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16B08" w14:textId="1F7EDAAB" w:rsidR="009B25FE" w:rsidRDefault="008D7992">
      <w:r w:rsidRPr="008D7992">
        <w:rPr>
          <w:noProof/>
        </w:rPr>
        <w:drawing>
          <wp:anchor distT="0" distB="0" distL="114300" distR="114300" simplePos="0" relativeHeight="251663360" behindDoc="0" locked="0" layoutInCell="1" allowOverlap="1" wp14:anchorId="6FC621B3" wp14:editId="453A0AB7">
            <wp:simplePos x="0" y="0"/>
            <wp:positionH relativeFrom="column">
              <wp:posOffset>1529228</wp:posOffset>
            </wp:positionH>
            <wp:positionV relativeFrom="paragraph">
              <wp:posOffset>255639</wp:posOffset>
            </wp:positionV>
            <wp:extent cx="2285852" cy="639096"/>
            <wp:effectExtent l="0" t="0" r="635" b="0"/>
            <wp:wrapNone/>
            <wp:docPr id="6" name="Picture 8" descr="A picture containing text&#10;&#10;Description automatically generated">
              <a:extLst xmlns:a="http://schemas.openxmlformats.org/drawingml/2006/main">
                <a:ext uri="{FF2B5EF4-FFF2-40B4-BE49-F238E27FC236}">
                  <a16:creationId xmlns:a16="http://schemas.microsoft.com/office/drawing/2014/main" id="{07BED47B-2555-F549-B2DB-6152013B8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A picture containing text&#10;&#10;Description automatically generated">
                      <a:extLst>
                        <a:ext uri="{FF2B5EF4-FFF2-40B4-BE49-F238E27FC236}">
                          <a16:creationId xmlns:a16="http://schemas.microsoft.com/office/drawing/2014/main" id="{07BED47B-2555-F549-B2DB-6152013B8D28}"/>
                        </a:ext>
                      </a:extLst>
                    </pic:cNvPr>
                    <pic:cNvPicPr>
                      <a:picLocks noChangeAspect="1"/>
                    </pic:cNvPicPr>
                  </pic:nvPicPr>
                  <pic:blipFill>
                    <a:blip r:embed="rId9"/>
                    <a:stretch>
                      <a:fillRect/>
                    </a:stretch>
                  </pic:blipFill>
                  <pic:spPr>
                    <a:xfrm>
                      <a:off x="0" y="0"/>
                      <a:ext cx="2311211" cy="646186"/>
                    </a:xfrm>
                    <a:prstGeom prst="rect">
                      <a:avLst/>
                    </a:prstGeom>
                  </pic:spPr>
                </pic:pic>
              </a:graphicData>
            </a:graphic>
            <wp14:sizeRelH relativeFrom="margin">
              <wp14:pctWidth>0</wp14:pctWidth>
            </wp14:sizeRelH>
            <wp14:sizeRelV relativeFrom="margin">
              <wp14:pctHeight>0</wp14:pctHeight>
            </wp14:sizeRelV>
          </wp:anchor>
        </w:drawing>
      </w:r>
      <w:r w:rsidR="00D93462">
        <w:rPr>
          <w:noProof/>
        </w:rPr>
        <mc:AlternateContent>
          <mc:Choice Requires="wpg">
            <w:drawing>
              <wp:anchor distT="0" distB="0" distL="114300" distR="114300" simplePos="0" relativeHeight="251658240" behindDoc="0" locked="0" layoutInCell="1" hidden="0" allowOverlap="1" wp14:anchorId="60DE0B8B" wp14:editId="416DBD85">
                <wp:simplePos x="0" y="0"/>
                <wp:positionH relativeFrom="page">
                  <wp:align>center</wp:align>
                </wp:positionH>
                <wp:positionV relativeFrom="page">
                  <wp:posOffset>245745</wp:posOffset>
                </wp:positionV>
                <wp:extent cx="7315200" cy="1215391"/>
                <wp:effectExtent l="0" t="0" r="0" b="0"/>
                <wp:wrapNone/>
                <wp:docPr id="158" name="Group 158"/>
                <wp:cNvGraphicFramePr/>
                <a:graphic xmlns:a="http://schemas.openxmlformats.org/drawingml/2006/main">
                  <a:graphicData uri="http://schemas.microsoft.com/office/word/2010/wordprocessingGroup">
                    <wpg:wgp>
                      <wpg:cNvGrpSpPr/>
                      <wpg:grpSpPr>
                        <a:xfrm>
                          <a:off x="0" y="0"/>
                          <a:ext cx="7315200" cy="1215391"/>
                          <a:chOff x="1688400" y="3172305"/>
                          <a:chExt cx="7315200" cy="1215391"/>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3165DB2D" w14:textId="77777777" w:rsidR="009B25FE" w:rsidRDefault="009B25FE">
                                <w:pPr>
                                  <w:spacing w:after="0"/>
                                  <w:jc w:val="left"/>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10">
                                <a:alphaModFix/>
                              </a:blip>
                              <a:stretch>
                                <a:fillRect r="-7573"/>
                              </a:stretch>
                            </a:blipFill>
                            <a:ln>
                              <a:noFill/>
                            </a:ln>
                          </wps:spPr>
                          <wps:txbx>
                            <w:txbxContent>
                              <w:p w14:paraId="3B44A448" w14:textId="77777777" w:rsidR="009B25FE" w:rsidRDefault="009B25FE">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0DE0B8B" id="Group 158" o:spid="_x0000_s1026" style="position:absolute;left:0;text-align:left;margin-left:0;margin-top:19.35pt;width:8in;height:95.7pt;z-index:251658240;mso-position-horizontal:center;mso-position-horizontal-relative:page;mso-position-vertical-relative:page" coordorigin="16884,31723" coordsize="73152,12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">
                <v:group id="Group 1" o:spid="_x0000_s1027" style="position:absolute;left:16884;top:31723;width:73152;height:12153" coordorigin="" coordsize="73152,1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3165DB2D" w14:textId="77777777" w:rsidR="009B25FE" w:rsidRDefault="009B25FE">
                          <w:pPr>
                            <w:spacing w:after="0"/>
                            <w:jc w:val="left"/>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" path="m,l7312660,r,1129665l3619500,733425,,1091565,,xe" fillcolor="#a5b592 [3204]" stroked="f">
                    <v:path arrowok="t" o:extrusionok="f"/>
                  </v:shape>
                  <v:rect id="Rectangle 4" o:spid="_x0000_s1030"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" stroked="f">
                    <v:fill r:id="rId11" o:title="" recolor="t" rotate="t" type="frame"/>
                    <v:textbox inset="2.53958mm,2.53958mm,2.53958mm,2.53958mm">
                      <w:txbxContent>
                        <w:p w14:paraId="3B44A448" w14:textId="77777777" w:rsidR="009B25FE" w:rsidRDefault="009B25FE">
                          <w:pPr>
                            <w:spacing w:after="0"/>
                            <w:jc w:val="left"/>
                            <w:textDirection w:val="btLr"/>
                          </w:pPr>
                        </w:p>
                      </w:txbxContent>
                    </v:textbox>
                  </v:rect>
                </v:group>
                <w10:wrap anchorx="page" anchory="page"/>
              </v:group>
            </w:pict>
          </mc:Fallback>
        </mc:AlternateContent>
      </w:r>
      <w:r w:rsidR="00D93462">
        <w:rPr>
          <w:noProof/>
        </w:rPr>
        <mc:AlternateContent>
          <mc:Choice Requires="wps">
            <w:drawing>
              <wp:anchor distT="0" distB="0" distL="114300" distR="114300" simplePos="0" relativeHeight="251660288" behindDoc="0" locked="0" layoutInCell="1" hidden="0" allowOverlap="1" wp14:anchorId="7B027A13" wp14:editId="609787B1">
                <wp:simplePos x="0" y="0"/>
                <wp:positionH relativeFrom="page">
                  <wp:align>center</wp:align>
                </wp:positionH>
                <wp:positionV relativeFrom="page">
                  <wp:posOffset>3202623</wp:posOffset>
                </wp:positionV>
                <wp:extent cx="7324725" cy="3648075"/>
                <wp:effectExtent l="0" t="0" r="0" b="0"/>
                <wp:wrapSquare wrapText="bothSides" distT="0" distB="0" distL="114300" distR="114300"/>
                <wp:docPr id="155" name="Rectangle 155"/>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4D215955" w14:textId="78239FD4" w:rsidR="009B25FE" w:rsidRDefault="00D93462">
                            <w:pPr>
                              <w:jc w:val="right"/>
                              <w:textDirection w:val="btLr"/>
                            </w:pPr>
                            <w:r>
                              <w:rPr>
                                <w:smallCaps/>
                                <w:color w:val="30ACEC"/>
                                <w:sz w:val="48"/>
                              </w:rPr>
                              <w:t xml:space="preserve">MTÜ </w:t>
                            </w:r>
                            <w:r w:rsidR="00AD08B2">
                              <w:rPr>
                                <w:smallCaps/>
                                <w:color w:val="30ACEC"/>
                                <w:sz w:val="48"/>
                              </w:rPr>
                              <w:t>IDA</w:t>
                            </w:r>
                            <w:r w:rsidR="009D6FDB">
                              <w:rPr>
                                <w:smallCaps/>
                                <w:color w:val="30ACEC"/>
                                <w:sz w:val="48"/>
                              </w:rPr>
                              <w:t>-HARJU KOOSTÖÖKO</w:t>
                            </w:r>
                            <w:r w:rsidR="00834D3A">
                              <w:rPr>
                                <w:smallCaps/>
                                <w:color w:val="30ACEC"/>
                                <w:sz w:val="48"/>
                              </w:rPr>
                              <w:t>J</w:t>
                            </w:r>
                            <w:r w:rsidR="003D3E80">
                              <w:rPr>
                                <w:smallCaps/>
                                <w:color w:val="30ACEC"/>
                                <w:sz w:val="48"/>
                              </w:rPr>
                              <w:t>A</w:t>
                            </w:r>
                            <w:r w:rsidR="00B2213F">
                              <w:rPr>
                                <w:smallCaps/>
                                <w:color w:val="30ACEC"/>
                                <w:sz w:val="48"/>
                              </w:rPr>
                              <w:t xml:space="preserve"> </w:t>
                            </w:r>
                            <w:r>
                              <w:rPr>
                                <w:smallCaps/>
                                <w:color w:val="30ACEC"/>
                                <w:sz w:val="48"/>
                              </w:rPr>
                              <w:t>2023–2027 STRATEEGIA</w:t>
                            </w:r>
                          </w:p>
                        </w:txbxContent>
                      </wps:txbx>
                      <wps:bodyPr spcFirstLastPara="1" wrap="square" lIns="1600200" tIns="0" rIns="685800" bIns="0" anchor="b" anchorCtr="0">
                        <a:noAutofit/>
                      </wps:bodyPr>
                    </wps:wsp>
                  </a:graphicData>
                </a:graphic>
              </wp:anchor>
            </w:drawing>
          </mc:Choice>
          <mc:Fallback>
            <w:pict>
              <v:rect w14:anchorId="7B027A13" id="Rectangle 155" o:spid="_x0000_s1031" style="position:absolute;left:0;text-align:left;margin-left:0;margin-top:252.2pt;width:576.75pt;height:287.25pt;z-index:251660288;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" filled="f" stroked="f">
                <v:textbox inset="126pt,0,54pt,0">
                  <w:txbxContent>
                    <w:p w14:paraId="4D215955" w14:textId="78239FD4" w:rsidR="009B25FE" w:rsidRDefault="00D93462">
                      <w:pPr>
                        <w:jc w:val="right"/>
                        <w:textDirection w:val="btLr"/>
                      </w:pPr>
                      <w:r>
                        <w:rPr>
                          <w:smallCaps/>
                          <w:color w:val="30ACEC"/>
                          <w:sz w:val="48"/>
                        </w:rPr>
                        <w:t xml:space="preserve">MTÜ </w:t>
                      </w:r>
                      <w:r w:rsidR="00AD08B2">
                        <w:rPr>
                          <w:smallCaps/>
                          <w:color w:val="30ACEC"/>
                          <w:sz w:val="48"/>
                        </w:rPr>
                        <w:t>IDA</w:t>
                      </w:r>
                      <w:r w:rsidR="009D6FDB">
                        <w:rPr>
                          <w:smallCaps/>
                          <w:color w:val="30ACEC"/>
                          <w:sz w:val="48"/>
                        </w:rPr>
                        <w:t>-HARJU KOOSTÖÖKO</w:t>
                      </w:r>
                      <w:r w:rsidR="00834D3A">
                        <w:rPr>
                          <w:smallCaps/>
                          <w:color w:val="30ACEC"/>
                          <w:sz w:val="48"/>
                        </w:rPr>
                        <w:t>J</w:t>
                      </w:r>
                      <w:r w:rsidR="003D3E80">
                        <w:rPr>
                          <w:smallCaps/>
                          <w:color w:val="30ACEC"/>
                          <w:sz w:val="48"/>
                        </w:rPr>
                        <w:t>A</w:t>
                      </w:r>
                      <w:r w:rsidR="00B2213F">
                        <w:rPr>
                          <w:smallCaps/>
                          <w:color w:val="30ACEC"/>
                          <w:sz w:val="48"/>
                        </w:rPr>
                        <w:t xml:space="preserve"> </w:t>
                      </w:r>
                      <w:r>
                        <w:rPr>
                          <w:smallCaps/>
                          <w:color w:val="30ACEC"/>
                          <w:sz w:val="48"/>
                        </w:rPr>
                        <w:t>2023–2027 STRATEEGIA</w:t>
                      </w:r>
                    </w:p>
                  </w:txbxContent>
                </v:textbox>
                <w10:wrap type="square" anchorx="page" anchory="page"/>
              </v:rect>
            </w:pict>
          </mc:Fallback>
        </mc:AlternateContent>
      </w:r>
    </w:p>
    <w:p w14:paraId="7253FEA0" w14:textId="32FA8E8B" w:rsidR="009B25FE" w:rsidRDefault="008D7992">
      <w:r w:rsidRPr="008D7992">
        <w:rPr>
          <w:noProof/>
        </w:rPr>
        <w:drawing>
          <wp:anchor distT="0" distB="0" distL="114300" distR="114300" simplePos="0" relativeHeight="251664384" behindDoc="0" locked="0" layoutInCell="1" allowOverlap="1" wp14:anchorId="0514EF80" wp14:editId="61D4F3C4">
            <wp:simplePos x="0" y="0"/>
            <wp:positionH relativeFrom="column">
              <wp:posOffset>1614260</wp:posOffset>
            </wp:positionH>
            <wp:positionV relativeFrom="paragraph">
              <wp:posOffset>899816</wp:posOffset>
            </wp:positionV>
            <wp:extent cx="2207166" cy="531471"/>
            <wp:effectExtent l="0" t="0" r="3175" b="2540"/>
            <wp:wrapNone/>
            <wp:docPr id="1035" name="Picture 11" descr="A picture containing text, sign, outdoor&#10;&#10;Description automatically generated">
              <a:extLst xmlns:a="http://schemas.openxmlformats.org/drawingml/2006/main">
                <a:ext uri="{FF2B5EF4-FFF2-40B4-BE49-F238E27FC236}">
                  <a16:creationId xmlns:a16="http://schemas.microsoft.com/office/drawing/2014/main" id="{3CBEC0AE-DA43-6F40-B708-830358577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A picture containing text, sign, outdoor&#10;&#10;Description automatically generated">
                      <a:extLst>
                        <a:ext uri="{FF2B5EF4-FFF2-40B4-BE49-F238E27FC236}">
                          <a16:creationId xmlns:a16="http://schemas.microsoft.com/office/drawing/2014/main" id="{3CBEC0AE-DA43-6F40-B708-8303585776F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166" cy="531471"/>
                    </a:xfrm>
                    <a:prstGeom prst="rect">
                      <a:avLst/>
                    </a:prstGeom>
                    <a:noFill/>
                  </pic:spPr>
                </pic:pic>
              </a:graphicData>
            </a:graphic>
            <wp14:sizeRelH relativeFrom="margin">
              <wp14:pctWidth>0</wp14:pctWidth>
            </wp14:sizeRelH>
            <wp14:sizeRelV relativeFrom="margin">
              <wp14:pctHeight>0</wp14:pctHeight>
            </wp14:sizeRelV>
          </wp:anchor>
        </w:drawing>
      </w:r>
      <w:r w:rsidR="00D93462">
        <w:rPr>
          <w:noProof/>
        </w:rPr>
        <mc:AlternateContent>
          <mc:Choice Requires="wps">
            <w:drawing>
              <wp:anchor distT="0" distB="0" distL="114300" distR="114300" simplePos="0" relativeHeight="251661312" behindDoc="0" locked="0" layoutInCell="1" hidden="0" allowOverlap="1" wp14:anchorId="37ED097D" wp14:editId="7CB9B87D">
                <wp:simplePos x="0" y="0"/>
                <wp:positionH relativeFrom="page">
                  <wp:posOffset>1574800</wp:posOffset>
                </wp:positionH>
                <wp:positionV relativeFrom="page">
                  <wp:posOffset>7073900</wp:posOffset>
                </wp:positionV>
                <wp:extent cx="5792046" cy="495300"/>
                <wp:effectExtent l="0" t="0" r="0" b="0"/>
                <wp:wrapSquare wrapText="bothSides" distT="0" distB="0" distL="114300" distR="114300"/>
                <wp:docPr id="157" name="Rectangle 157"/>
                <wp:cNvGraphicFramePr/>
                <a:graphic xmlns:a="http://schemas.openxmlformats.org/drawingml/2006/main">
                  <a:graphicData uri="http://schemas.microsoft.com/office/word/2010/wordprocessingShape">
                    <wps:wsp>
                      <wps:cNvSpPr/>
                      <wps:spPr>
                        <a:xfrm>
                          <a:off x="0" y="0"/>
                          <a:ext cx="5792046" cy="495300"/>
                        </a:xfrm>
                        <a:prstGeom prst="rect">
                          <a:avLst/>
                        </a:prstGeom>
                        <a:noFill/>
                        <a:ln>
                          <a:noFill/>
                        </a:ln>
                      </wps:spPr>
                      <wps:txbx>
                        <w:txbxContent>
                          <w:p w14:paraId="54008A80" w14:textId="77777777" w:rsidR="009B25FE" w:rsidRDefault="00D93462">
                            <w:pPr>
                              <w:spacing w:after="0"/>
                              <w:jc w:val="right"/>
                              <w:textDirection w:val="btLr"/>
                            </w:pPr>
                            <w:r>
                              <w:rPr>
                                <w:rFonts w:ascii="Arial" w:eastAsia="Arial" w:hAnsi="Arial" w:cs="Arial"/>
                                <w:color w:val="595959"/>
                                <w:sz w:val="32"/>
                              </w:rPr>
                              <w:t>Lisa 1. Tegevuspiirkonna profiil ja analüüs</w:t>
                            </w:r>
                          </w:p>
                        </w:txbxContent>
                      </wps:txbx>
                      <wps:bodyPr spcFirstLastPara="1" wrap="square" lIns="1600200" tIns="0" rIns="68580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37ED097D" id="Rectangle 157" o:spid="_x0000_s1032" style="position:absolute;left:0;text-align:left;margin-left:124pt;margin-top:557pt;width:456.05pt;height: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" filled="f" stroked="f">
                <v:textbox inset="126pt,0,54pt,0">
                  <w:txbxContent>
                    <w:p w14:paraId="54008A80" w14:textId="77777777" w:rsidR="009B25FE" w:rsidRDefault="00D93462">
                      <w:pPr>
                        <w:spacing w:after="0"/>
                        <w:jc w:val="right"/>
                        <w:textDirection w:val="btLr"/>
                      </w:pPr>
                      <w:r>
                        <w:rPr>
                          <w:rFonts w:ascii="Arial" w:eastAsia="Arial" w:hAnsi="Arial" w:cs="Arial"/>
                          <w:color w:val="595959"/>
                          <w:sz w:val="32"/>
                        </w:rPr>
                        <w:t>Lisa 1. Tegevuspiirkonna profiil ja analüüs</w:t>
                      </w:r>
                    </w:p>
                  </w:txbxContent>
                </v:textbox>
                <w10:wrap type="square" anchorx="page" anchory="page"/>
              </v:rect>
            </w:pict>
          </mc:Fallback>
        </mc:AlternateContent>
      </w:r>
      <w:r w:rsidR="00D93462">
        <w:br w:type="page"/>
      </w:r>
    </w:p>
    <w:p w14:paraId="1B5C2F79" w14:textId="77777777" w:rsidR="009B25FE" w:rsidRDefault="00D93462" w:rsidP="007E76A3">
      <w:pPr>
        <w:pStyle w:val="Heading1"/>
        <w:numPr>
          <w:ilvl w:val="0"/>
          <w:numId w:val="0"/>
        </w:numPr>
        <w:ind w:left="431" w:hanging="431"/>
      </w:pPr>
      <w:bookmarkStart w:id="0" w:name="_Toc134114847"/>
      <w:r>
        <w:lastRenderedPageBreak/>
        <w:t>Sisukord</w:t>
      </w:r>
      <w:bookmarkEnd w:id="0"/>
    </w:p>
    <w:p w14:paraId="3A95E570" w14:textId="77777777" w:rsidR="009B25FE" w:rsidRDefault="009B25FE"/>
    <w:sdt>
      <w:sdtPr>
        <w:rPr>
          <w:sz w:val="24"/>
          <w:szCs w:val="24"/>
        </w:rPr>
        <w:id w:val="-245962048"/>
        <w:docPartObj>
          <w:docPartGallery w:val="Table of Contents"/>
          <w:docPartUnique/>
        </w:docPartObj>
      </w:sdtPr>
      <w:sdtEndPr>
        <w:rPr>
          <w:b w:val="0"/>
          <w:bCs w:val="0"/>
          <w:caps w:val="0"/>
        </w:rPr>
      </w:sdtEndPr>
      <w:sdtContent>
        <w:p w14:paraId="3D6B26D8" w14:textId="721267EB" w:rsidR="00FD2BD7" w:rsidRDefault="00D93462">
          <w:pPr>
            <w:pStyle w:val="TOC1"/>
            <w:rPr>
              <w:rFonts w:asciiTheme="minorHAnsi" w:eastAsiaTheme="minorEastAsia" w:hAnsiTheme="minorHAnsi" w:cstheme="minorBidi"/>
              <w:b w:val="0"/>
              <w:bCs w:val="0"/>
              <w:caps w:val="0"/>
              <w:noProof/>
              <w:sz w:val="24"/>
              <w:szCs w:val="24"/>
              <w:lang w:val="en-EE" w:eastAsia="zh-CN"/>
            </w:rPr>
          </w:pPr>
          <w:r>
            <w:fldChar w:fldCharType="begin"/>
          </w:r>
          <w:r>
            <w:instrText xml:space="preserve"> TOC \h \u \z </w:instrText>
          </w:r>
          <w:r>
            <w:fldChar w:fldCharType="separate"/>
          </w:r>
          <w:hyperlink w:anchor="_Toc134114847" w:history="1">
            <w:r w:rsidR="00FD2BD7" w:rsidRPr="004A746C">
              <w:rPr>
                <w:rStyle w:val="Hyperlink"/>
                <w:noProof/>
              </w:rPr>
              <w:t>Sisukord</w:t>
            </w:r>
            <w:r w:rsidR="00FD2BD7">
              <w:rPr>
                <w:noProof/>
                <w:webHidden/>
              </w:rPr>
              <w:tab/>
            </w:r>
            <w:r w:rsidR="00FD2BD7">
              <w:rPr>
                <w:noProof/>
                <w:webHidden/>
              </w:rPr>
              <w:fldChar w:fldCharType="begin"/>
            </w:r>
            <w:r w:rsidR="00FD2BD7">
              <w:rPr>
                <w:noProof/>
                <w:webHidden/>
              </w:rPr>
              <w:instrText xml:space="preserve"> PAGEREF _Toc134114847 \h </w:instrText>
            </w:r>
            <w:r w:rsidR="00FD2BD7">
              <w:rPr>
                <w:noProof/>
                <w:webHidden/>
              </w:rPr>
            </w:r>
            <w:r w:rsidR="00FD2BD7">
              <w:rPr>
                <w:noProof/>
                <w:webHidden/>
              </w:rPr>
              <w:fldChar w:fldCharType="separate"/>
            </w:r>
            <w:r w:rsidR="00FD2BD7">
              <w:rPr>
                <w:noProof/>
                <w:webHidden/>
              </w:rPr>
              <w:t>2</w:t>
            </w:r>
            <w:r w:rsidR="00FD2BD7">
              <w:rPr>
                <w:noProof/>
                <w:webHidden/>
              </w:rPr>
              <w:fldChar w:fldCharType="end"/>
            </w:r>
          </w:hyperlink>
        </w:p>
        <w:p w14:paraId="52BDF659" w14:textId="587A5F00" w:rsidR="00FD2BD7" w:rsidRDefault="00FD2BD7">
          <w:pPr>
            <w:pStyle w:val="TOC1"/>
            <w:rPr>
              <w:rFonts w:asciiTheme="minorHAnsi" w:eastAsiaTheme="minorEastAsia" w:hAnsiTheme="minorHAnsi" w:cstheme="minorBidi"/>
              <w:b w:val="0"/>
              <w:bCs w:val="0"/>
              <w:caps w:val="0"/>
              <w:noProof/>
              <w:sz w:val="24"/>
              <w:szCs w:val="24"/>
              <w:lang w:val="en-EE" w:eastAsia="zh-CN"/>
            </w:rPr>
          </w:pPr>
          <w:hyperlink w:anchor="_Toc134114848" w:history="1">
            <w:r w:rsidRPr="004A746C">
              <w:rPr>
                <w:rStyle w:val="Hyperlink"/>
                <w:noProof/>
              </w:rPr>
              <w:t>Sissejuhatus ja metoodika</w:t>
            </w:r>
            <w:r>
              <w:rPr>
                <w:noProof/>
                <w:webHidden/>
              </w:rPr>
              <w:tab/>
            </w:r>
            <w:r>
              <w:rPr>
                <w:noProof/>
                <w:webHidden/>
              </w:rPr>
              <w:fldChar w:fldCharType="begin"/>
            </w:r>
            <w:r>
              <w:rPr>
                <w:noProof/>
                <w:webHidden/>
              </w:rPr>
              <w:instrText xml:space="preserve"> PAGEREF _Toc134114848 \h </w:instrText>
            </w:r>
            <w:r>
              <w:rPr>
                <w:noProof/>
                <w:webHidden/>
              </w:rPr>
            </w:r>
            <w:r>
              <w:rPr>
                <w:noProof/>
                <w:webHidden/>
              </w:rPr>
              <w:fldChar w:fldCharType="separate"/>
            </w:r>
            <w:r>
              <w:rPr>
                <w:noProof/>
                <w:webHidden/>
              </w:rPr>
              <w:t>3</w:t>
            </w:r>
            <w:r>
              <w:rPr>
                <w:noProof/>
                <w:webHidden/>
              </w:rPr>
              <w:fldChar w:fldCharType="end"/>
            </w:r>
          </w:hyperlink>
        </w:p>
        <w:p w14:paraId="5CA091EB" w14:textId="37E2BCE2" w:rsidR="00FD2BD7" w:rsidRDefault="00FD2BD7">
          <w:pPr>
            <w:pStyle w:val="TOC1"/>
            <w:tabs>
              <w:tab w:val="left" w:pos="480"/>
            </w:tabs>
            <w:rPr>
              <w:rFonts w:asciiTheme="minorHAnsi" w:eastAsiaTheme="minorEastAsia" w:hAnsiTheme="minorHAnsi" w:cstheme="minorBidi"/>
              <w:b w:val="0"/>
              <w:bCs w:val="0"/>
              <w:caps w:val="0"/>
              <w:noProof/>
              <w:sz w:val="24"/>
              <w:szCs w:val="24"/>
              <w:lang w:val="en-EE" w:eastAsia="zh-CN"/>
            </w:rPr>
          </w:pPr>
          <w:hyperlink w:anchor="_Toc134114849" w:history="1">
            <w:r w:rsidRPr="004A746C">
              <w:rPr>
                <w:rStyle w:val="Hyperlink"/>
                <w:noProof/>
              </w:rPr>
              <w:t>1</w:t>
            </w:r>
            <w:r>
              <w:rPr>
                <w:rFonts w:asciiTheme="minorHAnsi" w:eastAsiaTheme="minorEastAsia" w:hAnsiTheme="minorHAnsi" w:cstheme="minorBidi"/>
                <w:b w:val="0"/>
                <w:bCs w:val="0"/>
                <w:caps w:val="0"/>
                <w:noProof/>
                <w:sz w:val="24"/>
                <w:szCs w:val="24"/>
                <w:lang w:val="en-EE" w:eastAsia="zh-CN"/>
              </w:rPr>
              <w:tab/>
            </w:r>
            <w:r w:rsidRPr="004A746C">
              <w:rPr>
                <w:rStyle w:val="Hyperlink"/>
                <w:noProof/>
              </w:rPr>
              <w:t>Organisatsioon</w:t>
            </w:r>
            <w:r>
              <w:rPr>
                <w:noProof/>
                <w:webHidden/>
              </w:rPr>
              <w:tab/>
            </w:r>
            <w:r>
              <w:rPr>
                <w:noProof/>
                <w:webHidden/>
              </w:rPr>
              <w:fldChar w:fldCharType="begin"/>
            </w:r>
            <w:r>
              <w:rPr>
                <w:noProof/>
                <w:webHidden/>
              </w:rPr>
              <w:instrText xml:space="preserve"> PAGEREF _Toc134114849 \h </w:instrText>
            </w:r>
            <w:r>
              <w:rPr>
                <w:noProof/>
                <w:webHidden/>
              </w:rPr>
            </w:r>
            <w:r>
              <w:rPr>
                <w:noProof/>
                <w:webHidden/>
              </w:rPr>
              <w:fldChar w:fldCharType="separate"/>
            </w:r>
            <w:r>
              <w:rPr>
                <w:noProof/>
                <w:webHidden/>
              </w:rPr>
              <w:t>4</w:t>
            </w:r>
            <w:r>
              <w:rPr>
                <w:noProof/>
                <w:webHidden/>
              </w:rPr>
              <w:fldChar w:fldCharType="end"/>
            </w:r>
          </w:hyperlink>
        </w:p>
        <w:p w14:paraId="170AB931" w14:textId="5CE7EDFE" w:rsidR="00FD2BD7" w:rsidRDefault="00FD2BD7">
          <w:pPr>
            <w:pStyle w:val="TOC1"/>
            <w:tabs>
              <w:tab w:val="left" w:pos="480"/>
            </w:tabs>
            <w:rPr>
              <w:rFonts w:asciiTheme="minorHAnsi" w:eastAsiaTheme="minorEastAsia" w:hAnsiTheme="minorHAnsi" w:cstheme="minorBidi"/>
              <w:b w:val="0"/>
              <w:bCs w:val="0"/>
              <w:caps w:val="0"/>
              <w:noProof/>
              <w:sz w:val="24"/>
              <w:szCs w:val="24"/>
              <w:lang w:val="en-EE" w:eastAsia="zh-CN"/>
            </w:rPr>
          </w:pPr>
          <w:hyperlink w:anchor="_Toc134114850" w:history="1">
            <w:r w:rsidRPr="004A746C">
              <w:rPr>
                <w:rStyle w:val="Hyperlink"/>
                <w:noProof/>
              </w:rPr>
              <w:t>2</w:t>
            </w:r>
            <w:r>
              <w:rPr>
                <w:rFonts w:asciiTheme="minorHAnsi" w:eastAsiaTheme="minorEastAsia" w:hAnsiTheme="minorHAnsi" w:cstheme="minorBidi"/>
                <w:b w:val="0"/>
                <w:bCs w:val="0"/>
                <w:caps w:val="0"/>
                <w:noProof/>
                <w:sz w:val="24"/>
                <w:szCs w:val="24"/>
                <w:lang w:val="en-EE" w:eastAsia="zh-CN"/>
              </w:rPr>
              <w:tab/>
            </w:r>
            <w:r w:rsidRPr="004A746C">
              <w:rPr>
                <w:rStyle w:val="Hyperlink"/>
                <w:noProof/>
              </w:rPr>
              <w:t>Tegevuspiirkond</w:t>
            </w:r>
            <w:r>
              <w:rPr>
                <w:noProof/>
                <w:webHidden/>
              </w:rPr>
              <w:tab/>
            </w:r>
            <w:r>
              <w:rPr>
                <w:noProof/>
                <w:webHidden/>
              </w:rPr>
              <w:fldChar w:fldCharType="begin"/>
            </w:r>
            <w:r>
              <w:rPr>
                <w:noProof/>
                <w:webHidden/>
              </w:rPr>
              <w:instrText xml:space="preserve"> PAGEREF _Toc134114850 \h </w:instrText>
            </w:r>
            <w:r>
              <w:rPr>
                <w:noProof/>
                <w:webHidden/>
              </w:rPr>
            </w:r>
            <w:r>
              <w:rPr>
                <w:noProof/>
                <w:webHidden/>
              </w:rPr>
              <w:fldChar w:fldCharType="separate"/>
            </w:r>
            <w:r>
              <w:rPr>
                <w:noProof/>
                <w:webHidden/>
              </w:rPr>
              <w:t>7</w:t>
            </w:r>
            <w:r>
              <w:rPr>
                <w:noProof/>
                <w:webHidden/>
              </w:rPr>
              <w:fldChar w:fldCharType="end"/>
            </w:r>
          </w:hyperlink>
        </w:p>
        <w:p w14:paraId="116F57F5" w14:textId="3F7821D5" w:rsidR="00FD2BD7" w:rsidRDefault="00FD2BD7">
          <w:pPr>
            <w:pStyle w:val="TOC2"/>
            <w:tabs>
              <w:tab w:val="left" w:pos="960"/>
              <w:tab w:val="right" w:pos="9016"/>
            </w:tabs>
            <w:rPr>
              <w:rFonts w:asciiTheme="minorHAnsi" w:eastAsiaTheme="minorEastAsia" w:hAnsiTheme="minorHAnsi" w:cstheme="minorBidi"/>
              <w:smallCaps w:val="0"/>
              <w:noProof/>
              <w:sz w:val="24"/>
              <w:szCs w:val="24"/>
              <w:lang w:val="en-EE" w:eastAsia="zh-CN"/>
            </w:rPr>
          </w:pPr>
          <w:hyperlink w:anchor="_Toc134114851" w:history="1">
            <w:r w:rsidRPr="004A746C">
              <w:rPr>
                <w:rStyle w:val="Hyperlink"/>
                <w:noProof/>
              </w:rPr>
              <w:t>2.1.</w:t>
            </w:r>
            <w:r>
              <w:rPr>
                <w:rFonts w:asciiTheme="minorHAnsi" w:eastAsiaTheme="minorEastAsia" w:hAnsiTheme="minorHAnsi" w:cstheme="minorBidi"/>
                <w:smallCaps w:val="0"/>
                <w:noProof/>
                <w:sz w:val="24"/>
                <w:szCs w:val="24"/>
                <w:lang w:val="en-EE" w:eastAsia="zh-CN"/>
              </w:rPr>
              <w:tab/>
            </w:r>
            <w:r w:rsidRPr="004A746C">
              <w:rPr>
                <w:rStyle w:val="Hyperlink"/>
                <w:noProof/>
              </w:rPr>
              <w:t>Asustus</w:t>
            </w:r>
            <w:r>
              <w:rPr>
                <w:noProof/>
                <w:webHidden/>
              </w:rPr>
              <w:tab/>
            </w:r>
            <w:r>
              <w:rPr>
                <w:noProof/>
                <w:webHidden/>
              </w:rPr>
              <w:fldChar w:fldCharType="begin"/>
            </w:r>
            <w:r>
              <w:rPr>
                <w:noProof/>
                <w:webHidden/>
              </w:rPr>
              <w:instrText xml:space="preserve"> PAGEREF _Toc134114851 \h </w:instrText>
            </w:r>
            <w:r>
              <w:rPr>
                <w:noProof/>
                <w:webHidden/>
              </w:rPr>
            </w:r>
            <w:r>
              <w:rPr>
                <w:noProof/>
                <w:webHidden/>
              </w:rPr>
              <w:fldChar w:fldCharType="separate"/>
            </w:r>
            <w:r>
              <w:rPr>
                <w:noProof/>
                <w:webHidden/>
              </w:rPr>
              <w:t>7</w:t>
            </w:r>
            <w:r>
              <w:rPr>
                <w:noProof/>
                <w:webHidden/>
              </w:rPr>
              <w:fldChar w:fldCharType="end"/>
            </w:r>
          </w:hyperlink>
        </w:p>
        <w:p w14:paraId="778E0C98" w14:textId="685AE8CC" w:rsidR="00FD2BD7" w:rsidRDefault="00FD2BD7">
          <w:pPr>
            <w:pStyle w:val="TOC2"/>
            <w:tabs>
              <w:tab w:val="left" w:pos="960"/>
              <w:tab w:val="right" w:pos="9016"/>
            </w:tabs>
            <w:rPr>
              <w:rFonts w:asciiTheme="minorHAnsi" w:eastAsiaTheme="minorEastAsia" w:hAnsiTheme="minorHAnsi" w:cstheme="minorBidi"/>
              <w:smallCaps w:val="0"/>
              <w:noProof/>
              <w:sz w:val="24"/>
              <w:szCs w:val="24"/>
              <w:lang w:val="en-EE" w:eastAsia="zh-CN"/>
            </w:rPr>
          </w:pPr>
          <w:hyperlink w:anchor="_Toc134114852" w:history="1">
            <w:r w:rsidRPr="004A746C">
              <w:rPr>
                <w:rStyle w:val="Hyperlink"/>
                <w:noProof/>
              </w:rPr>
              <w:t>2.2.</w:t>
            </w:r>
            <w:r>
              <w:rPr>
                <w:rFonts w:asciiTheme="minorHAnsi" w:eastAsiaTheme="minorEastAsia" w:hAnsiTheme="minorHAnsi" w:cstheme="minorBidi"/>
                <w:smallCaps w:val="0"/>
                <w:noProof/>
                <w:sz w:val="24"/>
                <w:szCs w:val="24"/>
                <w:lang w:val="en-EE" w:eastAsia="zh-CN"/>
              </w:rPr>
              <w:tab/>
            </w:r>
            <w:r w:rsidRPr="004A746C">
              <w:rPr>
                <w:rStyle w:val="Hyperlink"/>
                <w:noProof/>
              </w:rPr>
              <w:t>Rahvastik</w:t>
            </w:r>
            <w:r>
              <w:rPr>
                <w:noProof/>
                <w:webHidden/>
              </w:rPr>
              <w:tab/>
            </w:r>
            <w:r>
              <w:rPr>
                <w:noProof/>
                <w:webHidden/>
              </w:rPr>
              <w:fldChar w:fldCharType="begin"/>
            </w:r>
            <w:r>
              <w:rPr>
                <w:noProof/>
                <w:webHidden/>
              </w:rPr>
              <w:instrText xml:space="preserve"> PAGEREF _Toc134114852 \h </w:instrText>
            </w:r>
            <w:r>
              <w:rPr>
                <w:noProof/>
                <w:webHidden/>
              </w:rPr>
            </w:r>
            <w:r>
              <w:rPr>
                <w:noProof/>
                <w:webHidden/>
              </w:rPr>
              <w:fldChar w:fldCharType="separate"/>
            </w:r>
            <w:r>
              <w:rPr>
                <w:noProof/>
                <w:webHidden/>
              </w:rPr>
              <w:t>8</w:t>
            </w:r>
            <w:r>
              <w:rPr>
                <w:noProof/>
                <w:webHidden/>
              </w:rPr>
              <w:fldChar w:fldCharType="end"/>
            </w:r>
          </w:hyperlink>
        </w:p>
        <w:p w14:paraId="1F862512" w14:textId="02AE8DEA" w:rsidR="00FD2BD7" w:rsidRDefault="00FD2BD7">
          <w:pPr>
            <w:pStyle w:val="TOC2"/>
            <w:tabs>
              <w:tab w:val="left" w:pos="960"/>
              <w:tab w:val="right" w:pos="9016"/>
            </w:tabs>
            <w:rPr>
              <w:rFonts w:asciiTheme="minorHAnsi" w:eastAsiaTheme="minorEastAsia" w:hAnsiTheme="minorHAnsi" w:cstheme="minorBidi"/>
              <w:smallCaps w:val="0"/>
              <w:noProof/>
              <w:sz w:val="24"/>
              <w:szCs w:val="24"/>
              <w:lang w:val="en-EE" w:eastAsia="zh-CN"/>
            </w:rPr>
          </w:pPr>
          <w:hyperlink w:anchor="_Toc134114853" w:history="1">
            <w:r w:rsidRPr="004A746C">
              <w:rPr>
                <w:rStyle w:val="Hyperlink"/>
                <w:noProof/>
              </w:rPr>
              <w:t>2.3.</w:t>
            </w:r>
            <w:r>
              <w:rPr>
                <w:rFonts w:asciiTheme="minorHAnsi" w:eastAsiaTheme="minorEastAsia" w:hAnsiTheme="minorHAnsi" w:cstheme="minorBidi"/>
                <w:smallCaps w:val="0"/>
                <w:noProof/>
                <w:sz w:val="24"/>
                <w:szCs w:val="24"/>
                <w:lang w:val="en-EE" w:eastAsia="zh-CN"/>
              </w:rPr>
              <w:tab/>
            </w:r>
            <w:r w:rsidRPr="004A746C">
              <w:rPr>
                <w:rStyle w:val="Hyperlink"/>
                <w:noProof/>
              </w:rPr>
              <w:t>Sotsiaalmajanduslikud näitajad</w:t>
            </w:r>
            <w:r>
              <w:rPr>
                <w:noProof/>
                <w:webHidden/>
              </w:rPr>
              <w:tab/>
            </w:r>
            <w:r>
              <w:rPr>
                <w:noProof/>
                <w:webHidden/>
              </w:rPr>
              <w:fldChar w:fldCharType="begin"/>
            </w:r>
            <w:r>
              <w:rPr>
                <w:noProof/>
                <w:webHidden/>
              </w:rPr>
              <w:instrText xml:space="preserve"> PAGEREF _Toc134114853 \h </w:instrText>
            </w:r>
            <w:r>
              <w:rPr>
                <w:noProof/>
                <w:webHidden/>
              </w:rPr>
            </w:r>
            <w:r>
              <w:rPr>
                <w:noProof/>
                <w:webHidden/>
              </w:rPr>
              <w:fldChar w:fldCharType="separate"/>
            </w:r>
            <w:r>
              <w:rPr>
                <w:noProof/>
                <w:webHidden/>
              </w:rPr>
              <w:t>17</w:t>
            </w:r>
            <w:r>
              <w:rPr>
                <w:noProof/>
                <w:webHidden/>
              </w:rPr>
              <w:fldChar w:fldCharType="end"/>
            </w:r>
          </w:hyperlink>
        </w:p>
        <w:p w14:paraId="7848F522" w14:textId="154F16CA" w:rsidR="00FD2BD7" w:rsidRDefault="00FD2BD7">
          <w:pPr>
            <w:pStyle w:val="TOC3"/>
            <w:tabs>
              <w:tab w:val="left" w:pos="1200"/>
              <w:tab w:val="right" w:pos="9016"/>
            </w:tabs>
            <w:rPr>
              <w:rFonts w:asciiTheme="minorHAnsi" w:eastAsiaTheme="minorEastAsia" w:hAnsiTheme="minorHAnsi" w:cstheme="minorBidi"/>
              <w:i w:val="0"/>
              <w:iCs w:val="0"/>
              <w:noProof/>
              <w:sz w:val="24"/>
              <w:szCs w:val="24"/>
              <w:lang w:val="en-EE" w:eastAsia="zh-CN"/>
            </w:rPr>
          </w:pPr>
          <w:hyperlink w:anchor="_Toc134114854" w:history="1">
            <w:r w:rsidRPr="004A746C">
              <w:rPr>
                <w:rStyle w:val="Hyperlink"/>
                <w:noProof/>
              </w:rPr>
              <w:t>2.3.1.</w:t>
            </w:r>
            <w:r>
              <w:rPr>
                <w:rFonts w:asciiTheme="minorHAnsi" w:eastAsiaTheme="minorEastAsia" w:hAnsiTheme="minorHAnsi" w:cstheme="minorBidi"/>
                <w:i w:val="0"/>
                <w:iCs w:val="0"/>
                <w:noProof/>
                <w:sz w:val="24"/>
                <w:szCs w:val="24"/>
                <w:lang w:val="en-EE" w:eastAsia="zh-CN"/>
              </w:rPr>
              <w:tab/>
            </w:r>
            <w:r w:rsidRPr="004A746C">
              <w:rPr>
                <w:rStyle w:val="Hyperlink"/>
                <w:noProof/>
              </w:rPr>
              <w:t>Töötus ja tööhõive</w:t>
            </w:r>
            <w:r>
              <w:rPr>
                <w:noProof/>
                <w:webHidden/>
              </w:rPr>
              <w:tab/>
            </w:r>
            <w:r>
              <w:rPr>
                <w:noProof/>
                <w:webHidden/>
              </w:rPr>
              <w:fldChar w:fldCharType="begin"/>
            </w:r>
            <w:r>
              <w:rPr>
                <w:noProof/>
                <w:webHidden/>
              </w:rPr>
              <w:instrText xml:space="preserve"> PAGEREF _Toc134114854 \h </w:instrText>
            </w:r>
            <w:r>
              <w:rPr>
                <w:noProof/>
                <w:webHidden/>
              </w:rPr>
            </w:r>
            <w:r>
              <w:rPr>
                <w:noProof/>
                <w:webHidden/>
              </w:rPr>
              <w:fldChar w:fldCharType="separate"/>
            </w:r>
            <w:r>
              <w:rPr>
                <w:noProof/>
                <w:webHidden/>
              </w:rPr>
              <w:t>17</w:t>
            </w:r>
            <w:r>
              <w:rPr>
                <w:noProof/>
                <w:webHidden/>
              </w:rPr>
              <w:fldChar w:fldCharType="end"/>
            </w:r>
          </w:hyperlink>
        </w:p>
        <w:p w14:paraId="21F11223" w14:textId="396A048B" w:rsidR="00FD2BD7" w:rsidRDefault="00FD2BD7">
          <w:pPr>
            <w:pStyle w:val="TOC3"/>
            <w:tabs>
              <w:tab w:val="left" w:pos="1200"/>
              <w:tab w:val="right" w:pos="9016"/>
            </w:tabs>
            <w:rPr>
              <w:rFonts w:asciiTheme="minorHAnsi" w:eastAsiaTheme="minorEastAsia" w:hAnsiTheme="minorHAnsi" w:cstheme="minorBidi"/>
              <w:i w:val="0"/>
              <w:iCs w:val="0"/>
              <w:noProof/>
              <w:sz w:val="24"/>
              <w:szCs w:val="24"/>
              <w:lang w:val="en-EE" w:eastAsia="zh-CN"/>
            </w:rPr>
          </w:pPr>
          <w:hyperlink w:anchor="_Toc134114855" w:history="1">
            <w:r w:rsidRPr="004A746C">
              <w:rPr>
                <w:rStyle w:val="Hyperlink"/>
                <w:noProof/>
              </w:rPr>
              <w:t>2.3.2.</w:t>
            </w:r>
            <w:r>
              <w:rPr>
                <w:rFonts w:asciiTheme="minorHAnsi" w:eastAsiaTheme="minorEastAsia" w:hAnsiTheme="minorHAnsi" w:cstheme="minorBidi"/>
                <w:i w:val="0"/>
                <w:iCs w:val="0"/>
                <w:noProof/>
                <w:sz w:val="24"/>
                <w:szCs w:val="24"/>
                <w:lang w:val="en-EE" w:eastAsia="zh-CN"/>
              </w:rPr>
              <w:tab/>
            </w:r>
            <w:r w:rsidRPr="004A746C">
              <w:rPr>
                <w:rStyle w:val="Hyperlink"/>
                <w:noProof/>
              </w:rPr>
              <w:t>Omavalitsuste finantsid ja tulubaas</w:t>
            </w:r>
            <w:r>
              <w:rPr>
                <w:noProof/>
                <w:webHidden/>
              </w:rPr>
              <w:tab/>
            </w:r>
            <w:r>
              <w:rPr>
                <w:noProof/>
                <w:webHidden/>
              </w:rPr>
              <w:fldChar w:fldCharType="begin"/>
            </w:r>
            <w:r>
              <w:rPr>
                <w:noProof/>
                <w:webHidden/>
              </w:rPr>
              <w:instrText xml:space="preserve"> PAGEREF _Toc134114855 \h </w:instrText>
            </w:r>
            <w:r>
              <w:rPr>
                <w:noProof/>
                <w:webHidden/>
              </w:rPr>
            </w:r>
            <w:r>
              <w:rPr>
                <w:noProof/>
                <w:webHidden/>
              </w:rPr>
              <w:fldChar w:fldCharType="separate"/>
            </w:r>
            <w:r>
              <w:rPr>
                <w:noProof/>
                <w:webHidden/>
              </w:rPr>
              <w:t>21</w:t>
            </w:r>
            <w:r>
              <w:rPr>
                <w:noProof/>
                <w:webHidden/>
              </w:rPr>
              <w:fldChar w:fldCharType="end"/>
            </w:r>
          </w:hyperlink>
        </w:p>
        <w:p w14:paraId="38519B10" w14:textId="3871A7F6" w:rsidR="00FD2BD7" w:rsidRDefault="00FD2BD7">
          <w:pPr>
            <w:pStyle w:val="TOC3"/>
            <w:tabs>
              <w:tab w:val="left" w:pos="1200"/>
              <w:tab w:val="right" w:pos="9016"/>
            </w:tabs>
            <w:rPr>
              <w:rFonts w:asciiTheme="minorHAnsi" w:eastAsiaTheme="minorEastAsia" w:hAnsiTheme="minorHAnsi" w:cstheme="minorBidi"/>
              <w:i w:val="0"/>
              <w:iCs w:val="0"/>
              <w:noProof/>
              <w:sz w:val="24"/>
              <w:szCs w:val="24"/>
              <w:lang w:val="en-EE" w:eastAsia="zh-CN"/>
            </w:rPr>
          </w:pPr>
          <w:hyperlink w:anchor="_Toc134114856" w:history="1">
            <w:r w:rsidRPr="004A746C">
              <w:rPr>
                <w:rStyle w:val="Hyperlink"/>
                <w:noProof/>
              </w:rPr>
              <w:t>2.3.3.</w:t>
            </w:r>
            <w:r>
              <w:rPr>
                <w:rFonts w:asciiTheme="minorHAnsi" w:eastAsiaTheme="minorEastAsia" w:hAnsiTheme="minorHAnsi" w:cstheme="minorBidi"/>
                <w:i w:val="0"/>
                <w:iCs w:val="0"/>
                <w:noProof/>
                <w:sz w:val="24"/>
                <w:szCs w:val="24"/>
                <w:lang w:val="en-EE" w:eastAsia="zh-CN"/>
              </w:rPr>
              <w:tab/>
            </w:r>
            <w:r w:rsidRPr="004A746C">
              <w:rPr>
                <w:rStyle w:val="Hyperlink"/>
                <w:noProof/>
              </w:rPr>
              <w:t>Elukeskkonna ülevaade</w:t>
            </w:r>
            <w:r>
              <w:rPr>
                <w:noProof/>
                <w:webHidden/>
              </w:rPr>
              <w:tab/>
            </w:r>
            <w:r>
              <w:rPr>
                <w:noProof/>
                <w:webHidden/>
              </w:rPr>
              <w:fldChar w:fldCharType="begin"/>
            </w:r>
            <w:r>
              <w:rPr>
                <w:noProof/>
                <w:webHidden/>
              </w:rPr>
              <w:instrText xml:space="preserve"> PAGEREF _Toc134114856 \h </w:instrText>
            </w:r>
            <w:r>
              <w:rPr>
                <w:noProof/>
                <w:webHidden/>
              </w:rPr>
            </w:r>
            <w:r>
              <w:rPr>
                <w:noProof/>
                <w:webHidden/>
              </w:rPr>
              <w:fldChar w:fldCharType="separate"/>
            </w:r>
            <w:r>
              <w:rPr>
                <w:noProof/>
                <w:webHidden/>
              </w:rPr>
              <w:t>23</w:t>
            </w:r>
            <w:r>
              <w:rPr>
                <w:noProof/>
                <w:webHidden/>
              </w:rPr>
              <w:fldChar w:fldCharType="end"/>
            </w:r>
          </w:hyperlink>
        </w:p>
        <w:p w14:paraId="2DB68031" w14:textId="0038F254" w:rsidR="00FD2BD7" w:rsidRDefault="00FD2BD7">
          <w:pPr>
            <w:pStyle w:val="TOC3"/>
            <w:tabs>
              <w:tab w:val="left" w:pos="1200"/>
              <w:tab w:val="right" w:pos="9016"/>
            </w:tabs>
            <w:rPr>
              <w:rFonts w:asciiTheme="minorHAnsi" w:eastAsiaTheme="minorEastAsia" w:hAnsiTheme="minorHAnsi" w:cstheme="minorBidi"/>
              <w:i w:val="0"/>
              <w:iCs w:val="0"/>
              <w:noProof/>
              <w:sz w:val="24"/>
              <w:szCs w:val="24"/>
              <w:lang w:val="en-EE" w:eastAsia="zh-CN"/>
            </w:rPr>
          </w:pPr>
          <w:hyperlink w:anchor="_Toc134114857" w:history="1">
            <w:r w:rsidRPr="004A746C">
              <w:rPr>
                <w:rStyle w:val="Hyperlink"/>
                <w:noProof/>
              </w:rPr>
              <w:t>2.3.4.</w:t>
            </w:r>
            <w:r>
              <w:rPr>
                <w:rFonts w:asciiTheme="minorHAnsi" w:eastAsiaTheme="minorEastAsia" w:hAnsiTheme="minorHAnsi" w:cstheme="minorBidi"/>
                <w:i w:val="0"/>
                <w:iCs w:val="0"/>
                <w:noProof/>
                <w:sz w:val="24"/>
                <w:szCs w:val="24"/>
                <w:lang w:val="en-EE" w:eastAsia="zh-CN"/>
              </w:rPr>
              <w:tab/>
            </w:r>
            <w:r w:rsidRPr="004A746C">
              <w:rPr>
                <w:rStyle w:val="Hyperlink"/>
                <w:noProof/>
              </w:rPr>
              <w:t>Kolmas sektor</w:t>
            </w:r>
            <w:r>
              <w:rPr>
                <w:noProof/>
                <w:webHidden/>
              </w:rPr>
              <w:tab/>
            </w:r>
            <w:r>
              <w:rPr>
                <w:noProof/>
                <w:webHidden/>
              </w:rPr>
              <w:fldChar w:fldCharType="begin"/>
            </w:r>
            <w:r>
              <w:rPr>
                <w:noProof/>
                <w:webHidden/>
              </w:rPr>
              <w:instrText xml:space="preserve"> PAGEREF _Toc134114857 \h </w:instrText>
            </w:r>
            <w:r>
              <w:rPr>
                <w:noProof/>
                <w:webHidden/>
              </w:rPr>
            </w:r>
            <w:r>
              <w:rPr>
                <w:noProof/>
                <w:webHidden/>
              </w:rPr>
              <w:fldChar w:fldCharType="separate"/>
            </w:r>
            <w:r>
              <w:rPr>
                <w:noProof/>
                <w:webHidden/>
              </w:rPr>
              <w:t>24</w:t>
            </w:r>
            <w:r>
              <w:rPr>
                <w:noProof/>
                <w:webHidden/>
              </w:rPr>
              <w:fldChar w:fldCharType="end"/>
            </w:r>
          </w:hyperlink>
        </w:p>
        <w:p w14:paraId="4D60A74D" w14:textId="7B1BE24A" w:rsidR="00FD2BD7" w:rsidRDefault="00FD2BD7">
          <w:pPr>
            <w:pStyle w:val="TOC2"/>
            <w:tabs>
              <w:tab w:val="left" w:pos="960"/>
              <w:tab w:val="right" w:pos="9016"/>
            </w:tabs>
            <w:rPr>
              <w:rFonts w:asciiTheme="minorHAnsi" w:eastAsiaTheme="minorEastAsia" w:hAnsiTheme="minorHAnsi" w:cstheme="minorBidi"/>
              <w:smallCaps w:val="0"/>
              <w:noProof/>
              <w:sz w:val="24"/>
              <w:szCs w:val="24"/>
              <w:lang w:val="en-EE" w:eastAsia="zh-CN"/>
            </w:rPr>
          </w:pPr>
          <w:hyperlink w:anchor="_Toc134114858" w:history="1">
            <w:r w:rsidRPr="004A746C">
              <w:rPr>
                <w:rStyle w:val="Hyperlink"/>
                <w:noProof/>
              </w:rPr>
              <w:t>2.4.</w:t>
            </w:r>
            <w:r>
              <w:rPr>
                <w:rFonts w:asciiTheme="minorHAnsi" w:eastAsiaTheme="minorEastAsia" w:hAnsiTheme="minorHAnsi" w:cstheme="minorBidi"/>
                <w:smallCaps w:val="0"/>
                <w:noProof/>
                <w:sz w:val="24"/>
                <w:szCs w:val="24"/>
                <w:lang w:val="en-EE" w:eastAsia="zh-CN"/>
              </w:rPr>
              <w:tab/>
            </w:r>
            <w:r w:rsidRPr="004A746C">
              <w:rPr>
                <w:rStyle w:val="Hyperlink"/>
                <w:noProof/>
              </w:rPr>
              <w:t>Ettevõtlus</w:t>
            </w:r>
            <w:r>
              <w:rPr>
                <w:noProof/>
                <w:webHidden/>
              </w:rPr>
              <w:tab/>
            </w:r>
            <w:r>
              <w:rPr>
                <w:noProof/>
                <w:webHidden/>
              </w:rPr>
              <w:fldChar w:fldCharType="begin"/>
            </w:r>
            <w:r>
              <w:rPr>
                <w:noProof/>
                <w:webHidden/>
              </w:rPr>
              <w:instrText xml:space="preserve"> PAGEREF _Toc134114858 \h </w:instrText>
            </w:r>
            <w:r>
              <w:rPr>
                <w:noProof/>
                <w:webHidden/>
              </w:rPr>
            </w:r>
            <w:r>
              <w:rPr>
                <w:noProof/>
                <w:webHidden/>
              </w:rPr>
              <w:fldChar w:fldCharType="separate"/>
            </w:r>
            <w:r>
              <w:rPr>
                <w:noProof/>
                <w:webHidden/>
              </w:rPr>
              <w:t>25</w:t>
            </w:r>
            <w:r>
              <w:rPr>
                <w:noProof/>
                <w:webHidden/>
              </w:rPr>
              <w:fldChar w:fldCharType="end"/>
            </w:r>
          </w:hyperlink>
        </w:p>
        <w:p w14:paraId="0FFF041A" w14:textId="2A4DD815" w:rsidR="00FD2BD7" w:rsidRDefault="00FD2BD7">
          <w:pPr>
            <w:pStyle w:val="TOC1"/>
            <w:tabs>
              <w:tab w:val="left" w:pos="480"/>
            </w:tabs>
            <w:rPr>
              <w:rFonts w:asciiTheme="minorHAnsi" w:eastAsiaTheme="minorEastAsia" w:hAnsiTheme="minorHAnsi" w:cstheme="minorBidi"/>
              <w:b w:val="0"/>
              <w:bCs w:val="0"/>
              <w:caps w:val="0"/>
              <w:noProof/>
              <w:sz w:val="24"/>
              <w:szCs w:val="24"/>
              <w:lang w:val="en-EE" w:eastAsia="zh-CN"/>
            </w:rPr>
          </w:pPr>
          <w:hyperlink w:anchor="_Toc134114859" w:history="1">
            <w:r w:rsidRPr="004A746C">
              <w:rPr>
                <w:rStyle w:val="Hyperlink"/>
                <w:noProof/>
              </w:rPr>
              <w:t>3.</w:t>
            </w:r>
            <w:r>
              <w:rPr>
                <w:rFonts w:asciiTheme="minorHAnsi" w:eastAsiaTheme="minorEastAsia" w:hAnsiTheme="minorHAnsi" w:cstheme="minorBidi"/>
                <w:b w:val="0"/>
                <w:bCs w:val="0"/>
                <w:caps w:val="0"/>
                <w:noProof/>
                <w:sz w:val="24"/>
                <w:szCs w:val="24"/>
                <w:lang w:val="en-EE" w:eastAsia="zh-CN"/>
              </w:rPr>
              <w:tab/>
            </w:r>
            <w:r w:rsidRPr="004A746C">
              <w:rPr>
                <w:rStyle w:val="Hyperlink"/>
                <w:noProof/>
              </w:rPr>
              <w:t>Perioodi 2015–2022 analüüs</w:t>
            </w:r>
            <w:r>
              <w:rPr>
                <w:noProof/>
                <w:webHidden/>
              </w:rPr>
              <w:tab/>
            </w:r>
            <w:r>
              <w:rPr>
                <w:noProof/>
                <w:webHidden/>
              </w:rPr>
              <w:fldChar w:fldCharType="begin"/>
            </w:r>
            <w:r>
              <w:rPr>
                <w:noProof/>
                <w:webHidden/>
              </w:rPr>
              <w:instrText xml:space="preserve"> PAGEREF _Toc134114859 \h </w:instrText>
            </w:r>
            <w:r>
              <w:rPr>
                <w:noProof/>
                <w:webHidden/>
              </w:rPr>
            </w:r>
            <w:r>
              <w:rPr>
                <w:noProof/>
                <w:webHidden/>
              </w:rPr>
              <w:fldChar w:fldCharType="separate"/>
            </w:r>
            <w:r>
              <w:rPr>
                <w:noProof/>
                <w:webHidden/>
              </w:rPr>
              <w:t>33</w:t>
            </w:r>
            <w:r>
              <w:rPr>
                <w:noProof/>
                <w:webHidden/>
              </w:rPr>
              <w:fldChar w:fldCharType="end"/>
            </w:r>
          </w:hyperlink>
        </w:p>
        <w:p w14:paraId="454D05BA" w14:textId="0C0413E3" w:rsidR="00FD2BD7" w:rsidRDefault="00FD2BD7">
          <w:pPr>
            <w:pStyle w:val="TOC2"/>
            <w:tabs>
              <w:tab w:val="left" w:pos="960"/>
              <w:tab w:val="right" w:pos="9016"/>
            </w:tabs>
            <w:rPr>
              <w:rFonts w:asciiTheme="minorHAnsi" w:eastAsiaTheme="minorEastAsia" w:hAnsiTheme="minorHAnsi" w:cstheme="minorBidi"/>
              <w:smallCaps w:val="0"/>
              <w:noProof/>
              <w:sz w:val="24"/>
              <w:szCs w:val="24"/>
              <w:lang w:val="en-EE" w:eastAsia="zh-CN"/>
            </w:rPr>
          </w:pPr>
          <w:hyperlink w:anchor="_Toc134114860" w:history="1">
            <w:r w:rsidRPr="004A746C">
              <w:rPr>
                <w:rStyle w:val="Hyperlink"/>
                <w:noProof/>
              </w:rPr>
              <w:t>3.1.</w:t>
            </w:r>
            <w:r>
              <w:rPr>
                <w:rFonts w:asciiTheme="minorHAnsi" w:eastAsiaTheme="minorEastAsia" w:hAnsiTheme="minorHAnsi" w:cstheme="minorBidi"/>
                <w:smallCaps w:val="0"/>
                <w:noProof/>
                <w:sz w:val="24"/>
                <w:szCs w:val="24"/>
                <w:lang w:val="en-EE" w:eastAsia="zh-CN"/>
              </w:rPr>
              <w:tab/>
            </w:r>
            <w:r w:rsidRPr="004A746C">
              <w:rPr>
                <w:rStyle w:val="Hyperlink"/>
                <w:noProof/>
              </w:rPr>
              <w:t>Jagatud toetuste ülevaade</w:t>
            </w:r>
            <w:r>
              <w:rPr>
                <w:noProof/>
                <w:webHidden/>
              </w:rPr>
              <w:tab/>
            </w:r>
            <w:r>
              <w:rPr>
                <w:noProof/>
                <w:webHidden/>
              </w:rPr>
              <w:fldChar w:fldCharType="begin"/>
            </w:r>
            <w:r>
              <w:rPr>
                <w:noProof/>
                <w:webHidden/>
              </w:rPr>
              <w:instrText xml:space="preserve"> PAGEREF _Toc134114860 \h </w:instrText>
            </w:r>
            <w:r>
              <w:rPr>
                <w:noProof/>
                <w:webHidden/>
              </w:rPr>
            </w:r>
            <w:r>
              <w:rPr>
                <w:noProof/>
                <w:webHidden/>
              </w:rPr>
              <w:fldChar w:fldCharType="separate"/>
            </w:r>
            <w:r>
              <w:rPr>
                <w:noProof/>
                <w:webHidden/>
              </w:rPr>
              <w:t>34</w:t>
            </w:r>
            <w:r>
              <w:rPr>
                <w:noProof/>
                <w:webHidden/>
              </w:rPr>
              <w:fldChar w:fldCharType="end"/>
            </w:r>
          </w:hyperlink>
        </w:p>
        <w:p w14:paraId="36E197D3" w14:textId="2F246109" w:rsidR="00FD2BD7" w:rsidRDefault="00FD2BD7">
          <w:pPr>
            <w:pStyle w:val="TOC2"/>
            <w:tabs>
              <w:tab w:val="left" w:pos="960"/>
              <w:tab w:val="right" w:pos="9016"/>
            </w:tabs>
            <w:rPr>
              <w:rFonts w:asciiTheme="minorHAnsi" w:eastAsiaTheme="minorEastAsia" w:hAnsiTheme="minorHAnsi" w:cstheme="minorBidi"/>
              <w:smallCaps w:val="0"/>
              <w:noProof/>
              <w:sz w:val="24"/>
              <w:szCs w:val="24"/>
              <w:lang w:val="en-EE" w:eastAsia="zh-CN"/>
            </w:rPr>
          </w:pPr>
          <w:hyperlink w:anchor="_Toc134114861" w:history="1">
            <w:r w:rsidRPr="004A746C">
              <w:rPr>
                <w:rStyle w:val="Hyperlink"/>
                <w:noProof/>
              </w:rPr>
              <w:t>3.2.</w:t>
            </w:r>
            <w:r>
              <w:rPr>
                <w:rFonts w:asciiTheme="minorHAnsi" w:eastAsiaTheme="minorEastAsia" w:hAnsiTheme="minorHAnsi" w:cstheme="minorBidi"/>
                <w:smallCaps w:val="0"/>
                <w:noProof/>
                <w:sz w:val="24"/>
                <w:szCs w:val="24"/>
                <w:lang w:val="en-EE" w:eastAsia="zh-CN"/>
              </w:rPr>
              <w:tab/>
            </w:r>
            <w:r w:rsidRPr="004A746C">
              <w:rPr>
                <w:rStyle w:val="Hyperlink"/>
                <w:noProof/>
              </w:rPr>
              <w:t>Eesmärkide sihttasemete täitmine</w:t>
            </w:r>
            <w:r>
              <w:rPr>
                <w:noProof/>
                <w:webHidden/>
              </w:rPr>
              <w:tab/>
            </w:r>
            <w:r>
              <w:rPr>
                <w:noProof/>
                <w:webHidden/>
              </w:rPr>
              <w:fldChar w:fldCharType="begin"/>
            </w:r>
            <w:r>
              <w:rPr>
                <w:noProof/>
                <w:webHidden/>
              </w:rPr>
              <w:instrText xml:space="preserve"> PAGEREF _Toc134114861 \h </w:instrText>
            </w:r>
            <w:r>
              <w:rPr>
                <w:noProof/>
                <w:webHidden/>
              </w:rPr>
            </w:r>
            <w:r>
              <w:rPr>
                <w:noProof/>
                <w:webHidden/>
              </w:rPr>
              <w:fldChar w:fldCharType="separate"/>
            </w:r>
            <w:r>
              <w:rPr>
                <w:noProof/>
                <w:webHidden/>
              </w:rPr>
              <w:t>35</w:t>
            </w:r>
            <w:r>
              <w:rPr>
                <w:noProof/>
                <w:webHidden/>
              </w:rPr>
              <w:fldChar w:fldCharType="end"/>
            </w:r>
          </w:hyperlink>
        </w:p>
        <w:p w14:paraId="08E4AF67" w14:textId="078A38AC" w:rsidR="009B25FE" w:rsidRDefault="00D93462">
          <w:r>
            <w:fldChar w:fldCharType="end"/>
          </w:r>
        </w:p>
      </w:sdtContent>
    </w:sdt>
    <w:p w14:paraId="4829B931" w14:textId="77777777" w:rsidR="009B25FE" w:rsidRDefault="00D93462">
      <w:pPr>
        <w:spacing w:after="0"/>
        <w:jc w:val="left"/>
      </w:pPr>
      <w:r>
        <w:br w:type="page"/>
      </w:r>
    </w:p>
    <w:p w14:paraId="03B25E2D" w14:textId="77777777" w:rsidR="009B25FE" w:rsidRDefault="00D93462" w:rsidP="007E76A3">
      <w:pPr>
        <w:pStyle w:val="Heading1"/>
        <w:numPr>
          <w:ilvl w:val="0"/>
          <w:numId w:val="0"/>
        </w:numPr>
        <w:ind w:left="431" w:hanging="431"/>
      </w:pPr>
      <w:bookmarkStart w:id="1" w:name="_Toc134114848"/>
      <w:r>
        <w:lastRenderedPageBreak/>
        <w:t>Sissejuhatus ja metoodika</w:t>
      </w:r>
      <w:bookmarkEnd w:id="1"/>
    </w:p>
    <w:p w14:paraId="28F86D58" w14:textId="15AA2ACE" w:rsidR="001D5529" w:rsidRPr="00B67755" w:rsidRDefault="001D5529" w:rsidP="001D5529">
      <w:r w:rsidRPr="00B67755">
        <w:t>LEADER-programmi toetusrahade kasutuselevõtuks perioodil 2023–2027 peavad kohalikud tegevus</w:t>
      </w:r>
      <w:r w:rsidR="00404A42">
        <w:t>rühmad</w:t>
      </w:r>
      <w:r w:rsidRPr="00B67755">
        <w:t xml:space="preserve"> koostama strateegia, mis tugineb piirkonna olukorra analüüsil. Siinse dokumendi näol on tegemist alusmaterjaliga järgmise perioodi strateegia koostamiseks.</w:t>
      </w:r>
    </w:p>
    <w:p w14:paraId="5D878489" w14:textId="77777777" w:rsidR="001D5529" w:rsidRPr="00B67755" w:rsidRDefault="001D5529" w:rsidP="001D5529">
      <w:r w:rsidRPr="00B67755">
        <w:t>Piirkonna olukorra analüüsi koostamine hõlmas nelja etappi:</w:t>
      </w:r>
    </w:p>
    <w:p w14:paraId="32F4651F" w14:textId="77777777" w:rsidR="001D5529" w:rsidRPr="00B67755" w:rsidRDefault="001D5529">
      <w:pPr>
        <w:pStyle w:val="ListParagraph"/>
        <w:numPr>
          <w:ilvl w:val="0"/>
          <w:numId w:val="3"/>
        </w:numPr>
      </w:pPr>
      <w:r w:rsidRPr="00B67755">
        <w:t>Kvantitatiivne analüüs</w:t>
      </w:r>
    </w:p>
    <w:p w14:paraId="64D81892" w14:textId="77777777" w:rsidR="001D5529" w:rsidRPr="00B67755" w:rsidRDefault="001D5529">
      <w:pPr>
        <w:pStyle w:val="ListParagraph"/>
        <w:numPr>
          <w:ilvl w:val="0"/>
          <w:numId w:val="3"/>
        </w:numPr>
      </w:pPr>
      <w:r w:rsidRPr="00B67755">
        <w:t>Küsitlus liikmete ja taotlejate hulgas</w:t>
      </w:r>
    </w:p>
    <w:p w14:paraId="51338FBA" w14:textId="55B46CBE" w:rsidR="001D5529" w:rsidRPr="00B67755" w:rsidRDefault="00404A42">
      <w:pPr>
        <w:pStyle w:val="ListParagraph"/>
        <w:numPr>
          <w:ilvl w:val="0"/>
          <w:numId w:val="3"/>
        </w:numPr>
      </w:pPr>
      <w:r>
        <w:t>Avaseminar ja f</w:t>
      </w:r>
      <w:r w:rsidR="001D5529" w:rsidRPr="00B67755">
        <w:t>ookusgrupi intervjuud</w:t>
      </w:r>
    </w:p>
    <w:p w14:paraId="421DA19F" w14:textId="77777777" w:rsidR="001D5529" w:rsidRPr="00B67755" w:rsidRDefault="001D5529">
      <w:pPr>
        <w:pStyle w:val="ListParagraph"/>
        <w:numPr>
          <w:ilvl w:val="0"/>
          <w:numId w:val="3"/>
        </w:numPr>
      </w:pPr>
      <w:r w:rsidRPr="00B67755">
        <w:t>Eelmise perioodi analüüs</w:t>
      </w:r>
    </w:p>
    <w:p w14:paraId="05CE1C71" w14:textId="77777777" w:rsidR="001D5529" w:rsidRPr="00B67755" w:rsidRDefault="001D5529" w:rsidP="001D5529">
      <w:pPr>
        <w:rPr>
          <w:b/>
          <w:bCs/>
        </w:rPr>
      </w:pPr>
      <w:r w:rsidRPr="00B67755">
        <w:rPr>
          <w:b/>
          <w:bCs/>
        </w:rPr>
        <w:t>Kvantitatiivne analüüs</w:t>
      </w:r>
    </w:p>
    <w:p w14:paraId="4F25E00F" w14:textId="2AE25CA0" w:rsidR="001D5529" w:rsidRPr="00B67755" w:rsidRDefault="001D5529" w:rsidP="001D5529">
      <w:r w:rsidRPr="00B67755">
        <w:t>Analüüs hõlmas andmekogumist ja analüüsi piirkonna elanikkonna ning sotsiaalmajanduslike näitajate kohta (ettevõtlus). Andmetena kasutati avalikest allikatest kättesaadavat infot (</w:t>
      </w:r>
      <w:r w:rsidR="00B67755" w:rsidRPr="00B67755">
        <w:t xml:space="preserve">Rahvastikuregistri, </w:t>
      </w:r>
      <w:r w:rsidRPr="00B67755">
        <w:t>Statistikaameti</w:t>
      </w:r>
      <w:r w:rsidR="00B67755" w:rsidRPr="00B67755">
        <w:t xml:space="preserve"> ning Eesti Maksu- ja Tolliameti</w:t>
      </w:r>
      <w:r w:rsidRPr="00B67755">
        <w:t xml:space="preserve"> andmekogu, asutuste kodulehed)</w:t>
      </w:r>
      <w:r w:rsidR="00B67755" w:rsidRPr="00B67755">
        <w:t xml:space="preserve">. </w:t>
      </w:r>
      <w:r w:rsidRPr="00B67755">
        <w:t>Muuhulgas koostati piirkonnale ka elanikkonna rahvastikuarengute analüüs.</w:t>
      </w:r>
    </w:p>
    <w:p w14:paraId="6A132A48" w14:textId="72071A51" w:rsidR="001D5529" w:rsidRPr="00B67755" w:rsidRDefault="001D5529" w:rsidP="001D5529">
      <w:r w:rsidRPr="00B67755">
        <w:rPr>
          <w:b/>
          <w:bCs/>
        </w:rPr>
        <w:t>Küsitlus</w:t>
      </w:r>
      <w:r w:rsidR="00B67755" w:rsidRPr="00B67755">
        <w:rPr>
          <w:b/>
          <w:bCs/>
        </w:rPr>
        <w:t>ed</w:t>
      </w:r>
    </w:p>
    <w:p w14:paraId="4C16E863" w14:textId="4B0D70AF" w:rsidR="00B67755" w:rsidRPr="00B67755" w:rsidRDefault="00B67755" w:rsidP="00B67755">
      <w:r w:rsidRPr="00B67755">
        <w:t>Kaks küsitlust</w:t>
      </w:r>
      <w:r w:rsidR="001D5529" w:rsidRPr="00B67755">
        <w:t xml:space="preserve"> viidi läbi veebipõhiselt, kasutades uuringutarkvara </w:t>
      </w:r>
      <w:r w:rsidR="001D5529" w:rsidRPr="00B67755">
        <w:rPr>
          <w:i/>
          <w:iCs/>
        </w:rPr>
        <w:t>Surveymonkey.</w:t>
      </w:r>
      <w:r w:rsidR="001D5529" w:rsidRPr="00B67755">
        <w:t xml:space="preserve"> </w:t>
      </w:r>
      <w:r w:rsidRPr="00B67755">
        <w:t xml:space="preserve">Juunis 2022 toimus küsitlus  </w:t>
      </w:r>
      <w:r w:rsidR="00404A42">
        <w:t>Ida-Harju Koostöökoja (IHKK)</w:t>
      </w:r>
      <w:r w:rsidRPr="00B67755">
        <w:t xml:space="preserve"> liikmeskonna, taotlejate ja hindajate hulgas, millele vastas kokku 28 isikut</w:t>
      </w:r>
      <w:r w:rsidR="00404A42">
        <w:t>, s</w:t>
      </w:r>
      <w:r w:rsidRPr="00B67755">
        <w:t xml:space="preserve">eptembris 2022 küsitlus </w:t>
      </w:r>
      <w:r w:rsidR="00404A42">
        <w:t>IHKK</w:t>
      </w:r>
      <w:r w:rsidRPr="00B67755">
        <w:t xml:space="preserve"> meetmetest eelmisel programmiperioodil rahastatud projekti(de) kohta. Taotlejatel oli iga toetust saanud projekti kohta vajalik uue küsitlusvormi täitmine. Küsitlusele vastas kokku 35 toetuse saanud organisatsiooni 57  ellu viidud projekti kohta</w:t>
      </w:r>
      <w:r w:rsidR="00404A42">
        <w:t>.</w:t>
      </w:r>
    </w:p>
    <w:p w14:paraId="3FB1F821" w14:textId="72D52834" w:rsidR="001D5529" w:rsidRDefault="00B67755" w:rsidP="001D5529">
      <w:r w:rsidRPr="00B67755">
        <w:t>Esimeses küsitluses oli k</w:t>
      </w:r>
      <w:r w:rsidR="001D5529" w:rsidRPr="00B67755">
        <w:t>üsimusi kokku 2</w:t>
      </w:r>
      <w:r w:rsidRPr="00B67755">
        <w:t>9</w:t>
      </w:r>
      <w:r w:rsidR="001D5529" w:rsidRPr="00B67755">
        <w:t xml:space="preserve"> ja need hõlmasid vastaja tausta, hinnanguid tegevuspiirkonnale (tugevused, kitsaskohad, eripära), tegevusgrupile (rahulolu tegevustega) ning toetuste mõjususele (eesmärkide ja meetmete asjakohasus, täituvus jms). Samuti kaardistati ootusi uuele rahastusperioodile.</w:t>
      </w:r>
      <w:r w:rsidRPr="00B67755">
        <w:t xml:space="preserve"> Teine küsitlus keskendus nii konkreetse meetme eripärale kui ka üldistele taotlemist ja projekti elluviimist puudutavatele asjaoludele.</w:t>
      </w:r>
    </w:p>
    <w:p w14:paraId="2988DE22" w14:textId="103A2C4A" w:rsidR="001D5529" w:rsidRPr="00FD6C4A" w:rsidRDefault="00404A42" w:rsidP="001D5529">
      <w:r>
        <w:rPr>
          <w:b/>
          <w:bCs/>
        </w:rPr>
        <w:t>Avaseminar ja f</w:t>
      </w:r>
      <w:r w:rsidR="001D5529" w:rsidRPr="00FD6C4A">
        <w:rPr>
          <w:b/>
          <w:bCs/>
        </w:rPr>
        <w:t>ookusgrupi intervjuud</w:t>
      </w:r>
    </w:p>
    <w:p w14:paraId="02BE9785" w14:textId="2E07E5EB" w:rsidR="001D5529" w:rsidRPr="00FD6C4A" w:rsidRDefault="001D5529" w:rsidP="001D5529">
      <w:r w:rsidRPr="00FD6C4A">
        <w:t>Saamaks kvalitatiivset sisendit tegevuspiirkonna arenguvajaduste kohta viidi läbi</w:t>
      </w:r>
      <w:r w:rsidR="00FD6C4A" w:rsidRPr="00FD6C4A">
        <w:t xml:space="preserve"> neli</w:t>
      </w:r>
      <w:r w:rsidRPr="00FD6C4A">
        <w:t xml:space="preserve"> fookusgrupi intervjuud</w:t>
      </w:r>
      <w:r w:rsidR="00FD6C4A" w:rsidRPr="00FD6C4A">
        <w:t xml:space="preserve"> - ettevõtluse, turismi, omavalitsuste</w:t>
      </w:r>
      <w:r w:rsidR="00FD6C4A">
        <w:t xml:space="preserve"> ning</w:t>
      </w:r>
      <w:r w:rsidR="00FD6C4A" w:rsidRPr="00FD6C4A">
        <w:t xml:space="preserve"> elukeskkonna ja kogukondade teemadel.</w:t>
      </w:r>
      <w:r w:rsidRPr="00FD6C4A">
        <w:t xml:space="preserve"> </w:t>
      </w:r>
      <w:r w:rsidR="00B67755" w:rsidRPr="00FD6C4A">
        <w:t>U</w:t>
      </w:r>
      <w:r w:rsidRPr="00FD6C4A">
        <w:t>uriti piirkonna eripärade, möödunud perioodi kogemuste ja uue perioodi võimalike fookuste kohta.</w:t>
      </w:r>
      <w:r w:rsidR="00404A42">
        <w:t xml:space="preserve"> Laiemalt kaardistati nii IHKK praeguseid väljakutseid kui nägemusi tulevikuosas strateegia avaseminaril, kus osalesid piirkonna kõigi sihtrühmade (KOVid, ettevõtjad, vabaühendused) esindajad.</w:t>
      </w:r>
    </w:p>
    <w:p w14:paraId="64C782A2" w14:textId="77777777" w:rsidR="001D5529" w:rsidRPr="00B67755" w:rsidRDefault="001D5529" w:rsidP="001D5529">
      <w:pPr>
        <w:rPr>
          <w:b/>
          <w:bCs/>
        </w:rPr>
      </w:pPr>
      <w:r w:rsidRPr="00B67755">
        <w:rPr>
          <w:b/>
          <w:bCs/>
        </w:rPr>
        <w:t>Eelmise perioodi analüüs</w:t>
      </w:r>
    </w:p>
    <w:p w14:paraId="54EB7F55" w14:textId="4C392ED2" w:rsidR="001D5529" w:rsidRPr="00B67755" w:rsidRDefault="001D5529" w:rsidP="001D5529">
      <w:r w:rsidRPr="00B67755">
        <w:t>Eelmise perioodi analüüs hõlmas toetuste ülevaadet meetmete ja taotlejate kaupa, samuti hinnati eesmärkide saavutamist kehtivas strateegias sätestatud indikaatorite alusel</w:t>
      </w:r>
      <w:r w:rsidR="00404A42">
        <w:t>. Analüüsi täiendatakse 2023. aasta alguses, kui on selged ka viimase taotlusvooru tulemused.</w:t>
      </w:r>
    </w:p>
    <w:p w14:paraId="4D69733D" w14:textId="77777777" w:rsidR="007E76A3" w:rsidRDefault="007E76A3">
      <w:pPr>
        <w:rPr>
          <w:rFonts w:asciiTheme="majorHAnsi" w:eastAsiaTheme="majorEastAsia" w:hAnsiTheme="majorHAnsi" w:cstheme="majorBidi"/>
          <w:color w:val="7C9163" w:themeColor="accent1" w:themeShade="BF"/>
          <w:sz w:val="32"/>
          <w:szCs w:val="32"/>
        </w:rPr>
      </w:pPr>
      <w:r>
        <w:br w:type="page"/>
      </w:r>
    </w:p>
    <w:p w14:paraId="0DF579FF" w14:textId="0A9691F1" w:rsidR="009B25FE" w:rsidRDefault="00D93462">
      <w:pPr>
        <w:pStyle w:val="Heading1"/>
        <w:ind w:left="432" w:hanging="432"/>
      </w:pPr>
      <w:bookmarkStart w:id="2" w:name="_Toc134114849"/>
      <w:r>
        <w:lastRenderedPageBreak/>
        <w:t>Organisatsioon</w:t>
      </w:r>
      <w:bookmarkEnd w:id="2"/>
    </w:p>
    <w:p w14:paraId="66A96DDE" w14:textId="77777777" w:rsidR="008D20C3" w:rsidRDefault="008D20C3" w:rsidP="00FD2BD7"/>
    <w:p w14:paraId="0CE8C92D" w14:textId="7CB1F6F4" w:rsidR="008D20C3" w:rsidRPr="003A4CCA" w:rsidRDefault="008D20C3" w:rsidP="00FD2BD7">
      <w:r w:rsidRPr="003A4CCA">
        <w:t xml:space="preserve">Kohalik tegevusrühm moodustati </w:t>
      </w:r>
      <w:r w:rsidR="003A4CCA" w:rsidRPr="003A4CCA">
        <w:t>13</w:t>
      </w:r>
      <w:r w:rsidRPr="003A4CCA">
        <w:t xml:space="preserve">. </w:t>
      </w:r>
      <w:r w:rsidR="003A4CCA" w:rsidRPr="003A4CCA">
        <w:t>augustil</w:t>
      </w:r>
      <w:r w:rsidRPr="003A4CCA">
        <w:t xml:space="preserve"> 200</w:t>
      </w:r>
      <w:r w:rsidR="003A4CCA" w:rsidRPr="003A4CCA">
        <w:t>8</w:t>
      </w:r>
      <w:r w:rsidRPr="003A4CCA">
        <w:t xml:space="preserve">. aastal. Algselt kuulus selle koosseisu neli valda – </w:t>
      </w:r>
      <w:r w:rsidR="003A4CCA" w:rsidRPr="003A4CCA">
        <w:t xml:space="preserve">Aegviidu, Anija, Kose ja Raasiku. </w:t>
      </w:r>
      <w:r w:rsidR="00765B9A">
        <w:t xml:space="preserve">Peale 2017. aasta haldusreformi kolm omavalitsust - </w:t>
      </w:r>
      <w:r w:rsidRPr="003A4CCA">
        <w:t xml:space="preserve"> </w:t>
      </w:r>
      <w:r w:rsidR="003A4CCA" w:rsidRPr="003A4CCA">
        <w:t>Anija vald, Kose vald ja Raasiku vald.</w:t>
      </w:r>
    </w:p>
    <w:p w14:paraId="597A698F" w14:textId="77777777" w:rsidR="008D20C3" w:rsidRPr="003A4CCA" w:rsidRDefault="008D20C3" w:rsidP="00FD2BD7">
      <w:r w:rsidRPr="003A4CCA">
        <w:t>Tegevusrühma missiooniks on piirkonna elu edendamine kodanikuühenduste, ettevõtjate ja kohalike omavalitsuste koostöös ning algatuste toetamine ja elluviimine LEADER-põhimõtteid (strateegiate väljatöötamine ja rakendamine alt üles, avaliku ja erasektori kohalik partnerlus, integreeritud ja mitut valdkonda hõlmavad meetmed, uuendused, koostöö, võrgustikutöö ning piirkonnapõhised kohaliku arengu strateegiad) rakendades.</w:t>
      </w:r>
    </w:p>
    <w:p w14:paraId="48308537" w14:textId="77777777" w:rsidR="008D20C3" w:rsidRPr="003A4CCA" w:rsidRDefault="008D20C3" w:rsidP="00FD2BD7">
      <w:r w:rsidRPr="003A4CCA">
        <w:t>Oma missiooni täitmisel piirkondliku arendusorganisatsioonina on tegevusrühmal kui organisatsioonil neli põhifunktsiooni: nõustamine, projektijuhtimine, seire ja kommunikatsioon.</w:t>
      </w:r>
    </w:p>
    <w:p w14:paraId="6ED9C03F" w14:textId="4DEE79D6" w:rsidR="0093721B" w:rsidRPr="00765B9A" w:rsidRDefault="008D20C3" w:rsidP="00FD2BD7">
      <w:r w:rsidRPr="00765B9A">
        <w:t xml:space="preserve">Tegevusrühmal oli 1.09.2022 seisuga </w:t>
      </w:r>
      <w:r w:rsidR="00765B9A" w:rsidRPr="00765B9A">
        <w:t>44</w:t>
      </w:r>
      <w:r w:rsidRPr="00765B9A">
        <w:t xml:space="preserve"> liiget, kellest 3 olid kohalikud omavalitsused</w:t>
      </w:r>
      <w:r w:rsidR="00765B9A" w:rsidRPr="00765B9A">
        <w:t>, 14</w:t>
      </w:r>
      <w:r w:rsidRPr="00765B9A">
        <w:t xml:space="preserve"> ettevõtted ning </w:t>
      </w:r>
      <w:r w:rsidR="00765B9A" w:rsidRPr="00765B9A">
        <w:t>27</w:t>
      </w:r>
      <w:r w:rsidRPr="00765B9A">
        <w:t xml:space="preserve"> MTÜ-d (Tabel 1). Liikmete nimekiri omavalitsusüksuste ja EMTAK-i koodide kaupa on leitav </w:t>
      </w:r>
      <w:r w:rsidRPr="00765B9A">
        <w:rPr>
          <w:color w:val="000000" w:themeColor="text1"/>
        </w:rPr>
        <w:t>ühingu kodulehelt</w:t>
      </w:r>
      <w:r w:rsidRPr="00765B9A">
        <w:rPr>
          <w:rStyle w:val="FootnoteReference"/>
          <w:color w:val="000000" w:themeColor="text1"/>
        </w:rPr>
        <w:footnoteReference w:id="1"/>
      </w:r>
      <w:r w:rsidRPr="00765B9A">
        <w:rPr>
          <w:color w:val="000000" w:themeColor="text1"/>
        </w:rPr>
        <w:t xml:space="preserve">. </w:t>
      </w:r>
      <w:r w:rsidRPr="00765B9A">
        <w:t xml:space="preserve">Tegevusgrupi liikmete arv piirkonna 1000 elaniku kohta oli </w:t>
      </w:r>
      <w:r w:rsidR="00765B9A" w:rsidRPr="00765B9A">
        <w:t>2,3</w:t>
      </w:r>
      <w:r w:rsidRPr="00765B9A">
        <w:t>.</w:t>
      </w:r>
    </w:p>
    <w:p w14:paraId="69C94DA5" w14:textId="241F3EC1" w:rsidR="008D20C3" w:rsidRDefault="008D20C3" w:rsidP="008D20C3">
      <w:pPr>
        <w:pStyle w:val="Caption"/>
      </w:pPr>
      <w:r w:rsidRPr="00765B9A">
        <w:t xml:space="preserve">Tabel </w:t>
      </w:r>
      <w:fldSimple w:instr=" SEQ Tabel \* ARABIC ">
        <w:r w:rsidR="00A97476">
          <w:rPr>
            <w:noProof/>
          </w:rPr>
          <w:t>1</w:t>
        </w:r>
      </w:fldSimple>
      <w:r w:rsidRPr="00765B9A">
        <w:t xml:space="preserve">. MTÜ </w:t>
      </w:r>
      <w:r w:rsidR="00765B9A">
        <w:t>Ida</w:t>
      </w:r>
      <w:r w:rsidRPr="00765B9A">
        <w:t>-Harju Koostöök</w:t>
      </w:r>
      <w:r w:rsidR="00765B9A">
        <w:t>oda</w:t>
      </w:r>
      <w:r w:rsidRPr="00765B9A">
        <w:t xml:space="preserve"> liikmeskond (1.</w:t>
      </w:r>
      <w:r w:rsidR="00765B9A">
        <w:t>10</w:t>
      </w:r>
      <w:r w:rsidRPr="00765B9A">
        <w:t>.2022 seisuga)</w:t>
      </w:r>
    </w:p>
    <w:tbl>
      <w:tblPr>
        <w:tblW w:w="5000" w:type="pct"/>
        <w:tblCellMar>
          <w:left w:w="70" w:type="dxa"/>
          <w:right w:w="70" w:type="dxa"/>
        </w:tblCellMar>
        <w:tblLook w:val="04A0" w:firstRow="1" w:lastRow="0" w:firstColumn="1" w:lastColumn="0" w:noHBand="0" w:noVBand="1"/>
      </w:tblPr>
      <w:tblGrid>
        <w:gridCol w:w="1648"/>
        <w:gridCol w:w="1461"/>
        <w:gridCol w:w="1369"/>
        <w:gridCol w:w="2362"/>
        <w:gridCol w:w="2176"/>
      </w:tblGrid>
      <w:tr w:rsidR="00765B9A" w:rsidRPr="00765B9A" w14:paraId="3702F3EB" w14:textId="77777777" w:rsidTr="00765B9A">
        <w:trPr>
          <w:trHeight w:val="204"/>
        </w:trPr>
        <w:tc>
          <w:tcPr>
            <w:tcW w:w="914" w:type="pct"/>
            <w:tcBorders>
              <w:top w:val="single" w:sz="4" w:space="0" w:color="auto"/>
              <w:left w:val="single" w:sz="4" w:space="0" w:color="auto"/>
              <w:bottom w:val="single" w:sz="4" w:space="0" w:color="auto"/>
              <w:right w:val="single" w:sz="4" w:space="0" w:color="auto"/>
            </w:tcBorders>
            <w:shd w:val="clear" w:color="auto" w:fill="auto"/>
            <w:noWrap/>
            <w:hideMark/>
          </w:tcPr>
          <w:p w14:paraId="59AA62CC" w14:textId="77777777" w:rsidR="00765B9A" w:rsidRPr="00765B9A" w:rsidRDefault="00765B9A" w:rsidP="00765B9A">
            <w:pPr>
              <w:spacing w:after="0"/>
              <w:jc w:val="left"/>
              <w:rPr>
                <w:rFonts w:eastAsia="Times New Roman" w:cs="Times New Roman"/>
                <w:b/>
                <w:bCs/>
                <w:color w:val="000000"/>
                <w:sz w:val="16"/>
                <w:szCs w:val="16"/>
                <w:lang w:eastAsia="et-EE"/>
              </w:rPr>
            </w:pPr>
            <w:r w:rsidRPr="00765B9A">
              <w:rPr>
                <w:rFonts w:eastAsia="Times New Roman" w:cs="Times New Roman"/>
                <w:b/>
                <w:bCs/>
                <w:color w:val="000000"/>
                <w:sz w:val="16"/>
                <w:szCs w:val="16"/>
                <w:lang w:eastAsia="et-EE"/>
              </w:rPr>
              <w:t>Omavalitsus</w:t>
            </w:r>
          </w:p>
        </w:tc>
        <w:tc>
          <w:tcPr>
            <w:tcW w:w="810" w:type="pct"/>
            <w:tcBorders>
              <w:top w:val="single" w:sz="4" w:space="0" w:color="auto"/>
              <w:left w:val="nil"/>
              <w:bottom w:val="single" w:sz="4" w:space="0" w:color="auto"/>
              <w:right w:val="single" w:sz="4" w:space="0" w:color="auto"/>
            </w:tcBorders>
            <w:shd w:val="clear" w:color="auto" w:fill="auto"/>
            <w:noWrap/>
            <w:hideMark/>
          </w:tcPr>
          <w:p w14:paraId="789D0D37" w14:textId="77777777" w:rsidR="00765B9A" w:rsidRPr="00765B9A" w:rsidRDefault="00765B9A" w:rsidP="00765B9A">
            <w:pPr>
              <w:spacing w:after="0"/>
              <w:jc w:val="right"/>
              <w:rPr>
                <w:rFonts w:eastAsia="Times New Roman" w:cs="Times New Roman"/>
                <w:b/>
                <w:bCs/>
                <w:color w:val="000000"/>
                <w:sz w:val="16"/>
                <w:szCs w:val="16"/>
                <w:lang w:eastAsia="et-EE"/>
              </w:rPr>
            </w:pPr>
            <w:r w:rsidRPr="00765B9A">
              <w:rPr>
                <w:rFonts w:eastAsia="Times New Roman" w:cs="Times New Roman"/>
                <w:b/>
                <w:bCs/>
                <w:color w:val="000000"/>
                <w:sz w:val="16"/>
                <w:szCs w:val="16"/>
                <w:lang w:eastAsia="et-EE"/>
              </w:rPr>
              <w:t>KOV</w:t>
            </w:r>
          </w:p>
        </w:tc>
        <w:tc>
          <w:tcPr>
            <w:tcW w:w="759" w:type="pct"/>
            <w:tcBorders>
              <w:top w:val="single" w:sz="4" w:space="0" w:color="auto"/>
              <w:left w:val="nil"/>
              <w:bottom w:val="single" w:sz="4" w:space="0" w:color="auto"/>
              <w:right w:val="single" w:sz="4" w:space="0" w:color="auto"/>
            </w:tcBorders>
            <w:shd w:val="clear" w:color="auto" w:fill="auto"/>
            <w:noWrap/>
            <w:hideMark/>
          </w:tcPr>
          <w:p w14:paraId="3C10E068" w14:textId="77777777" w:rsidR="00765B9A" w:rsidRPr="00765B9A" w:rsidRDefault="00765B9A" w:rsidP="00765B9A">
            <w:pPr>
              <w:spacing w:after="0"/>
              <w:jc w:val="right"/>
              <w:rPr>
                <w:rFonts w:eastAsia="Times New Roman" w:cs="Times New Roman"/>
                <w:b/>
                <w:bCs/>
                <w:color w:val="000000"/>
                <w:sz w:val="16"/>
                <w:szCs w:val="16"/>
                <w:lang w:eastAsia="et-EE"/>
              </w:rPr>
            </w:pPr>
            <w:r w:rsidRPr="00765B9A">
              <w:rPr>
                <w:rFonts w:eastAsia="Times New Roman" w:cs="Times New Roman"/>
                <w:b/>
                <w:bCs/>
                <w:color w:val="000000"/>
                <w:sz w:val="16"/>
                <w:szCs w:val="16"/>
                <w:lang w:eastAsia="et-EE"/>
              </w:rPr>
              <w:t>MTÜ</w:t>
            </w:r>
          </w:p>
        </w:tc>
        <w:tc>
          <w:tcPr>
            <w:tcW w:w="1310" w:type="pct"/>
            <w:tcBorders>
              <w:top w:val="single" w:sz="4" w:space="0" w:color="auto"/>
              <w:left w:val="nil"/>
              <w:bottom w:val="single" w:sz="4" w:space="0" w:color="auto"/>
              <w:right w:val="single" w:sz="4" w:space="0" w:color="auto"/>
            </w:tcBorders>
            <w:shd w:val="clear" w:color="auto" w:fill="auto"/>
            <w:noWrap/>
            <w:hideMark/>
          </w:tcPr>
          <w:p w14:paraId="6E7DBF22" w14:textId="77777777" w:rsidR="00765B9A" w:rsidRPr="00765B9A" w:rsidRDefault="00765B9A" w:rsidP="00765B9A">
            <w:pPr>
              <w:spacing w:after="0"/>
              <w:jc w:val="right"/>
              <w:rPr>
                <w:rFonts w:eastAsia="Times New Roman" w:cs="Times New Roman"/>
                <w:b/>
                <w:bCs/>
                <w:color w:val="000000"/>
                <w:sz w:val="16"/>
                <w:szCs w:val="16"/>
                <w:lang w:eastAsia="et-EE"/>
              </w:rPr>
            </w:pPr>
            <w:r w:rsidRPr="00765B9A">
              <w:rPr>
                <w:rFonts w:eastAsia="Times New Roman" w:cs="Times New Roman"/>
                <w:b/>
                <w:bCs/>
                <w:color w:val="000000"/>
                <w:sz w:val="16"/>
                <w:szCs w:val="16"/>
                <w:lang w:eastAsia="et-EE"/>
              </w:rPr>
              <w:t>Ettevõtted (sh FIE-d)</w:t>
            </w:r>
          </w:p>
        </w:tc>
        <w:tc>
          <w:tcPr>
            <w:tcW w:w="1207" w:type="pct"/>
            <w:tcBorders>
              <w:top w:val="single" w:sz="4" w:space="0" w:color="auto"/>
              <w:left w:val="nil"/>
              <w:bottom w:val="single" w:sz="4" w:space="0" w:color="auto"/>
              <w:right w:val="single" w:sz="4" w:space="0" w:color="auto"/>
            </w:tcBorders>
            <w:shd w:val="clear" w:color="auto" w:fill="auto"/>
            <w:noWrap/>
            <w:hideMark/>
          </w:tcPr>
          <w:p w14:paraId="691A74E2" w14:textId="77777777" w:rsidR="00765B9A" w:rsidRPr="00765B9A" w:rsidRDefault="00765B9A" w:rsidP="00765B9A">
            <w:pPr>
              <w:spacing w:after="0"/>
              <w:jc w:val="right"/>
              <w:rPr>
                <w:rFonts w:eastAsia="Times New Roman" w:cs="Times New Roman"/>
                <w:b/>
                <w:bCs/>
                <w:color w:val="000000"/>
                <w:sz w:val="16"/>
                <w:szCs w:val="16"/>
                <w:lang w:eastAsia="et-EE"/>
              </w:rPr>
            </w:pPr>
            <w:r w:rsidRPr="00765B9A">
              <w:rPr>
                <w:rFonts w:eastAsia="Times New Roman" w:cs="Times New Roman"/>
                <w:b/>
                <w:bCs/>
                <w:color w:val="000000"/>
                <w:sz w:val="16"/>
                <w:szCs w:val="16"/>
                <w:lang w:eastAsia="et-EE"/>
              </w:rPr>
              <w:t>Kokku</w:t>
            </w:r>
          </w:p>
        </w:tc>
      </w:tr>
      <w:tr w:rsidR="00765B9A" w:rsidRPr="00765B9A" w14:paraId="07F38436" w14:textId="77777777" w:rsidTr="00765B9A">
        <w:trPr>
          <w:trHeight w:val="204"/>
        </w:trPr>
        <w:tc>
          <w:tcPr>
            <w:tcW w:w="914" w:type="pct"/>
            <w:tcBorders>
              <w:top w:val="nil"/>
              <w:left w:val="single" w:sz="4" w:space="0" w:color="auto"/>
              <w:bottom w:val="single" w:sz="4" w:space="0" w:color="auto"/>
              <w:right w:val="single" w:sz="4" w:space="0" w:color="auto"/>
            </w:tcBorders>
            <w:shd w:val="clear" w:color="auto" w:fill="auto"/>
            <w:noWrap/>
            <w:hideMark/>
          </w:tcPr>
          <w:p w14:paraId="075454D8" w14:textId="77777777" w:rsidR="00765B9A" w:rsidRPr="00765B9A" w:rsidRDefault="00765B9A" w:rsidP="00765B9A">
            <w:pPr>
              <w:spacing w:after="0"/>
              <w:jc w:val="left"/>
              <w:rPr>
                <w:rFonts w:eastAsia="Times New Roman" w:cs="Times New Roman"/>
                <w:color w:val="000000"/>
                <w:sz w:val="16"/>
                <w:szCs w:val="16"/>
                <w:lang w:eastAsia="et-EE"/>
              </w:rPr>
            </w:pPr>
            <w:r w:rsidRPr="00765B9A">
              <w:rPr>
                <w:rFonts w:eastAsia="Times New Roman" w:cs="Times New Roman"/>
                <w:color w:val="000000"/>
                <w:sz w:val="16"/>
                <w:szCs w:val="16"/>
                <w:lang w:eastAsia="et-EE"/>
              </w:rPr>
              <w:t>Anija vald</w:t>
            </w:r>
          </w:p>
        </w:tc>
        <w:tc>
          <w:tcPr>
            <w:tcW w:w="810" w:type="pct"/>
            <w:tcBorders>
              <w:top w:val="nil"/>
              <w:left w:val="nil"/>
              <w:bottom w:val="single" w:sz="4" w:space="0" w:color="auto"/>
              <w:right w:val="single" w:sz="4" w:space="0" w:color="auto"/>
            </w:tcBorders>
            <w:shd w:val="clear" w:color="auto" w:fill="auto"/>
            <w:noWrap/>
            <w:hideMark/>
          </w:tcPr>
          <w:p w14:paraId="4947871C"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1</w:t>
            </w:r>
          </w:p>
        </w:tc>
        <w:tc>
          <w:tcPr>
            <w:tcW w:w="759" w:type="pct"/>
            <w:tcBorders>
              <w:top w:val="nil"/>
              <w:left w:val="nil"/>
              <w:bottom w:val="single" w:sz="4" w:space="0" w:color="auto"/>
              <w:right w:val="single" w:sz="4" w:space="0" w:color="auto"/>
            </w:tcBorders>
            <w:shd w:val="clear" w:color="auto" w:fill="auto"/>
            <w:noWrap/>
            <w:hideMark/>
          </w:tcPr>
          <w:p w14:paraId="58171031"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7</w:t>
            </w:r>
          </w:p>
        </w:tc>
        <w:tc>
          <w:tcPr>
            <w:tcW w:w="1310" w:type="pct"/>
            <w:tcBorders>
              <w:top w:val="nil"/>
              <w:left w:val="nil"/>
              <w:bottom w:val="single" w:sz="4" w:space="0" w:color="auto"/>
              <w:right w:val="single" w:sz="4" w:space="0" w:color="auto"/>
            </w:tcBorders>
            <w:shd w:val="clear" w:color="auto" w:fill="auto"/>
            <w:noWrap/>
            <w:hideMark/>
          </w:tcPr>
          <w:p w14:paraId="07D50B89"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2</w:t>
            </w:r>
          </w:p>
        </w:tc>
        <w:tc>
          <w:tcPr>
            <w:tcW w:w="1207" w:type="pct"/>
            <w:tcBorders>
              <w:top w:val="nil"/>
              <w:left w:val="nil"/>
              <w:bottom w:val="single" w:sz="4" w:space="0" w:color="auto"/>
              <w:right w:val="single" w:sz="4" w:space="0" w:color="auto"/>
            </w:tcBorders>
            <w:shd w:val="clear" w:color="auto" w:fill="auto"/>
            <w:noWrap/>
            <w:hideMark/>
          </w:tcPr>
          <w:p w14:paraId="1328312F"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10</w:t>
            </w:r>
          </w:p>
        </w:tc>
      </w:tr>
      <w:tr w:rsidR="00765B9A" w:rsidRPr="00765B9A" w14:paraId="124DA9E2" w14:textId="77777777" w:rsidTr="00765B9A">
        <w:trPr>
          <w:trHeight w:val="204"/>
        </w:trPr>
        <w:tc>
          <w:tcPr>
            <w:tcW w:w="914" w:type="pct"/>
            <w:tcBorders>
              <w:top w:val="nil"/>
              <w:left w:val="single" w:sz="4" w:space="0" w:color="auto"/>
              <w:bottom w:val="single" w:sz="4" w:space="0" w:color="auto"/>
              <w:right w:val="single" w:sz="4" w:space="0" w:color="auto"/>
            </w:tcBorders>
            <w:shd w:val="clear" w:color="auto" w:fill="auto"/>
            <w:noWrap/>
            <w:hideMark/>
          </w:tcPr>
          <w:p w14:paraId="2423BE92" w14:textId="77777777" w:rsidR="00765B9A" w:rsidRPr="00765B9A" w:rsidRDefault="00765B9A" w:rsidP="00765B9A">
            <w:pPr>
              <w:spacing w:after="0"/>
              <w:jc w:val="left"/>
              <w:rPr>
                <w:rFonts w:eastAsia="Times New Roman" w:cs="Times New Roman"/>
                <w:color w:val="000000"/>
                <w:sz w:val="16"/>
                <w:szCs w:val="16"/>
                <w:lang w:eastAsia="et-EE"/>
              </w:rPr>
            </w:pPr>
            <w:r w:rsidRPr="00765B9A">
              <w:rPr>
                <w:rFonts w:eastAsia="Times New Roman" w:cs="Times New Roman"/>
                <w:color w:val="000000"/>
                <w:sz w:val="16"/>
                <w:szCs w:val="16"/>
                <w:lang w:eastAsia="et-EE"/>
              </w:rPr>
              <w:t>Kose vald</w:t>
            </w:r>
          </w:p>
        </w:tc>
        <w:tc>
          <w:tcPr>
            <w:tcW w:w="810" w:type="pct"/>
            <w:tcBorders>
              <w:top w:val="nil"/>
              <w:left w:val="nil"/>
              <w:bottom w:val="single" w:sz="4" w:space="0" w:color="auto"/>
              <w:right w:val="single" w:sz="4" w:space="0" w:color="auto"/>
            </w:tcBorders>
            <w:shd w:val="clear" w:color="auto" w:fill="auto"/>
            <w:noWrap/>
            <w:hideMark/>
          </w:tcPr>
          <w:p w14:paraId="0A52AE4D"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1</w:t>
            </w:r>
          </w:p>
        </w:tc>
        <w:tc>
          <w:tcPr>
            <w:tcW w:w="759" w:type="pct"/>
            <w:tcBorders>
              <w:top w:val="nil"/>
              <w:left w:val="nil"/>
              <w:bottom w:val="single" w:sz="4" w:space="0" w:color="auto"/>
              <w:right w:val="single" w:sz="4" w:space="0" w:color="auto"/>
            </w:tcBorders>
            <w:shd w:val="clear" w:color="auto" w:fill="auto"/>
            <w:noWrap/>
            <w:hideMark/>
          </w:tcPr>
          <w:p w14:paraId="20F5697C"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10</w:t>
            </w:r>
          </w:p>
        </w:tc>
        <w:tc>
          <w:tcPr>
            <w:tcW w:w="1310" w:type="pct"/>
            <w:tcBorders>
              <w:top w:val="nil"/>
              <w:left w:val="nil"/>
              <w:bottom w:val="single" w:sz="4" w:space="0" w:color="auto"/>
              <w:right w:val="single" w:sz="4" w:space="0" w:color="auto"/>
            </w:tcBorders>
            <w:shd w:val="clear" w:color="auto" w:fill="auto"/>
            <w:noWrap/>
            <w:hideMark/>
          </w:tcPr>
          <w:p w14:paraId="01DC85A7"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8</w:t>
            </w:r>
          </w:p>
        </w:tc>
        <w:tc>
          <w:tcPr>
            <w:tcW w:w="1207" w:type="pct"/>
            <w:tcBorders>
              <w:top w:val="nil"/>
              <w:left w:val="nil"/>
              <w:bottom w:val="single" w:sz="4" w:space="0" w:color="auto"/>
              <w:right w:val="single" w:sz="4" w:space="0" w:color="auto"/>
            </w:tcBorders>
            <w:shd w:val="clear" w:color="auto" w:fill="auto"/>
            <w:noWrap/>
            <w:hideMark/>
          </w:tcPr>
          <w:p w14:paraId="040015B6"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19</w:t>
            </w:r>
          </w:p>
        </w:tc>
      </w:tr>
      <w:tr w:rsidR="00765B9A" w:rsidRPr="00765B9A" w14:paraId="54937789" w14:textId="77777777" w:rsidTr="00765B9A">
        <w:trPr>
          <w:trHeight w:val="204"/>
        </w:trPr>
        <w:tc>
          <w:tcPr>
            <w:tcW w:w="914" w:type="pct"/>
            <w:tcBorders>
              <w:top w:val="nil"/>
              <w:left w:val="single" w:sz="4" w:space="0" w:color="auto"/>
              <w:bottom w:val="single" w:sz="4" w:space="0" w:color="auto"/>
              <w:right w:val="single" w:sz="4" w:space="0" w:color="auto"/>
            </w:tcBorders>
            <w:shd w:val="clear" w:color="auto" w:fill="auto"/>
            <w:noWrap/>
            <w:hideMark/>
          </w:tcPr>
          <w:p w14:paraId="487B0780" w14:textId="77777777" w:rsidR="00765B9A" w:rsidRPr="00765B9A" w:rsidRDefault="00765B9A" w:rsidP="00765B9A">
            <w:pPr>
              <w:spacing w:after="0"/>
              <w:jc w:val="left"/>
              <w:rPr>
                <w:rFonts w:eastAsia="Times New Roman" w:cs="Times New Roman"/>
                <w:color w:val="000000"/>
                <w:sz w:val="16"/>
                <w:szCs w:val="16"/>
                <w:lang w:eastAsia="et-EE"/>
              </w:rPr>
            </w:pPr>
            <w:r w:rsidRPr="00765B9A">
              <w:rPr>
                <w:rFonts w:eastAsia="Times New Roman" w:cs="Times New Roman"/>
                <w:color w:val="000000"/>
                <w:sz w:val="16"/>
                <w:szCs w:val="16"/>
                <w:lang w:eastAsia="et-EE"/>
              </w:rPr>
              <w:t>Raasiku vald</w:t>
            </w:r>
          </w:p>
        </w:tc>
        <w:tc>
          <w:tcPr>
            <w:tcW w:w="810" w:type="pct"/>
            <w:tcBorders>
              <w:top w:val="nil"/>
              <w:left w:val="nil"/>
              <w:bottom w:val="single" w:sz="4" w:space="0" w:color="auto"/>
              <w:right w:val="single" w:sz="4" w:space="0" w:color="auto"/>
            </w:tcBorders>
            <w:shd w:val="clear" w:color="auto" w:fill="auto"/>
            <w:noWrap/>
            <w:hideMark/>
          </w:tcPr>
          <w:p w14:paraId="32DBA43D"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1</w:t>
            </w:r>
          </w:p>
        </w:tc>
        <w:tc>
          <w:tcPr>
            <w:tcW w:w="759" w:type="pct"/>
            <w:tcBorders>
              <w:top w:val="nil"/>
              <w:left w:val="nil"/>
              <w:bottom w:val="single" w:sz="4" w:space="0" w:color="auto"/>
              <w:right w:val="single" w:sz="4" w:space="0" w:color="auto"/>
            </w:tcBorders>
            <w:shd w:val="clear" w:color="auto" w:fill="auto"/>
            <w:noWrap/>
            <w:hideMark/>
          </w:tcPr>
          <w:p w14:paraId="2F387527"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10</w:t>
            </w:r>
          </w:p>
        </w:tc>
        <w:tc>
          <w:tcPr>
            <w:tcW w:w="1310" w:type="pct"/>
            <w:tcBorders>
              <w:top w:val="nil"/>
              <w:left w:val="nil"/>
              <w:bottom w:val="single" w:sz="4" w:space="0" w:color="auto"/>
              <w:right w:val="single" w:sz="4" w:space="0" w:color="auto"/>
            </w:tcBorders>
            <w:shd w:val="clear" w:color="auto" w:fill="auto"/>
            <w:noWrap/>
            <w:hideMark/>
          </w:tcPr>
          <w:p w14:paraId="23F32D77"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4</w:t>
            </w:r>
          </w:p>
        </w:tc>
        <w:tc>
          <w:tcPr>
            <w:tcW w:w="1207" w:type="pct"/>
            <w:tcBorders>
              <w:top w:val="nil"/>
              <w:left w:val="nil"/>
              <w:bottom w:val="single" w:sz="4" w:space="0" w:color="auto"/>
              <w:right w:val="single" w:sz="4" w:space="0" w:color="auto"/>
            </w:tcBorders>
            <w:shd w:val="clear" w:color="auto" w:fill="auto"/>
            <w:noWrap/>
            <w:hideMark/>
          </w:tcPr>
          <w:p w14:paraId="4323EEF8" w14:textId="77777777" w:rsidR="00765B9A" w:rsidRPr="00765B9A" w:rsidRDefault="00765B9A" w:rsidP="00765B9A">
            <w:pPr>
              <w:spacing w:after="0"/>
              <w:jc w:val="right"/>
              <w:rPr>
                <w:rFonts w:eastAsia="Times New Roman" w:cs="Times New Roman"/>
                <w:color w:val="000000"/>
                <w:sz w:val="16"/>
                <w:szCs w:val="16"/>
                <w:lang w:eastAsia="et-EE"/>
              </w:rPr>
            </w:pPr>
            <w:r w:rsidRPr="00765B9A">
              <w:rPr>
                <w:rFonts w:eastAsia="Times New Roman" w:cs="Times New Roman"/>
                <w:color w:val="000000"/>
                <w:sz w:val="16"/>
                <w:szCs w:val="16"/>
                <w:lang w:eastAsia="et-EE"/>
              </w:rPr>
              <w:t>15</w:t>
            </w:r>
          </w:p>
        </w:tc>
      </w:tr>
      <w:tr w:rsidR="00765B9A" w:rsidRPr="00765B9A" w14:paraId="2BE1FB84" w14:textId="77777777" w:rsidTr="00765B9A">
        <w:trPr>
          <w:trHeight w:val="204"/>
        </w:trPr>
        <w:tc>
          <w:tcPr>
            <w:tcW w:w="914" w:type="pct"/>
            <w:tcBorders>
              <w:top w:val="nil"/>
              <w:left w:val="single" w:sz="4" w:space="0" w:color="auto"/>
              <w:bottom w:val="single" w:sz="4" w:space="0" w:color="auto"/>
              <w:right w:val="single" w:sz="4" w:space="0" w:color="auto"/>
            </w:tcBorders>
            <w:shd w:val="clear" w:color="auto" w:fill="auto"/>
            <w:noWrap/>
            <w:hideMark/>
          </w:tcPr>
          <w:p w14:paraId="385D9BA3" w14:textId="77777777" w:rsidR="00765B9A" w:rsidRPr="00765B9A" w:rsidRDefault="00765B9A" w:rsidP="00765B9A">
            <w:pPr>
              <w:spacing w:after="0"/>
              <w:jc w:val="left"/>
              <w:rPr>
                <w:rFonts w:eastAsia="Times New Roman" w:cs="Times New Roman"/>
                <w:b/>
                <w:bCs/>
                <w:color w:val="000000"/>
                <w:sz w:val="16"/>
                <w:szCs w:val="16"/>
                <w:lang w:eastAsia="et-EE"/>
              </w:rPr>
            </w:pPr>
            <w:r w:rsidRPr="00765B9A">
              <w:rPr>
                <w:rFonts w:eastAsia="Times New Roman" w:cs="Times New Roman"/>
                <w:b/>
                <w:bCs/>
                <w:color w:val="000000"/>
                <w:sz w:val="16"/>
                <w:szCs w:val="16"/>
                <w:lang w:eastAsia="et-EE"/>
              </w:rPr>
              <w:t>Kokku</w:t>
            </w:r>
          </w:p>
        </w:tc>
        <w:tc>
          <w:tcPr>
            <w:tcW w:w="810" w:type="pct"/>
            <w:tcBorders>
              <w:top w:val="nil"/>
              <w:left w:val="nil"/>
              <w:bottom w:val="single" w:sz="4" w:space="0" w:color="auto"/>
              <w:right w:val="single" w:sz="4" w:space="0" w:color="auto"/>
            </w:tcBorders>
            <w:shd w:val="clear" w:color="auto" w:fill="auto"/>
            <w:noWrap/>
            <w:hideMark/>
          </w:tcPr>
          <w:p w14:paraId="7A288006" w14:textId="77777777" w:rsidR="00765B9A" w:rsidRPr="00765B9A" w:rsidRDefault="00765B9A" w:rsidP="00765B9A">
            <w:pPr>
              <w:spacing w:after="0"/>
              <w:jc w:val="right"/>
              <w:rPr>
                <w:rFonts w:eastAsia="Times New Roman" w:cs="Times New Roman"/>
                <w:b/>
                <w:bCs/>
                <w:color w:val="000000"/>
                <w:sz w:val="16"/>
                <w:szCs w:val="16"/>
                <w:lang w:eastAsia="et-EE"/>
              </w:rPr>
            </w:pPr>
            <w:bookmarkStart w:id="3" w:name="RANGE!C8"/>
            <w:r w:rsidRPr="00765B9A">
              <w:rPr>
                <w:rFonts w:eastAsia="Times New Roman" w:cs="Times New Roman"/>
                <w:b/>
                <w:bCs/>
                <w:color w:val="000000"/>
                <w:sz w:val="16"/>
                <w:szCs w:val="16"/>
                <w:lang w:eastAsia="et-EE"/>
              </w:rPr>
              <w:t>3</w:t>
            </w:r>
            <w:bookmarkEnd w:id="3"/>
          </w:p>
        </w:tc>
        <w:tc>
          <w:tcPr>
            <w:tcW w:w="759" w:type="pct"/>
            <w:tcBorders>
              <w:top w:val="nil"/>
              <w:left w:val="nil"/>
              <w:bottom w:val="single" w:sz="4" w:space="0" w:color="auto"/>
              <w:right w:val="single" w:sz="4" w:space="0" w:color="auto"/>
            </w:tcBorders>
            <w:shd w:val="clear" w:color="auto" w:fill="auto"/>
            <w:noWrap/>
            <w:hideMark/>
          </w:tcPr>
          <w:p w14:paraId="7EC44EC7" w14:textId="77777777" w:rsidR="00765B9A" w:rsidRPr="00765B9A" w:rsidRDefault="00765B9A" w:rsidP="00765B9A">
            <w:pPr>
              <w:spacing w:after="0"/>
              <w:jc w:val="right"/>
              <w:rPr>
                <w:rFonts w:eastAsia="Times New Roman" w:cs="Times New Roman"/>
                <w:b/>
                <w:bCs/>
                <w:color w:val="000000"/>
                <w:sz w:val="16"/>
                <w:szCs w:val="16"/>
                <w:lang w:eastAsia="et-EE"/>
              </w:rPr>
            </w:pPr>
            <w:r w:rsidRPr="00765B9A">
              <w:rPr>
                <w:rFonts w:eastAsia="Times New Roman" w:cs="Times New Roman"/>
                <w:b/>
                <w:bCs/>
                <w:color w:val="000000"/>
                <w:sz w:val="16"/>
                <w:szCs w:val="16"/>
                <w:lang w:eastAsia="et-EE"/>
              </w:rPr>
              <w:t>27</w:t>
            </w:r>
          </w:p>
        </w:tc>
        <w:tc>
          <w:tcPr>
            <w:tcW w:w="1310" w:type="pct"/>
            <w:tcBorders>
              <w:top w:val="nil"/>
              <w:left w:val="nil"/>
              <w:bottom w:val="single" w:sz="4" w:space="0" w:color="auto"/>
              <w:right w:val="single" w:sz="4" w:space="0" w:color="auto"/>
            </w:tcBorders>
            <w:shd w:val="clear" w:color="auto" w:fill="auto"/>
            <w:noWrap/>
            <w:hideMark/>
          </w:tcPr>
          <w:p w14:paraId="4C0F1803" w14:textId="77777777" w:rsidR="00765B9A" w:rsidRPr="00765B9A" w:rsidRDefault="00765B9A" w:rsidP="00765B9A">
            <w:pPr>
              <w:spacing w:after="0"/>
              <w:jc w:val="right"/>
              <w:rPr>
                <w:rFonts w:eastAsia="Times New Roman" w:cs="Times New Roman"/>
                <w:b/>
                <w:bCs/>
                <w:color w:val="000000"/>
                <w:sz w:val="16"/>
                <w:szCs w:val="16"/>
                <w:lang w:eastAsia="et-EE"/>
              </w:rPr>
            </w:pPr>
            <w:bookmarkStart w:id="4" w:name="RANGE!E8"/>
            <w:r w:rsidRPr="00765B9A">
              <w:rPr>
                <w:rFonts w:eastAsia="Times New Roman" w:cs="Times New Roman"/>
                <w:b/>
                <w:bCs/>
                <w:color w:val="000000"/>
                <w:sz w:val="16"/>
                <w:szCs w:val="16"/>
                <w:lang w:eastAsia="et-EE"/>
              </w:rPr>
              <w:t>14</w:t>
            </w:r>
            <w:bookmarkEnd w:id="4"/>
          </w:p>
        </w:tc>
        <w:tc>
          <w:tcPr>
            <w:tcW w:w="1207" w:type="pct"/>
            <w:tcBorders>
              <w:top w:val="nil"/>
              <w:left w:val="nil"/>
              <w:bottom w:val="single" w:sz="4" w:space="0" w:color="auto"/>
              <w:right w:val="single" w:sz="4" w:space="0" w:color="auto"/>
            </w:tcBorders>
            <w:shd w:val="clear" w:color="auto" w:fill="auto"/>
            <w:noWrap/>
            <w:hideMark/>
          </w:tcPr>
          <w:p w14:paraId="7A18FE55" w14:textId="77777777" w:rsidR="00765B9A" w:rsidRPr="00765B9A" w:rsidRDefault="00765B9A" w:rsidP="00765B9A">
            <w:pPr>
              <w:spacing w:after="0"/>
              <w:jc w:val="right"/>
              <w:rPr>
                <w:rFonts w:eastAsia="Times New Roman" w:cs="Times New Roman"/>
                <w:b/>
                <w:bCs/>
                <w:color w:val="000000"/>
                <w:sz w:val="16"/>
                <w:szCs w:val="16"/>
                <w:lang w:eastAsia="et-EE"/>
              </w:rPr>
            </w:pPr>
            <w:r w:rsidRPr="00765B9A">
              <w:rPr>
                <w:rFonts w:eastAsia="Times New Roman" w:cs="Times New Roman"/>
                <w:b/>
                <w:bCs/>
                <w:color w:val="000000"/>
                <w:sz w:val="16"/>
                <w:szCs w:val="16"/>
                <w:lang w:eastAsia="et-EE"/>
              </w:rPr>
              <w:t>44</w:t>
            </w:r>
          </w:p>
        </w:tc>
      </w:tr>
    </w:tbl>
    <w:p w14:paraId="7952CD57" w14:textId="77777777" w:rsidR="008D20C3" w:rsidRPr="00865635" w:rsidRDefault="008D20C3" w:rsidP="008D20C3"/>
    <w:p w14:paraId="789C6EB9" w14:textId="77777777" w:rsidR="008D20C3" w:rsidRPr="00865635" w:rsidRDefault="008D20C3" w:rsidP="008D20C3">
      <w:r w:rsidRPr="00865635">
        <w:t>Tegevusrühma ülesandeks on strateegia rakendamine, sh:</w:t>
      </w:r>
    </w:p>
    <w:p w14:paraId="2450B39B" w14:textId="77777777" w:rsidR="008D20C3" w:rsidRPr="00865635" w:rsidRDefault="008D20C3">
      <w:pPr>
        <w:pStyle w:val="ListParagraph"/>
        <w:numPr>
          <w:ilvl w:val="0"/>
          <w:numId w:val="6"/>
        </w:numPr>
      </w:pPr>
      <w:r w:rsidRPr="00865635">
        <w:t>Kaasata ja teavitada piirkonda LEADER-meetme võimalustest (kodulehe, infolehtede ning erinevate listide vahendusel ja vahetul suhtluses liikmetega)</w:t>
      </w:r>
    </w:p>
    <w:p w14:paraId="470719A6" w14:textId="77777777" w:rsidR="008D20C3" w:rsidRPr="00865635" w:rsidRDefault="008D20C3">
      <w:pPr>
        <w:pStyle w:val="ListParagraph"/>
        <w:numPr>
          <w:ilvl w:val="0"/>
          <w:numId w:val="6"/>
        </w:numPr>
      </w:pPr>
      <w:r w:rsidRPr="00865635">
        <w:t>Koordineerida taotlusvoorusid</w:t>
      </w:r>
    </w:p>
    <w:p w14:paraId="766FD50F" w14:textId="77777777" w:rsidR="008D20C3" w:rsidRPr="00865635" w:rsidRDefault="008D20C3">
      <w:pPr>
        <w:pStyle w:val="ListParagraph"/>
        <w:numPr>
          <w:ilvl w:val="0"/>
          <w:numId w:val="6"/>
        </w:numPr>
      </w:pPr>
      <w:r w:rsidRPr="00865635">
        <w:t>Nõustada ja vastu võtta projektitaotlusi</w:t>
      </w:r>
    </w:p>
    <w:p w14:paraId="3B4DA5E6" w14:textId="77777777" w:rsidR="008D20C3" w:rsidRPr="00865635" w:rsidRDefault="008D20C3">
      <w:pPr>
        <w:pStyle w:val="ListParagraph"/>
        <w:numPr>
          <w:ilvl w:val="0"/>
          <w:numId w:val="6"/>
        </w:numPr>
      </w:pPr>
      <w:r w:rsidRPr="00865635">
        <w:t>Aidata kaasa projektide hindamisel</w:t>
      </w:r>
    </w:p>
    <w:p w14:paraId="2CE22F5D" w14:textId="77777777" w:rsidR="008D20C3" w:rsidRPr="00184876" w:rsidRDefault="008D20C3">
      <w:pPr>
        <w:pStyle w:val="ListParagraph"/>
        <w:numPr>
          <w:ilvl w:val="0"/>
          <w:numId w:val="6"/>
        </w:numPr>
      </w:pPr>
      <w:r w:rsidRPr="00184876">
        <w:t>Jälgida toetuse saaja ja PRIA vahelist suhtlust</w:t>
      </w:r>
    </w:p>
    <w:p w14:paraId="7C3FCF35" w14:textId="77777777" w:rsidR="008D20C3" w:rsidRPr="00184876" w:rsidRDefault="008D20C3">
      <w:pPr>
        <w:pStyle w:val="ListParagraph"/>
        <w:numPr>
          <w:ilvl w:val="0"/>
          <w:numId w:val="6"/>
        </w:numPr>
      </w:pPr>
      <w:r w:rsidRPr="00184876">
        <w:t>Nõustada toetuste saajaid probleemide korral</w:t>
      </w:r>
    </w:p>
    <w:p w14:paraId="36FD2EF2" w14:textId="77777777" w:rsidR="008D20C3" w:rsidRPr="00184876" w:rsidRDefault="008D20C3">
      <w:pPr>
        <w:pStyle w:val="ListParagraph"/>
        <w:numPr>
          <w:ilvl w:val="0"/>
          <w:numId w:val="6"/>
        </w:numPr>
      </w:pPr>
      <w:r w:rsidRPr="00184876">
        <w:t>Teostada regulaarset seiret projektide tulemuslikkuse üle</w:t>
      </w:r>
    </w:p>
    <w:p w14:paraId="29FEDC26" w14:textId="77777777" w:rsidR="008D20C3" w:rsidRPr="00184876" w:rsidRDefault="008D20C3">
      <w:pPr>
        <w:pStyle w:val="ListParagraph"/>
        <w:numPr>
          <w:ilvl w:val="0"/>
          <w:numId w:val="6"/>
        </w:numPr>
      </w:pPr>
      <w:r w:rsidRPr="00184876">
        <w:t>Osaleda LEADER-võrgustiku arendustöös maakondlikul, vabariiklikul ja Euroopa tasandil</w:t>
      </w:r>
    </w:p>
    <w:p w14:paraId="3150564D" w14:textId="77777777" w:rsidR="008D20C3" w:rsidRPr="00184876" w:rsidRDefault="008D20C3">
      <w:pPr>
        <w:pStyle w:val="ListParagraph"/>
        <w:numPr>
          <w:ilvl w:val="0"/>
          <w:numId w:val="6"/>
        </w:numPr>
      </w:pPr>
      <w:r w:rsidRPr="00184876">
        <w:t>Osaleda maakondlikus arendustöös</w:t>
      </w:r>
    </w:p>
    <w:p w14:paraId="5DA3474F" w14:textId="50C4EC92" w:rsidR="00184876" w:rsidRDefault="00865635" w:rsidP="008D20C3">
      <w:r w:rsidRPr="00184876">
        <w:t>I</w:t>
      </w:r>
      <w:r w:rsidR="008D20C3" w:rsidRPr="00184876">
        <w:t>HKK on kasumit mittetaotlev organisatsioon, kelle põhilisteks finantseerimisallikateks on liikmemaksud, sihtfinantseerimine LEADER-meetmest ja teistest fondidest</w:t>
      </w:r>
      <w:r w:rsidR="00184876">
        <w:t xml:space="preserve"> (Tabel 2)</w:t>
      </w:r>
      <w:r w:rsidR="0093721B">
        <w:t>.</w:t>
      </w:r>
    </w:p>
    <w:p w14:paraId="0B502072" w14:textId="77777777" w:rsidR="0093721B" w:rsidRDefault="0093721B" w:rsidP="00184876">
      <w:pPr>
        <w:pStyle w:val="Caption"/>
      </w:pPr>
      <w:bookmarkStart w:id="5" w:name="_Ref114055148"/>
    </w:p>
    <w:p w14:paraId="692FCF58" w14:textId="77777777" w:rsidR="0093721B" w:rsidRDefault="0093721B">
      <w:pPr>
        <w:rPr>
          <w:rFonts w:asciiTheme="minorHAnsi" w:eastAsiaTheme="minorHAnsi" w:hAnsiTheme="minorHAnsi" w:cs="Times New Roman"/>
          <w:i/>
          <w:color w:val="5A6632" w:themeColor="text2" w:themeTint="E6"/>
          <w:sz w:val="20"/>
          <w:lang w:eastAsia="en-US"/>
        </w:rPr>
      </w:pPr>
      <w:r>
        <w:br w:type="page"/>
      </w:r>
    </w:p>
    <w:p w14:paraId="4DE2432D" w14:textId="3AE4960F" w:rsidR="00184876" w:rsidRDefault="00184876" w:rsidP="00184876">
      <w:pPr>
        <w:pStyle w:val="Caption"/>
      </w:pPr>
      <w:r>
        <w:lastRenderedPageBreak/>
        <w:t xml:space="preserve">Tabel </w:t>
      </w:r>
      <w:fldSimple w:instr=" SEQ Tabel \* ARABIC ">
        <w:r>
          <w:rPr>
            <w:noProof/>
          </w:rPr>
          <w:t>2</w:t>
        </w:r>
      </w:fldSimple>
      <w:bookmarkEnd w:id="5"/>
      <w:r>
        <w:t xml:space="preserve">. </w:t>
      </w:r>
      <w:r w:rsidR="00271E5F">
        <w:t>I</w:t>
      </w:r>
      <w:r>
        <w:t>da-Harju Koostöökoja eelarved 2016–2022</w:t>
      </w:r>
    </w:p>
    <w:tbl>
      <w:tblPr>
        <w:tblW w:w="8055" w:type="dxa"/>
        <w:tblLook w:val="04A0" w:firstRow="1" w:lastRow="0" w:firstColumn="1" w:lastColumn="0" w:noHBand="0" w:noVBand="1"/>
      </w:tblPr>
      <w:tblGrid>
        <w:gridCol w:w="2127"/>
        <w:gridCol w:w="850"/>
        <w:gridCol w:w="851"/>
        <w:gridCol w:w="817"/>
        <w:gridCol w:w="859"/>
        <w:gridCol w:w="850"/>
        <w:gridCol w:w="851"/>
        <w:gridCol w:w="850"/>
      </w:tblGrid>
      <w:tr w:rsidR="0093721B" w:rsidRPr="0093721B" w14:paraId="0D6E12F3" w14:textId="77777777" w:rsidTr="0093721B">
        <w:trPr>
          <w:trHeight w:val="320"/>
        </w:trPr>
        <w:tc>
          <w:tcPr>
            <w:tcW w:w="2127" w:type="dxa"/>
            <w:tcBorders>
              <w:top w:val="nil"/>
              <w:left w:val="nil"/>
              <w:bottom w:val="single" w:sz="8" w:space="0" w:color="auto"/>
              <w:right w:val="nil"/>
            </w:tcBorders>
            <w:shd w:val="clear" w:color="auto" w:fill="auto"/>
            <w:noWrap/>
            <w:vAlign w:val="center"/>
            <w:hideMark/>
          </w:tcPr>
          <w:p w14:paraId="3D2CAC2D" w14:textId="77777777" w:rsidR="0093721B" w:rsidRPr="0093721B" w:rsidRDefault="0093721B" w:rsidP="0093721B">
            <w:pPr>
              <w:spacing w:after="0"/>
              <w:jc w:val="left"/>
              <w:rPr>
                <w:rFonts w:eastAsia="Times New Roman" w:cs="Calibri"/>
                <w:b/>
                <w:bCs/>
                <w:color w:val="000000"/>
                <w:sz w:val="16"/>
                <w:szCs w:val="16"/>
                <w:lang w:eastAsia="zh-CN"/>
              </w:rPr>
            </w:pPr>
            <w:r w:rsidRPr="0093721B">
              <w:rPr>
                <w:rFonts w:eastAsia="Times New Roman" w:cs="Calibri"/>
                <w:b/>
                <w:bCs/>
                <w:color w:val="000000"/>
                <w:sz w:val="16"/>
                <w:szCs w:val="16"/>
                <w:lang w:eastAsia="zh-CN"/>
              </w:rPr>
              <w:t> </w:t>
            </w:r>
          </w:p>
        </w:tc>
        <w:tc>
          <w:tcPr>
            <w:tcW w:w="850" w:type="dxa"/>
            <w:tcBorders>
              <w:top w:val="nil"/>
              <w:left w:val="nil"/>
              <w:bottom w:val="single" w:sz="8" w:space="0" w:color="auto"/>
              <w:right w:val="nil"/>
            </w:tcBorders>
            <w:shd w:val="clear" w:color="auto" w:fill="auto"/>
            <w:noWrap/>
            <w:vAlign w:val="center"/>
            <w:hideMark/>
          </w:tcPr>
          <w:p w14:paraId="75D610E3"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2016</w:t>
            </w:r>
          </w:p>
        </w:tc>
        <w:tc>
          <w:tcPr>
            <w:tcW w:w="851" w:type="dxa"/>
            <w:tcBorders>
              <w:top w:val="nil"/>
              <w:left w:val="nil"/>
              <w:bottom w:val="single" w:sz="8" w:space="0" w:color="auto"/>
              <w:right w:val="nil"/>
            </w:tcBorders>
            <w:shd w:val="clear" w:color="auto" w:fill="auto"/>
            <w:noWrap/>
            <w:vAlign w:val="center"/>
            <w:hideMark/>
          </w:tcPr>
          <w:p w14:paraId="3052CCCD"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2017</w:t>
            </w:r>
          </w:p>
        </w:tc>
        <w:tc>
          <w:tcPr>
            <w:tcW w:w="817" w:type="dxa"/>
            <w:tcBorders>
              <w:top w:val="nil"/>
              <w:left w:val="nil"/>
              <w:bottom w:val="single" w:sz="8" w:space="0" w:color="auto"/>
              <w:right w:val="nil"/>
            </w:tcBorders>
            <w:shd w:val="clear" w:color="auto" w:fill="auto"/>
            <w:noWrap/>
            <w:vAlign w:val="center"/>
            <w:hideMark/>
          </w:tcPr>
          <w:p w14:paraId="7387A385"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2018</w:t>
            </w:r>
          </w:p>
        </w:tc>
        <w:tc>
          <w:tcPr>
            <w:tcW w:w="859" w:type="dxa"/>
            <w:tcBorders>
              <w:top w:val="nil"/>
              <w:left w:val="nil"/>
              <w:bottom w:val="single" w:sz="8" w:space="0" w:color="auto"/>
              <w:right w:val="nil"/>
            </w:tcBorders>
            <w:shd w:val="clear" w:color="auto" w:fill="auto"/>
            <w:noWrap/>
            <w:vAlign w:val="center"/>
            <w:hideMark/>
          </w:tcPr>
          <w:p w14:paraId="3599175C"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2019</w:t>
            </w:r>
          </w:p>
        </w:tc>
        <w:tc>
          <w:tcPr>
            <w:tcW w:w="850" w:type="dxa"/>
            <w:tcBorders>
              <w:top w:val="nil"/>
              <w:left w:val="nil"/>
              <w:bottom w:val="single" w:sz="8" w:space="0" w:color="auto"/>
              <w:right w:val="nil"/>
            </w:tcBorders>
            <w:shd w:val="clear" w:color="auto" w:fill="auto"/>
            <w:noWrap/>
            <w:vAlign w:val="center"/>
            <w:hideMark/>
          </w:tcPr>
          <w:p w14:paraId="4D21E995"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2020</w:t>
            </w:r>
          </w:p>
        </w:tc>
        <w:tc>
          <w:tcPr>
            <w:tcW w:w="851" w:type="dxa"/>
            <w:tcBorders>
              <w:top w:val="nil"/>
              <w:left w:val="nil"/>
              <w:bottom w:val="single" w:sz="8" w:space="0" w:color="auto"/>
              <w:right w:val="nil"/>
            </w:tcBorders>
            <w:shd w:val="clear" w:color="auto" w:fill="auto"/>
            <w:noWrap/>
            <w:vAlign w:val="center"/>
            <w:hideMark/>
          </w:tcPr>
          <w:p w14:paraId="290AC5B5"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2021</w:t>
            </w:r>
          </w:p>
        </w:tc>
        <w:tc>
          <w:tcPr>
            <w:tcW w:w="850" w:type="dxa"/>
            <w:tcBorders>
              <w:top w:val="nil"/>
              <w:left w:val="nil"/>
              <w:bottom w:val="single" w:sz="8" w:space="0" w:color="auto"/>
              <w:right w:val="nil"/>
            </w:tcBorders>
            <w:shd w:val="clear" w:color="auto" w:fill="auto"/>
            <w:noWrap/>
            <w:vAlign w:val="center"/>
            <w:hideMark/>
          </w:tcPr>
          <w:p w14:paraId="1D4F7CA9"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2022</w:t>
            </w:r>
          </w:p>
        </w:tc>
      </w:tr>
      <w:tr w:rsidR="0093721B" w:rsidRPr="0093721B" w14:paraId="4CA50652" w14:textId="77777777" w:rsidTr="0093721B">
        <w:trPr>
          <w:trHeight w:val="300"/>
        </w:trPr>
        <w:tc>
          <w:tcPr>
            <w:tcW w:w="2127" w:type="dxa"/>
            <w:tcBorders>
              <w:top w:val="nil"/>
              <w:left w:val="nil"/>
              <w:bottom w:val="nil"/>
              <w:right w:val="nil"/>
            </w:tcBorders>
            <w:shd w:val="clear" w:color="000000" w:fill="DEE4C9"/>
            <w:noWrap/>
            <w:vAlign w:val="center"/>
            <w:hideMark/>
          </w:tcPr>
          <w:p w14:paraId="52D9A68E" w14:textId="77777777" w:rsidR="0093721B" w:rsidRPr="0093721B" w:rsidRDefault="0093721B" w:rsidP="0093721B">
            <w:pPr>
              <w:spacing w:after="0"/>
              <w:jc w:val="left"/>
              <w:rPr>
                <w:rFonts w:eastAsia="Times New Roman" w:cs="Calibri"/>
                <w:b/>
                <w:bCs/>
                <w:color w:val="000000"/>
                <w:sz w:val="16"/>
                <w:szCs w:val="16"/>
                <w:lang w:eastAsia="zh-CN"/>
              </w:rPr>
            </w:pPr>
            <w:r w:rsidRPr="0093721B">
              <w:rPr>
                <w:rFonts w:eastAsia="Times New Roman" w:cs="Calibri"/>
                <w:b/>
                <w:bCs/>
                <w:color w:val="000000"/>
                <w:sz w:val="16"/>
                <w:szCs w:val="16"/>
                <w:lang w:eastAsia="zh-CN"/>
              </w:rPr>
              <w:t>Eelarve tulud kokku, sh:</w:t>
            </w:r>
          </w:p>
        </w:tc>
        <w:tc>
          <w:tcPr>
            <w:tcW w:w="850" w:type="dxa"/>
            <w:tcBorders>
              <w:top w:val="nil"/>
              <w:left w:val="nil"/>
              <w:bottom w:val="nil"/>
              <w:right w:val="nil"/>
            </w:tcBorders>
            <w:shd w:val="clear" w:color="000000" w:fill="DEE4C9"/>
            <w:noWrap/>
            <w:vAlign w:val="center"/>
            <w:hideMark/>
          </w:tcPr>
          <w:p w14:paraId="02D76ADC" w14:textId="6A325741"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93</w:t>
            </w:r>
            <w:r>
              <w:rPr>
                <w:rFonts w:eastAsia="Times New Roman" w:cs="Calibri"/>
                <w:b/>
                <w:bCs/>
                <w:color w:val="000000"/>
                <w:sz w:val="16"/>
                <w:szCs w:val="16"/>
                <w:lang w:eastAsia="zh-CN"/>
              </w:rPr>
              <w:t xml:space="preserve"> </w:t>
            </w:r>
            <w:r w:rsidRPr="0093721B">
              <w:rPr>
                <w:rFonts w:eastAsia="Times New Roman" w:cs="Calibri"/>
                <w:b/>
                <w:bCs/>
                <w:color w:val="000000"/>
                <w:sz w:val="16"/>
                <w:szCs w:val="16"/>
                <w:lang w:eastAsia="zh-CN"/>
              </w:rPr>
              <w:t>761</w:t>
            </w:r>
          </w:p>
        </w:tc>
        <w:tc>
          <w:tcPr>
            <w:tcW w:w="851" w:type="dxa"/>
            <w:tcBorders>
              <w:top w:val="nil"/>
              <w:left w:val="nil"/>
              <w:bottom w:val="nil"/>
              <w:right w:val="nil"/>
            </w:tcBorders>
            <w:shd w:val="clear" w:color="000000" w:fill="DEE4C9"/>
            <w:noWrap/>
            <w:vAlign w:val="center"/>
            <w:hideMark/>
          </w:tcPr>
          <w:p w14:paraId="1D2B2229" w14:textId="284A5539"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99</w:t>
            </w:r>
            <w:r>
              <w:rPr>
                <w:rFonts w:eastAsia="Times New Roman" w:cs="Calibri"/>
                <w:b/>
                <w:bCs/>
                <w:color w:val="000000"/>
                <w:sz w:val="16"/>
                <w:szCs w:val="16"/>
                <w:lang w:eastAsia="zh-CN"/>
              </w:rPr>
              <w:t xml:space="preserve"> </w:t>
            </w:r>
            <w:r w:rsidRPr="0093721B">
              <w:rPr>
                <w:rFonts w:eastAsia="Times New Roman" w:cs="Calibri"/>
                <w:b/>
                <w:bCs/>
                <w:color w:val="000000"/>
                <w:sz w:val="16"/>
                <w:szCs w:val="16"/>
                <w:lang w:eastAsia="zh-CN"/>
              </w:rPr>
              <w:t>176</w:t>
            </w:r>
          </w:p>
        </w:tc>
        <w:tc>
          <w:tcPr>
            <w:tcW w:w="817" w:type="dxa"/>
            <w:tcBorders>
              <w:top w:val="nil"/>
              <w:left w:val="nil"/>
              <w:bottom w:val="nil"/>
              <w:right w:val="nil"/>
            </w:tcBorders>
            <w:shd w:val="clear" w:color="000000" w:fill="DEE4C9"/>
            <w:noWrap/>
            <w:vAlign w:val="center"/>
            <w:hideMark/>
          </w:tcPr>
          <w:p w14:paraId="1ACA4721" w14:textId="1FF07D3E"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110</w:t>
            </w:r>
            <w:r>
              <w:rPr>
                <w:rFonts w:eastAsia="Times New Roman" w:cs="Calibri"/>
                <w:b/>
                <w:bCs/>
                <w:color w:val="000000"/>
                <w:sz w:val="16"/>
                <w:szCs w:val="16"/>
                <w:lang w:eastAsia="zh-CN"/>
              </w:rPr>
              <w:t xml:space="preserve"> </w:t>
            </w:r>
            <w:r w:rsidRPr="0093721B">
              <w:rPr>
                <w:rFonts w:eastAsia="Times New Roman" w:cs="Calibri"/>
                <w:b/>
                <w:bCs/>
                <w:color w:val="000000"/>
                <w:sz w:val="16"/>
                <w:szCs w:val="16"/>
                <w:lang w:eastAsia="zh-CN"/>
              </w:rPr>
              <w:t>425</w:t>
            </w:r>
          </w:p>
        </w:tc>
        <w:tc>
          <w:tcPr>
            <w:tcW w:w="859" w:type="dxa"/>
            <w:tcBorders>
              <w:top w:val="nil"/>
              <w:left w:val="nil"/>
              <w:bottom w:val="nil"/>
              <w:right w:val="nil"/>
            </w:tcBorders>
            <w:shd w:val="clear" w:color="000000" w:fill="DEE4C9"/>
            <w:noWrap/>
            <w:vAlign w:val="center"/>
            <w:hideMark/>
          </w:tcPr>
          <w:p w14:paraId="5D178B5D" w14:textId="6801893D"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127</w:t>
            </w:r>
            <w:r>
              <w:rPr>
                <w:rFonts w:eastAsia="Times New Roman" w:cs="Calibri"/>
                <w:b/>
                <w:bCs/>
                <w:color w:val="000000"/>
                <w:sz w:val="16"/>
                <w:szCs w:val="16"/>
                <w:lang w:eastAsia="zh-CN"/>
              </w:rPr>
              <w:t xml:space="preserve"> </w:t>
            </w:r>
            <w:r w:rsidRPr="0093721B">
              <w:rPr>
                <w:rFonts w:eastAsia="Times New Roman" w:cs="Calibri"/>
                <w:b/>
                <w:bCs/>
                <w:color w:val="000000"/>
                <w:sz w:val="16"/>
                <w:szCs w:val="16"/>
                <w:lang w:eastAsia="zh-CN"/>
              </w:rPr>
              <w:t>849</w:t>
            </w:r>
          </w:p>
        </w:tc>
        <w:tc>
          <w:tcPr>
            <w:tcW w:w="850" w:type="dxa"/>
            <w:tcBorders>
              <w:top w:val="nil"/>
              <w:left w:val="nil"/>
              <w:bottom w:val="nil"/>
              <w:right w:val="nil"/>
            </w:tcBorders>
            <w:shd w:val="clear" w:color="000000" w:fill="DEE4C9"/>
            <w:noWrap/>
            <w:vAlign w:val="center"/>
            <w:hideMark/>
          </w:tcPr>
          <w:p w14:paraId="6B4A4879" w14:textId="1DFAE193"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62</w:t>
            </w:r>
            <w:r>
              <w:rPr>
                <w:rFonts w:eastAsia="Times New Roman" w:cs="Calibri"/>
                <w:b/>
                <w:bCs/>
                <w:color w:val="000000"/>
                <w:sz w:val="16"/>
                <w:szCs w:val="16"/>
                <w:lang w:eastAsia="zh-CN"/>
              </w:rPr>
              <w:t xml:space="preserve"> </w:t>
            </w:r>
            <w:r w:rsidRPr="0093721B">
              <w:rPr>
                <w:rFonts w:eastAsia="Times New Roman" w:cs="Calibri"/>
                <w:b/>
                <w:bCs/>
                <w:color w:val="000000"/>
                <w:sz w:val="16"/>
                <w:szCs w:val="16"/>
                <w:lang w:eastAsia="zh-CN"/>
              </w:rPr>
              <w:t>112</w:t>
            </w:r>
          </w:p>
        </w:tc>
        <w:tc>
          <w:tcPr>
            <w:tcW w:w="851" w:type="dxa"/>
            <w:tcBorders>
              <w:top w:val="nil"/>
              <w:left w:val="nil"/>
              <w:bottom w:val="nil"/>
              <w:right w:val="nil"/>
            </w:tcBorders>
            <w:shd w:val="clear" w:color="000000" w:fill="DEE4C9"/>
            <w:noWrap/>
            <w:vAlign w:val="center"/>
            <w:hideMark/>
          </w:tcPr>
          <w:p w14:paraId="1BCB340F" w14:textId="3CAC73E8"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96</w:t>
            </w:r>
            <w:r>
              <w:rPr>
                <w:rFonts w:eastAsia="Times New Roman" w:cs="Calibri"/>
                <w:b/>
                <w:bCs/>
                <w:color w:val="000000"/>
                <w:sz w:val="16"/>
                <w:szCs w:val="16"/>
                <w:lang w:eastAsia="zh-CN"/>
              </w:rPr>
              <w:t xml:space="preserve"> </w:t>
            </w:r>
            <w:r w:rsidRPr="0093721B">
              <w:rPr>
                <w:rFonts w:eastAsia="Times New Roman" w:cs="Calibri"/>
                <w:b/>
                <w:bCs/>
                <w:color w:val="000000"/>
                <w:sz w:val="16"/>
                <w:szCs w:val="16"/>
                <w:lang w:eastAsia="zh-CN"/>
              </w:rPr>
              <w:t>209</w:t>
            </w:r>
          </w:p>
        </w:tc>
        <w:tc>
          <w:tcPr>
            <w:tcW w:w="850" w:type="dxa"/>
            <w:tcBorders>
              <w:top w:val="nil"/>
              <w:left w:val="nil"/>
              <w:bottom w:val="nil"/>
              <w:right w:val="nil"/>
            </w:tcBorders>
            <w:shd w:val="clear" w:color="000000" w:fill="DEE4C9"/>
            <w:noWrap/>
            <w:vAlign w:val="center"/>
            <w:hideMark/>
          </w:tcPr>
          <w:p w14:paraId="5D98DEB7" w14:textId="3EE76B44"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193</w:t>
            </w:r>
            <w:r>
              <w:rPr>
                <w:rFonts w:eastAsia="Times New Roman" w:cs="Calibri"/>
                <w:b/>
                <w:bCs/>
                <w:color w:val="000000"/>
                <w:sz w:val="16"/>
                <w:szCs w:val="16"/>
                <w:lang w:eastAsia="zh-CN"/>
              </w:rPr>
              <w:t xml:space="preserve"> </w:t>
            </w:r>
            <w:r w:rsidRPr="0093721B">
              <w:rPr>
                <w:rFonts w:eastAsia="Times New Roman" w:cs="Calibri"/>
                <w:b/>
                <w:bCs/>
                <w:color w:val="000000"/>
                <w:sz w:val="16"/>
                <w:szCs w:val="16"/>
                <w:lang w:eastAsia="zh-CN"/>
              </w:rPr>
              <w:t>445</w:t>
            </w:r>
          </w:p>
        </w:tc>
      </w:tr>
      <w:tr w:rsidR="0093721B" w:rsidRPr="0093721B" w14:paraId="4C36E1E2" w14:textId="77777777" w:rsidTr="0093721B">
        <w:trPr>
          <w:trHeight w:val="300"/>
        </w:trPr>
        <w:tc>
          <w:tcPr>
            <w:tcW w:w="2127" w:type="dxa"/>
            <w:tcBorders>
              <w:top w:val="nil"/>
              <w:left w:val="nil"/>
              <w:bottom w:val="nil"/>
              <w:right w:val="nil"/>
            </w:tcBorders>
            <w:shd w:val="clear" w:color="auto" w:fill="auto"/>
            <w:noWrap/>
            <w:vAlign w:val="center"/>
            <w:hideMark/>
          </w:tcPr>
          <w:p w14:paraId="71F04A95"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Liikmemaksud</w:t>
            </w:r>
          </w:p>
        </w:tc>
        <w:tc>
          <w:tcPr>
            <w:tcW w:w="850" w:type="dxa"/>
            <w:tcBorders>
              <w:top w:val="nil"/>
              <w:left w:val="nil"/>
              <w:bottom w:val="nil"/>
              <w:right w:val="nil"/>
            </w:tcBorders>
            <w:shd w:val="clear" w:color="auto" w:fill="auto"/>
            <w:noWrap/>
            <w:hideMark/>
          </w:tcPr>
          <w:p w14:paraId="2A6A2B52"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14729</w:t>
            </w:r>
          </w:p>
        </w:tc>
        <w:tc>
          <w:tcPr>
            <w:tcW w:w="851" w:type="dxa"/>
            <w:tcBorders>
              <w:top w:val="nil"/>
              <w:left w:val="nil"/>
              <w:bottom w:val="nil"/>
              <w:right w:val="nil"/>
            </w:tcBorders>
            <w:shd w:val="clear" w:color="auto" w:fill="auto"/>
            <w:noWrap/>
            <w:hideMark/>
          </w:tcPr>
          <w:p w14:paraId="460C9F90"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15087</w:t>
            </w:r>
          </w:p>
        </w:tc>
        <w:tc>
          <w:tcPr>
            <w:tcW w:w="817" w:type="dxa"/>
            <w:tcBorders>
              <w:top w:val="nil"/>
              <w:left w:val="nil"/>
              <w:bottom w:val="nil"/>
              <w:right w:val="nil"/>
            </w:tcBorders>
            <w:shd w:val="clear" w:color="auto" w:fill="auto"/>
            <w:noWrap/>
            <w:hideMark/>
          </w:tcPr>
          <w:p w14:paraId="6D5228AF"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15051</w:t>
            </w:r>
          </w:p>
        </w:tc>
        <w:tc>
          <w:tcPr>
            <w:tcW w:w="859" w:type="dxa"/>
            <w:tcBorders>
              <w:top w:val="nil"/>
              <w:left w:val="nil"/>
              <w:bottom w:val="nil"/>
              <w:right w:val="nil"/>
            </w:tcBorders>
            <w:shd w:val="clear" w:color="auto" w:fill="auto"/>
            <w:noWrap/>
            <w:hideMark/>
          </w:tcPr>
          <w:p w14:paraId="03EFA575"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14969</w:t>
            </w:r>
          </w:p>
        </w:tc>
        <w:tc>
          <w:tcPr>
            <w:tcW w:w="850" w:type="dxa"/>
            <w:tcBorders>
              <w:top w:val="nil"/>
              <w:left w:val="nil"/>
              <w:bottom w:val="nil"/>
              <w:right w:val="nil"/>
            </w:tcBorders>
            <w:shd w:val="clear" w:color="auto" w:fill="auto"/>
            <w:noWrap/>
            <w:hideMark/>
          </w:tcPr>
          <w:p w14:paraId="1BAB31ED"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15063</w:t>
            </w:r>
          </w:p>
        </w:tc>
        <w:tc>
          <w:tcPr>
            <w:tcW w:w="851" w:type="dxa"/>
            <w:tcBorders>
              <w:top w:val="nil"/>
              <w:left w:val="nil"/>
              <w:bottom w:val="nil"/>
              <w:right w:val="nil"/>
            </w:tcBorders>
            <w:shd w:val="clear" w:color="auto" w:fill="auto"/>
            <w:noWrap/>
            <w:hideMark/>
          </w:tcPr>
          <w:p w14:paraId="11A72253"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7470</w:t>
            </w:r>
          </w:p>
        </w:tc>
        <w:tc>
          <w:tcPr>
            <w:tcW w:w="850" w:type="dxa"/>
            <w:tcBorders>
              <w:top w:val="nil"/>
              <w:left w:val="nil"/>
              <w:bottom w:val="nil"/>
              <w:right w:val="nil"/>
            </w:tcBorders>
            <w:shd w:val="clear" w:color="auto" w:fill="auto"/>
            <w:noWrap/>
            <w:hideMark/>
          </w:tcPr>
          <w:p w14:paraId="53DC79BB"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8693</w:t>
            </w:r>
          </w:p>
        </w:tc>
      </w:tr>
      <w:tr w:rsidR="0093721B" w:rsidRPr="0093721B" w14:paraId="48C8E0D4" w14:textId="77777777" w:rsidTr="0093721B">
        <w:trPr>
          <w:trHeight w:val="300"/>
        </w:trPr>
        <w:tc>
          <w:tcPr>
            <w:tcW w:w="2127" w:type="dxa"/>
            <w:tcBorders>
              <w:top w:val="nil"/>
              <w:left w:val="nil"/>
              <w:bottom w:val="nil"/>
              <w:right w:val="nil"/>
            </w:tcBorders>
            <w:shd w:val="clear" w:color="auto" w:fill="auto"/>
            <w:noWrap/>
            <w:vAlign w:val="center"/>
            <w:hideMark/>
          </w:tcPr>
          <w:p w14:paraId="70848AF8"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LEADER-tegevustulud</w:t>
            </w:r>
          </w:p>
        </w:tc>
        <w:tc>
          <w:tcPr>
            <w:tcW w:w="850" w:type="dxa"/>
            <w:tcBorders>
              <w:top w:val="nil"/>
              <w:left w:val="nil"/>
              <w:bottom w:val="nil"/>
              <w:right w:val="nil"/>
            </w:tcBorders>
            <w:shd w:val="clear" w:color="auto" w:fill="auto"/>
            <w:noWrap/>
            <w:hideMark/>
          </w:tcPr>
          <w:p w14:paraId="27D42D34"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79032</w:t>
            </w:r>
          </w:p>
        </w:tc>
        <w:tc>
          <w:tcPr>
            <w:tcW w:w="851" w:type="dxa"/>
            <w:tcBorders>
              <w:top w:val="nil"/>
              <w:left w:val="nil"/>
              <w:bottom w:val="nil"/>
              <w:right w:val="nil"/>
            </w:tcBorders>
            <w:shd w:val="clear" w:color="auto" w:fill="auto"/>
            <w:noWrap/>
            <w:hideMark/>
          </w:tcPr>
          <w:p w14:paraId="11D6E6F4"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83445</w:t>
            </w:r>
          </w:p>
        </w:tc>
        <w:tc>
          <w:tcPr>
            <w:tcW w:w="817" w:type="dxa"/>
            <w:tcBorders>
              <w:top w:val="nil"/>
              <w:left w:val="nil"/>
              <w:bottom w:val="nil"/>
              <w:right w:val="nil"/>
            </w:tcBorders>
            <w:shd w:val="clear" w:color="auto" w:fill="auto"/>
            <w:noWrap/>
            <w:hideMark/>
          </w:tcPr>
          <w:p w14:paraId="7C66E7EB"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94433</w:t>
            </w:r>
          </w:p>
        </w:tc>
        <w:tc>
          <w:tcPr>
            <w:tcW w:w="859" w:type="dxa"/>
            <w:tcBorders>
              <w:top w:val="nil"/>
              <w:left w:val="nil"/>
              <w:bottom w:val="nil"/>
              <w:right w:val="nil"/>
            </w:tcBorders>
            <w:shd w:val="clear" w:color="auto" w:fill="auto"/>
            <w:noWrap/>
            <w:hideMark/>
          </w:tcPr>
          <w:p w14:paraId="12DC14F1"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109935</w:t>
            </w:r>
          </w:p>
        </w:tc>
        <w:tc>
          <w:tcPr>
            <w:tcW w:w="850" w:type="dxa"/>
            <w:tcBorders>
              <w:top w:val="nil"/>
              <w:left w:val="nil"/>
              <w:bottom w:val="nil"/>
              <w:right w:val="nil"/>
            </w:tcBorders>
            <w:shd w:val="clear" w:color="auto" w:fill="auto"/>
            <w:noWrap/>
            <w:hideMark/>
          </w:tcPr>
          <w:p w14:paraId="201C0AB0"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47049</w:t>
            </w:r>
          </w:p>
        </w:tc>
        <w:tc>
          <w:tcPr>
            <w:tcW w:w="851" w:type="dxa"/>
            <w:tcBorders>
              <w:top w:val="nil"/>
              <w:left w:val="nil"/>
              <w:bottom w:val="nil"/>
              <w:right w:val="nil"/>
            </w:tcBorders>
            <w:shd w:val="clear" w:color="auto" w:fill="auto"/>
            <w:noWrap/>
            <w:hideMark/>
          </w:tcPr>
          <w:p w14:paraId="6ED2D10F"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87737</w:t>
            </w:r>
          </w:p>
        </w:tc>
        <w:tc>
          <w:tcPr>
            <w:tcW w:w="850" w:type="dxa"/>
            <w:tcBorders>
              <w:top w:val="nil"/>
              <w:left w:val="nil"/>
              <w:bottom w:val="nil"/>
              <w:right w:val="nil"/>
            </w:tcBorders>
            <w:shd w:val="clear" w:color="auto" w:fill="auto"/>
            <w:noWrap/>
            <w:hideMark/>
          </w:tcPr>
          <w:p w14:paraId="28AB2576"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182081</w:t>
            </w:r>
          </w:p>
        </w:tc>
      </w:tr>
      <w:tr w:rsidR="0093721B" w:rsidRPr="0093721B" w14:paraId="5AFD8C38" w14:textId="77777777" w:rsidTr="0093721B">
        <w:trPr>
          <w:trHeight w:val="300"/>
        </w:trPr>
        <w:tc>
          <w:tcPr>
            <w:tcW w:w="2127" w:type="dxa"/>
            <w:tcBorders>
              <w:top w:val="nil"/>
              <w:left w:val="nil"/>
              <w:bottom w:val="nil"/>
              <w:right w:val="nil"/>
            </w:tcBorders>
            <w:shd w:val="clear" w:color="auto" w:fill="auto"/>
            <w:noWrap/>
            <w:vAlign w:val="center"/>
            <w:hideMark/>
          </w:tcPr>
          <w:p w14:paraId="5D66115C"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Tulud muudest projektidest</w:t>
            </w:r>
          </w:p>
        </w:tc>
        <w:tc>
          <w:tcPr>
            <w:tcW w:w="850" w:type="dxa"/>
            <w:tcBorders>
              <w:top w:val="nil"/>
              <w:left w:val="nil"/>
              <w:bottom w:val="nil"/>
              <w:right w:val="nil"/>
            </w:tcBorders>
            <w:shd w:val="clear" w:color="auto" w:fill="auto"/>
            <w:noWrap/>
            <w:hideMark/>
          </w:tcPr>
          <w:p w14:paraId="2FB4E94A" w14:textId="77777777" w:rsidR="0093721B" w:rsidRPr="0093721B" w:rsidRDefault="0093721B" w:rsidP="0093721B">
            <w:pPr>
              <w:spacing w:after="0"/>
              <w:jc w:val="left"/>
              <w:rPr>
                <w:rFonts w:eastAsia="Times New Roman" w:cs="Calibri"/>
                <w:color w:val="000000"/>
                <w:sz w:val="16"/>
                <w:szCs w:val="16"/>
                <w:lang w:eastAsia="zh-CN"/>
              </w:rPr>
            </w:pPr>
          </w:p>
        </w:tc>
        <w:tc>
          <w:tcPr>
            <w:tcW w:w="851" w:type="dxa"/>
            <w:tcBorders>
              <w:top w:val="nil"/>
              <w:left w:val="nil"/>
              <w:bottom w:val="nil"/>
              <w:right w:val="nil"/>
            </w:tcBorders>
            <w:shd w:val="clear" w:color="auto" w:fill="auto"/>
            <w:noWrap/>
            <w:hideMark/>
          </w:tcPr>
          <w:p w14:paraId="4A6680D1" w14:textId="77777777" w:rsidR="0093721B" w:rsidRPr="0093721B" w:rsidRDefault="0093721B" w:rsidP="0093721B">
            <w:pPr>
              <w:spacing w:after="0"/>
              <w:jc w:val="left"/>
              <w:rPr>
                <w:rFonts w:ascii="Times New Roman" w:eastAsia="Times New Roman" w:hAnsi="Times New Roman" w:cs="Times New Roman"/>
                <w:sz w:val="16"/>
                <w:szCs w:val="16"/>
                <w:lang w:eastAsia="zh-CN"/>
              </w:rPr>
            </w:pPr>
          </w:p>
        </w:tc>
        <w:tc>
          <w:tcPr>
            <w:tcW w:w="817" w:type="dxa"/>
            <w:tcBorders>
              <w:top w:val="nil"/>
              <w:left w:val="nil"/>
              <w:bottom w:val="nil"/>
              <w:right w:val="nil"/>
            </w:tcBorders>
            <w:shd w:val="clear" w:color="auto" w:fill="auto"/>
            <w:noWrap/>
            <w:hideMark/>
          </w:tcPr>
          <w:p w14:paraId="5968AFF6" w14:textId="77777777" w:rsidR="0093721B" w:rsidRPr="0093721B" w:rsidRDefault="0093721B" w:rsidP="0093721B">
            <w:pPr>
              <w:spacing w:after="0"/>
              <w:jc w:val="left"/>
              <w:rPr>
                <w:rFonts w:ascii="Times New Roman" w:eastAsia="Times New Roman" w:hAnsi="Times New Roman" w:cs="Times New Roman"/>
                <w:sz w:val="16"/>
                <w:szCs w:val="16"/>
                <w:lang w:eastAsia="zh-CN"/>
              </w:rPr>
            </w:pPr>
          </w:p>
        </w:tc>
        <w:tc>
          <w:tcPr>
            <w:tcW w:w="859" w:type="dxa"/>
            <w:tcBorders>
              <w:top w:val="nil"/>
              <w:left w:val="nil"/>
              <w:bottom w:val="nil"/>
              <w:right w:val="nil"/>
            </w:tcBorders>
            <w:shd w:val="clear" w:color="auto" w:fill="auto"/>
            <w:noWrap/>
            <w:hideMark/>
          </w:tcPr>
          <w:p w14:paraId="203348A3" w14:textId="77777777" w:rsidR="0093721B" w:rsidRPr="0093721B" w:rsidRDefault="0093721B" w:rsidP="0093721B">
            <w:pPr>
              <w:spacing w:after="0"/>
              <w:jc w:val="left"/>
              <w:rPr>
                <w:rFonts w:ascii="Times New Roman" w:eastAsia="Times New Roman" w:hAnsi="Times New Roman" w:cs="Times New Roman"/>
                <w:sz w:val="16"/>
                <w:szCs w:val="16"/>
                <w:lang w:eastAsia="zh-CN"/>
              </w:rPr>
            </w:pPr>
          </w:p>
        </w:tc>
        <w:tc>
          <w:tcPr>
            <w:tcW w:w="850" w:type="dxa"/>
            <w:tcBorders>
              <w:top w:val="nil"/>
              <w:left w:val="nil"/>
              <w:bottom w:val="nil"/>
              <w:right w:val="nil"/>
            </w:tcBorders>
            <w:shd w:val="clear" w:color="auto" w:fill="auto"/>
            <w:noWrap/>
            <w:hideMark/>
          </w:tcPr>
          <w:p w14:paraId="6A7647A4" w14:textId="77777777" w:rsidR="0093721B" w:rsidRPr="0093721B" w:rsidRDefault="0093721B" w:rsidP="0093721B">
            <w:pPr>
              <w:spacing w:after="0"/>
              <w:jc w:val="left"/>
              <w:rPr>
                <w:rFonts w:ascii="Times New Roman" w:eastAsia="Times New Roman" w:hAnsi="Times New Roman" w:cs="Times New Roman"/>
                <w:sz w:val="16"/>
                <w:szCs w:val="16"/>
                <w:lang w:eastAsia="zh-CN"/>
              </w:rPr>
            </w:pPr>
          </w:p>
        </w:tc>
        <w:tc>
          <w:tcPr>
            <w:tcW w:w="851" w:type="dxa"/>
            <w:tcBorders>
              <w:top w:val="nil"/>
              <w:left w:val="nil"/>
              <w:bottom w:val="nil"/>
              <w:right w:val="nil"/>
            </w:tcBorders>
            <w:shd w:val="clear" w:color="auto" w:fill="auto"/>
            <w:noWrap/>
            <w:hideMark/>
          </w:tcPr>
          <w:p w14:paraId="56A741C8"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1002</w:t>
            </w:r>
          </w:p>
        </w:tc>
        <w:tc>
          <w:tcPr>
            <w:tcW w:w="850" w:type="dxa"/>
            <w:tcBorders>
              <w:top w:val="nil"/>
              <w:left w:val="nil"/>
              <w:bottom w:val="nil"/>
              <w:right w:val="nil"/>
            </w:tcBorders>
            <w:shd w:val="clear" w:color="auto" w:fill="auto"/>
            <w:noWrap/>
            <w:hideMark/>
          </w:tcPr>
          <w:p w14:paraId="69938260"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2671</w:t>
            </w:r>
          </w:p>
        </w:tc>
      </w:tr>
      <w:tr w:rsidR="0093721B" w:rsidRPr="0093721B" w14:paraId="2FE81059" w14:textId="77777777" w:rsidTr="0093721B">
        <w:trPr>
          <w:trHeight w:val="300"/>
        </w:trPr>
        <w:tc>
          <w:tcPr>
            <w:tcW w:w="2127" w:type="dxa"/>
            <w:tcBorders>
              <w:top w:val="nil"/>
              <w:left w:val="nil"/>
              <w:bottom w:val="nil"/>
              <w:right w:val="nil"/>
            </w:tcBorders>
            <w:shd w:val="clear" w:color="auto" w:fill="auto"/>
            <w:noWrap/>
            <w:vAlign w:val="center"/>
            <w:hideMark/>
          </w:tcPr>
          <w:p w14:paraId="4BF91709"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Muud tulud</w:t>
            </w:r>
          </w:p>
        </w:tc>
        <w:tc>
          <w:tcPr>
            <w:tcW w:w="850" w:type="dxa"/>
            <w:tcBorders>
              <w:top w:val="nil"/>
              <w:left w:val="nil"/>
              <w:bottom w:val="nil"/>
              <w:right w:val="nil"/>
            </w:tcBorders>
            <w:shd w:val="clear" w:color="auto" w:fill="auto"/>
            <w:noWrap/>
            <w:vAlign w:val="bottom"/>
            <w:hideMark/>
          </w:tcPr>
          <w:p w14:paraId="2DF5942E" w14:textId="77777777" w:rsidR="0093721B" w:rsidRPr="0093721B" w:rsidRDefault="0093721B" w:rsidP="0093721B">
            <w:pPr>
              <w:spacing w:after="0"/>
              <w:jc w:val="left"/>
              <w:rPr>
                <w:rFonts w:eastAsia="Times New Roman" w:cs="Calibri"/>
                <w:color w:val="000000"/>
                <w:sz w:val="16"/>
                <w:szCs w:val="16"/>
                <w:lang w:eastAsia="zh-CN"/>
              </w:rPr>
            </w:pPr>
          </w:p>
        </w:tc>
        <w:tc>
          <w:tcPr>
            <w:tcW w:w="851" w:type="dxa"/>
            <w:tcBorders>
              <w:top w:val="nil"/>
              <w:left w:val="nil"/>
              <w:bottom w:val="nil"/>
              <w:right w:val="nil"/>
            </w:tcBorders>
            <w:shd w:val="clear" w:color="auto" w:fill="auto"/>
            <w:noWrap/>
            <w:hideMark/>
          </w:tcPr>
          <w:p w14:paraId="41426F5E"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644</w:t>
            </w:r>
          </w:p>
        </w:tc>
        <w:tc>
          <w:tcPr>
            <w:tcW w:w="817" w:type="dxa"/>
            <w:tcBorders>
              <w:top w:val="nil"/>
              <w:left w:val="nil"/>
              <w:bottom w:val="nil"/>
              <w:right w:val="nil"/>
            </w:tcBorders>
            <w:shd w:val="clear" w:color="auto" w:fill="auto"/>
            <w:noWrap/>
            <w:hideMark/>
          </w:tcPr>
          <w:p w14:paraId="2CB74E01"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941</w:t>
            </w:r>
          </w:p>
        </w:tc>
        <w:tc>
          <w:tcPr>
            <w:tcW w:w="859" w:type="dxa"/>
            <w:tcBorders>
              <w:top w:val="nil"/>
              <w:left w:val="nil"/>
              <w:bottom w:val="nil"/>
              <w:right w:val="nil"/>
            </w:tcBorders>
            <w:shd w:val="clear" w:color="auto" w:fill="auto"/>
            <w:noWrap/>
            <w:hideMark/>
          </w:tcPr>
          <w:p w14:paraId="0F384293"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2945</w:t>
            </w:r>
          </w:p>
        </w:tc>
        <w:tc>
          <w:tcPr>
            <w:tcW w:w="850" w:type="dxa"/>
            <w:tcBorders>
              <w:top w:val="nil"/>
              <w:left w:val="nil"/>
              <w:bottom w:val="nil"/>
              <w:right w:val="nil"/>
            </w:tcBorders>
            <w:shd w:val="clear" w:color="auto" w:fill="auto"/>
            <w:noWrap/>
            <w:vAlign w:val="bottom"/>
            <w:hideMark/>
          </w:tcPr>
          <w:p w14:paraId="7C5EBC71" w14:textId="77777777" w:rsidR="0093721B" w:rsidRPr="0093721B" w:rsidRDefault="0093721B" w:rsidP="0093721B">
            <w:pPr>
              <w:spacing w:after="0"/>
              <w:jc w:val="right"/>
              <w:rPr>
                <w:rFonts w:eastAsia="Times New Roman" w:cs="Calibri"/>
                <w:color w:val="000000"/>
                <w:sz w:val="16"/>
                <w:szCs w:val="16"/>
                <w:lang w:eastAsia="zh-CN"/>
              </w:rPr>
            </w:pPr>
          </w:p>
        </w:tc>
        <w:tc>
          <w:tcPr>
            <w:tcW w:w="851" w:type="dxa"/>
            <w:tcBorders>
              <w:top w:val="nil"/>
              <w:left w:val="nil"/>
              <w:bottom w:val="nil"/>
              <w:right w:val="nil"/>
            </w:tcBorders>
            <w:shd w:val="clear" w:color="auto" w:fill="auto"/>
            <w:noWrap/>
            <w:vAlign w:val="bottom"/>
            <w:hideMark/>
          </w:tcPr>
          <w:p w14:paraId="59704059" w14:textId="77777777" w:rsidR="0093721B" w:rsidRPr="0093721B" w:rsidRDefault="0093721B" w:rsidP="0093721B">
            <w:pPr>
              <w:spacing w:after="0"/>
              <w:jc w:val="left"/>
              <w:rPr>
                <w:rFonts w:ascii="Times New Roman" w:eastAsia="Times New Roman" w:hAnsi="Times New Roman" w:cs="Times New Roman"/>
                <w:sz w:val="16"/>
                <w:szCs w:val="16"/>
                <w:lang w:eastAsia="zh-CN"/>
              </w:rPr>
            </w:pPr>
          </w:p>
        </w:tc>
        <w:tc>
          <w:tcPr>
            <w:tcW w:w="850" w:type="dxa"/>
            <w:tcBorders>
              <w:top w:val="nil"/>
              <w:left w:val="nil"/>
              <w:bottom w:val="nil"/>
              <w:right w:val="nil"/>
            </w:tcBorders>
            <w:shd w:val="clear" w:color="auto" w:fill="auto"/>
            <w:noWrap/>
            <w:vAlign w:val="bottom"/>
            <w:hideMark/>
          </w:tcPr>
          <w:p w14:paraId="42617591" w14:textId="77777777" w:rsidR="0093721B" w:rsidRPr="0093721B" w:rsidRDefault="0093721B" w:rsidP="0093721B">
            <w:pPr>
              <w:spacing w:after="0"/>
              <w:jc w:val="left"/>
              <w:rPr>
                <w:rFonts w:ascii="Times New Roman" w:eastAsia="Times New Roman" w:hAnsi="Times New Roman" w:cs="Times New Roman"/>
                <w:sz w:val="16"/>
                <w:szCs w:val="16"/>
                <w:lang w:eastAsia="zh-CN"/>
              </w:rPr>
            </w:pPr>
          </w:p>
        </w:tc>
      </w:tr>
      <w:tr w:rsidR="0093721B" w:rsidRPr="0093721B" w14:paraId="28A51954" w14:textId="77777777" w:rsidTr="0093721B">
        <w:trPr>
          <w:trHeight w:val="320"/>
        </w:trPr>
        <w:tc>
          <w:tcPr>
            <w:tcW w:w="2127" w:type="dxa"/>
            <w:tcBorders>
              <w:top w:val="nil"/>
              <w:left w:val="nil"/>
              <w:bottom w:val="single" w:sz="8" w:space="0" w:color="auto"/>
              <w:right w:val="nil"/>
            </w:tcBorders>
            <w:shd w:val="clear" w:color="auto" w:fill="auto"/>
            <w:noWrap/>
            <w:vAlign w:val="center"/>
            <w:hideMark/>
          </w:tcPr>
          <w:p w14:paraId="74C7E38C"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LEADER-i tulude osakaal</w:t>
            </w:r>
          </w:p>
        </w:tc>
        <w:tc>
          <w:tcPr>
            <w:tcW w:w="850" w:type="dxa"/>
            <w:tcBorders>
              <w:top w:val="nil"/>
              <w:left w:val="nil"/>
              <w:bottom w:val="single" w:sz="8" w:space="0" w:color="auto"/>
              <w:right w:val="nil"/>
            </w:tcBorders>
            <w:shd w:val="clear" w:color="auto" w:fill="auto"/>
            <w:noWrap/>
            <w:vAlign w:val="center"/>
            <w:hideMark/>
          </w:tcPr>
          <w:p w14:paraId="33715B0F"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84%</w:t>
            </w:r>
          </w:p>
        </w:tc>
        <w:tc>
          <w:tcPr>
            <w:tcW w:w="851" w:type="dxa"/>
            <w:tcBorders>
              <w:top w:val="nil"/>
              <w:left w:val="nil"/>
              <w:bottom w:val="single" w:sz="8" w:space="0" w:color="auto"/>
              <w:right w:val="nil"/>
            </w:tcBorders>
            <w:shd w:val="clear" w:color="auto" w:fill="auto"/>
            <w:noWrap/>
            <w:vAlign w:val="center"/>
            <w:hideMark/>
          </w:tcPr>
          <w:p w14:paraId="1EBF2931"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84%</w:t>
            </w:r>
          </w:p>
        </w:tc>
        <w:tc>
          <w:tcPr>
            <w:tcW w:w="817" w:type="dxa"/>
            <w:tcBorders>
              <w:top w:val="nil"/>
              <w:left w:val="nil"/>
              <w:bottom w:val="single" w:sz="8" w:space="0" w:color="auto"/>
              <w:right w:val="nil"/>
            </w:tcBorders>
            <w:shd w:val="clear" w:color="auto" w:fill="auto"/>
            <w:noWrap/>
            <w:vAlign w:val="center"/>
            <w:hideMark/>
          </w:tcPr>
          <w:p w14:paraId="269BEF01"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86%</w:t>
            </w:r>
          </w:p>
        </w:tc>
        <w:tc>
          <w:tcPr>
            <w:tcW w:w="859" w:type="dxa"/>
            <w:tcBorders>
              <w:top w:val="nil"/>
              <w:left w:val="nil"/>
              <w:bottom w:val="single" w:sz="8" w:space="0" w:color="auto"/>
              <w:right w:val="nil"/>
            </w:tcBorders>
            <w:shd w:val="clear" w:color="auto" w:fill="auto"/>
            <w:noWrap/>
            <w:vAlign w:val="center"/>
            <w:hideMark/>
          </w:tcPr>
          <w:p w14:paraId="472CC7AA"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86%</w:t>
            </w:r>
          </w:p>
        </w:tc>
        <w:tc>
          <w:tcPr>
            <w:tcW w:w="850" w:type="dxa"/>
            <w:tcBorders>
              <w:top w:val="nil"/>
              <w:left w:val="nil"/>
              <w:bottom w:val="single" w:sz="8" w:space="0" w:color="auto"/>
              <w:right w:val="nil"/>
            </w:tcBorders>
            <w:shd w:val="clear" w:color="auto" w:fill="auto"/>
            <w:noWrap/>
            <w:vAlign w:val="center"/>
            <w:hideMark/>
          </w:tcPr>
          <w:p w14:paraId="1BF4977B"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76%</w:t>
            </w:r>
          </w:p>
        </w:tc>
        <w:tc>
          <w:tcPr>
            <w:tcW w:w="851" w:type="dxa"/>
            <w:tcBorders>
              <w:top w:val="nil"/>
              <w:left w:val="nil"/>
              <w:bottom w:val="single" w:sz="8" w:space="0" w:color="auto"/>
              <w:right w:val="nil"/>
            </w:tcBorders>
            <w:shd w:val="clear" w:color="auto" w:fill="auto"/>
            <w:noWrap/>
            <w:vAlign w:val="center"/>
            <w:hideMark/>
          </w:tcPr>
          <w:p w14:paraId="1164118B"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91%</w:t>
            </w:r>
          </w:p>
        </w:tc>
        <w:tc>
          <w:tcPr>
            <w:tcW w:w="850" w:type="dxa"/>
            <w:tcBorders>
              <w:top w:val="nil"/>
              <w:left w:val="nil"/>
              <w:bottom w:val="single" w:sz="8" w:space="0" w:color="auto"/>
              <w:right w:val="nil"/>
            </w:tcBorders>
            <w:shd w:val="clear" w:color="auto" w:fill="auto"/>
            <w:noWrap/>
            <w:vAlign w:val="center"/>
            <w:hideMark/>
          </w:tcPr>
          <w:p w14:paraId="4701BC64"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94%</w:t>
            </w:r>
          </w:p>
        </w:tc>
      </w:tr>
      <w:tr w:rsidR="0093721B" w:rsidRPr="0093721B" w14:paraId="36D24B93" w14:textId="77777777" w:rsidTr="0093721B">
        <w:trPr>
          <w:trHeight w:val="300"/>
        </w:trPr>
        <w:tc>
          <w:tcPr>
            <w:tcW w:w="2127" w:type="dxa"/>
            <w:tcBorders>
              <w:top w:val="nil"/>
              <w:left w:val="nil"/>
              <w:bottom w:val="nil"/>
              <w:right w:val="nil"/>
            </w:tcBorders>
            <w:shd w:val="clear" w:color="000000" w:fill="DEE4C9"/>
            <w:noWrap/>
            <w:vAlign w:val="center"/>
            <w:hideMark/>
          </w:tcPr>
          <w:p w14:paraId="60C96C8D" w14:textId="77777777" w:rsidR="0093721B" w:rsidRPr="0093721B" w:rsidRDefault="0093721B" w:rsidP="0093721B">
            <w:pPr>
              <w:spacing w:after="0"/>
              <w:jc w:val="left"/>
              <w:rPr>
                <w:rFonts w:eastAsia="Times New Roman" w:cs="Calibri"/>
                <w:b/>
                <w:bCs/>
                <w:color w:val="000000"/>
                <w:sz w:val="16"/>
                <w:szCs w:val="16"/>
                <w:lang w:eastAsia="zh-CN"/>
              </w:rPr>
            </w:pPr>
            <w:r w:rsidRPr="0093721B">
              <w:rPr>
                <w:rFonts w:eastAsia="Times New Roman" w:cs="Calibri"/>
                <w:b/>
                <w:bCs/>
                <w:color w:val="000000"/>
                <w:sz w:val="16"/>
                <w:szCs w:val="16"/>
                <w:lang w:eastAsia="zh-CN"/>
              </w:rPr>
              <w:t>Eelarve kulud kokku, sh</w:t>
            </w:r>
          </w:p>
        </w:tc>
        <w:tc>
          <w:tcPr>
            <w:tcW w:w="850" w:type="dxa"/>
            <w:tcBorders>
              <w:top w:val="nil"/>
              <w:left w:val="nil"/>
              <w:bottom w:val="nil"/>
              <w:right w:val="nil"/>
            </w:tcBorders>
            <w:shd w:val="clear" w:color="000000" w:fill="DEE4C9"/>
            <w:noWrap/>
            <w:vAlign w:val="center"/>
            <w:hideMark/>
          </w:tcPr>
          <w:p w14:paraId="2A56508A"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76442</w:t>
            </w:r>
          </w:p>
        </w:tc>
        <w:tc>
          <w:tcPr>
            <w:tcW w:w="851" w:type="dxa"/>
            <w:tcBorders>
              <w:top w:val="nil"/>
              <w:left w:val="nil"/>
              <w:bottom w:val="nil"/>
              <w:right w:val="nil"/>
            </w:tcBorders>
            <w:shd w:val="clear" w:color="000000" w:fill="DEE4C9"/>
            <w:noWrap/>
            <w:vAlign w:val="center"/>
            <w:hideMark/>
          </w:tcPr>
          <w:p w14:paraId="4C5C8683"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84021</w:t>
            </w:r>
          </w:p>
        </w:tc>
        <w:tc>
          <w:tcPr>
            <w:tcW w:w="817" w:type="dxa"/>
            <w:tcBorders>
              <w:top w:val="nil"/>
              <w:left w:val="nil"/>
              <w:bottom w:val="nil"/>
              <w:right w:val="nil"/>
            </w:tcBorders>
            <w:shd w:val="clear" w:color="000000" w:fill="DEE4C9"/>
            <w:noWrap/>
            <w:vAlign w:val="center"/>
            <w:hideMark/>
          </w:tcPr>
          <w:p w14:paraId="14A13B44"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86394</w:t>
            </w:r>
          </w:p>
        </w:tc>
        <w:tc>
          <w:tcPr>
            <w:tcW w:w="859" w:type="dxa"/>
            <w:tcBorders>
              <w:top w:val="nil"/>
              <w:left w:val="nil"/>
              <w:bottom w:val="nil"/>
              <w:right w:val="nil"/>
            </w:tcBorders>
            <w:shd w:val="clear" w:color="000000" w:fill="DEE4C9"/>
            <w:noWrap/>
            <w:vAlign w:val="center"/>
            <w:hideMark/>
          </w:tcPr>
          <w:p w14:paraId="086B53DB"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123569</w:t>
            </w:r>
          </w:p>
        </w:tc>
        <w:tc>
          <w:tcPr>
            <w:tcW w:w="850" w:type="dxa"/>
            <w:tcBorders>
              <w:top w:val="nil"/>
              <w:left w:val="nil"/>
              <w:bottom w:val="nil"/>
              <w:right w:val="nil"/>
            </w:tcBorders>
            <w:shd w:val="clear" w:color="000000" w:fill="DEE4C9"/>
            <w:noWrap/>
            <w:vAlign w:val="center"/>
            <w:hideMark/>
          </w:tcPr>
          <w:p w14:paraId="187CBC39"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43828</w:t>
            </w:r>
          </w:p>
        </w:tc>
        <w:tc>
          <w:tcPr>
            <w:tcW w:w="851" w:type="dxa"/>
            <w:tcBorders>
              <w:top w:val="nil"/>
              <w:left w:val="nil"/>
              <w:bottom w:val="nil"/>
              <w:right w:val="nil"/>
            </w:tcBorders>
            <w:shd w:val="clear" w:color="000000" w:fill="DEE4C9"/>
            <w:noWrap/>
            <w:vAlign w:val="center"/>
            <w:hideMark/>
          </w:tcPr>
          <w:p w14:paraId="044D8B03"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91015</w:t>
            </w:r>
          </w:p>
        </w:tc>
        <w:tc>
          <w:tcPr>
            <w:tcW w:w="850" w:type="dxa"/>
            <w:tcBorders>
              <w:top w:val="nil"/>
              <w:left w:val="nil"/>
              <w:bottom w:val="nil"/>
              <w:right w:val="nil"/>
            </w:tcBorders>
            <w:shd w:val="clear" w:color="000000" w:fill="DEE4C9"/>
            <w:noWrap/>
            <w:vAlign w:val="center"/>
            <w:hideMark/>
          </w:tcPr>
          <w:p w14:paraId="2DDA9D53" w14:textId="77777777" w:rsidR="0093721B" w:rsidRPr="0093721B" w:rsidRDefault="0093721B" w:rsidP="0093721B">
            <w:pPr>
              <w:spacing w:after="0"/>
              <w:jc w:val="right"/>
              <w:rPr>
                <w:rFonts w:eastAsia="Times New Roman" w:cs="Calibri"/>
                <w:b/>
                <w:bCs/>
                <w:color w:val="000000"/>
                <w:sz w:val="16"/>
                <w:szCs w:val="16"/>
                <w:lang w:eastAsia="zh-CN"/>
              </w:rPr>
            </w:pPr>
            <w:r w:rsidRPr="0093721B">
              <w:rPr>
                <w:rFonts w:eastAsia="Times New Roman" w:cs="Calibri"/>
                <w:b/>
                <w:bCs/>
                <w:color w:val="000000"/>
                <w:sz w:val="16"/>
                <w:szCs w:val="16"/>
                <w:lang w:eastAsia="zh-CN"/>
              </w:rPr>
              <w:t>201363</w:t>
            </w:r>
          </w:p>
        </w:tc>
      </w:tr>
      <w:tr w:rsidR="0093721B" w:rsidRPr="0093721B" w14:paraId="300E6B6B" w14:textId="77777777" w:rsidTr="0093721B">
        <w:trPr>
          <w:trHeight w:val="300"/>
        </w:trPr>
        <w:tc>
          <w:tcPr>
            <w:tcW w:w="2127" w:type="dxa"/>
            <w:tcBorders>
              <w:top w:val="nil"/>
              <w:left w:val="nil"/>
              <w:bottom w:val="nil"/>
              <w:right w:val="nil"/>
            </w:tcBorders>
            <w:shd w:val="clear" w:color="auto" w:fill="auto"/>
            <w:noWrap/>
            <w:vAlign w:val="center"/>
            <w:hideMark/>
          </w:tcPr>
          <w:p w14:paraId="3CAA18C0"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Palgakulud</w:t>
            </w:r>
          </w:p>
        </w:tc>
        <w:tc>
          <w:tcPr>
            <w:tcW w:w="850" w:type="dxa"/>
            <w:tcBorders>
              <w:top w:val="nil"/>
              <w:left w:val="nil"/>
              <w:bottom w:val="nil"/>
              <w:right w:val="nil"/>
            </w:tcBorders>
            <w:shd w:val="clear" w:color="auto" w:fill="auto"/>
            <w:noWrap/>
            <w:hideMark/>
          </w:tcPr>
          <w:p w14:paraId="64844920"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55977</w:t>
            </w:r>
          </w:p>
        </w:tc>
        <w:tc>
          <w:tcPr>
            <w:tcW w:w="851" w:type="dxa"/>
            <w:tcBorders>
              <w:top w:val="nil"/>
              <w:left w:val="nil"/>
              <w:bottom w:val="nil"/>
              <w:right w:val="nil"/>
            </w:tcBorders>
            <w:shd w:val="clear" w:color="auto" w:fill="auto"/>
            <w:noWrap/>
            <w:hideMark/>
          </w:tcPr>
          <w:p w14:paraId="41F6467D"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55951</w:t>
            </w:r>
          </w:p>
        </w:tc>
        <w:tc>
          <w:tcPr>
            <w:tcW w:w="817" w:type="dxa"/>
            <w:tcBorders>
              <w:top w:val="nil"/>
              <w:left w:val="nil"/>
              <w:bottom w:val="nil"/>
              <w:right w:val="nil"/>
            </w:tcBorders>
            <w:shd w:val="clear" w:color="auto" w:fill="auto"/>
            <w:noWrap/>
            <w:hideMark/>
          </w:tcPr>
          <w:p w14:paraId="1FFAF889"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54419</w:t>
            </w:r>
          </w:p>
        </w:tc>
        <w:tc>
          <w:tcPr>
            <w:tcW w:w="859" w:type="dxa"/>
            <w:tcBorders>
              <w:top w:val="nil"/>
              <w:left w:val="nil"/>
              <w:bottom w:val="nil"/>
              <w:right w:val="nil"/>
            </w:tcBorders>
            <w:shd w:val="clear" w:color="auto" w:fill="auto"/>
            <w:noWrap/>
            <w:hideMark/>
          </w:tcPr>
          <w:p w14:paraId="7A1D726A"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47061</w:t>
            </w:r>
          </w:p>
        </w:tc>
        <w:tc>
          <w:tcPr>
            <w:tcW w:w="850" w:type="dxa"/>
            <w:tcBorders>
              <w:top w:val="nil"/>
              <w:left w:val="nil"/>
              <w:bottom w:val="nil"/>
              <w:right w:val="nil"/>
            </w:tcBorders>
            <w:shd w:val="clear" w:color="auto" w:fill="auto"/>
            <w:noWrap/>
            <w:hideMark/>
          </w:tcPr>
          <w:p w14:paraId="56BB33C2"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28329</w:t>
            </w:r>
          </w:p>
        </w:tc>
        <w:tc>
          <w:tcPr>
            <w:tcW w:w="851" w:type="dxa"/>
            <w:tcBorders>
              <w:top w:val="nil"/>
              <w:left w:val="nil"/>
              <w:bottom w:val="nil"/>
              <w:right w:val="nil"/>
            </w:tcBorders>
            <w:shd w:val="clear" w:color="auto" w:fill="auto"/>
            <w:noWrap/>
            <w:hideMark/>
          </w:tcPr>
          <w:p w14:paraId="66BD7F01"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60933</w:t>
            </w:r>
          </w:p>
        </w:tc>
        <w:tc>
          <w:tcPr>
            <w:tcW w:w="850" w:type="dxa"/>
            <w:tcBorders>
              <w:top w:val="nil"/>
              <w:left w:val="nil"/>
              <w:bottom w:val="nil"/>
              <w:right w:val="nil"/>
            </w:tcBorders>
            <w:shd w:val="clear" w:color="auto" w:fill="auto"/>
            <w:noWrap/>
            <w:hideMark/>
          </w:tcPr>
          <w:p w14:paraId="0EBE27ED"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65991</w:t>
            </w:r>
          </w:p>
        </w:tc>
      </w:tr>
      <w:tr w:rsidR="0093721B" w:rsidRPr="0093721B" w14:paraId="2D59845E" w14:textId="77777777" w:rsidTr="0093721B">
        <w:trPr>
          <w:trHeight w:val="300"/>
        </w:trPr>
        <w:tc>
          <w:tcPr>
            <w:tcW w:w="2127" w:type="dxa"/>
            <w:tcBorders>
              <w:top w:val="nil"/>
              <w:left w:val="nil"/>
              <w:bottom w:val="nil"/>
              <w:right w:val="nil"/>
            </w:tcBorders>
            <w:shd w:val="clear" w:color="auto" w:fill="auto"/>
            <w:noWrap/>
            <w:vAlign w:val="center"/>
            <w:hideMark/>
          </w:tcPr>
          <w:p w14:paraId="343BA3D1"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LEADER-tegevuskulud</w:t>
            </w:r>
          </w:p>
        </w:tc>
        <w:tc>
          <w:tcPr>
            <w:tcW w:w="850" w:type="dxa"/>
            <w:tcBorders>
              <w:top w:val="nil"/>
              <w:left w:val="nil"/>
              <w:bottom w:val="nil"/>
              <w:right w:val="nil"/>
            </w:tcBorders>
            <w:shd w:val="clear" w:color="auto" w:fill="auto"/>
            <w:noWrap/>
            <w:hideMark/>
          </w:tcPr>
          <w:p w14:paraId="6F084863"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19167</w:t>
            </w:r>
          </w:p>
        </w:tc>
        <w:tc>
          <w:tcPr>
            <w:tcW w:w="851" w:type="dxa"/>
            <w:tcBorders>
              <w:top w:val="nil"/>
              <w:left w:val="nil"/>
              <w:bottom w:val="nil"/>
              <w:right w:val="nil"/>
            </w:tcBorders>
            <w:shd w:val="clear" w:color="auto" w:fill="auto"/>
            <w:noWrap/>
            <w:hideMark/>
          </w:tcPr>
          <w:p w14:paraId="2BCDF866"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20718</w:t>
            </w:r>
          </w:p>
        </w:tc>
        <w:tc>
          <w:tcPr>
            <w:tcW w:w="817" w:type="dxa"/>
            <w:tcBorders>
              <w:top w:val="nil"/>
              <w:left w:val="nil"/>
              <w:bottom w:val="nil"/>
              <w:right w:val="nil"/>
            </w:tcBorders>
            <w:shd w:val="clear" w:color="auto" w:fill="auto"/>
            <w:noWrap/>
            <w:hideMark/>
          </w:tcPr>
          <w:p w14:paraId="17BF3367"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17504</w:t>
            </w:r>
          </w:p>
        </w:tc>
        <w:tc>
          <w:tcPr>
            <w:tcW w:w="859" w:type="dxa"/>
            <w:tcBorders>
              <w:top w:val="nil"/>
              <w:left w:val="nil"/>
              <w:bottom w:val="nil"/>
              <w:right w:val="nil"/>
            </w:tcBorders>
            <w:shd w:val="clear" w:color="auto" w:fill="auto"/>
            <w:noWrap/>
            <w:hideMark/>
          </w:tcPr>
          <w:p w14:paraId="1D23C1CC"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32218</w:t>
            </w:r>
          </w:p>
        </w:tc>
        <w:tc>
          <w:tcPr>
            <w:tcW w:w="850" w:type="dxa"/>
            <w:tcBorders>
              <w:top w:val="nil"/>
              <w:left w:val="nil"/>
              <w:bottom w:val="nil"/>
              <w:right w:val="nil"/>
            </w:tcBorders>
            <w:shd w:val="clear" w:color="auto" w:fill="auto"/>
            <w:noWrap/>
            <w:hideMark/>
          </w:tcPr>
          <w:p w14:paraId="7FCE7E9B"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12766</w:t>
            </w:r>
          </w:p>
        </w:tc>
        <w:tc>
          <w:tcPr>
            <w:tcW w:w="851" w:type="dxa"/>
            <w:tcBorders>
              <w:top w:val="nil"/>
              <w:left w:val="nil"/>
              <w:bottom w:val="nil"/>
              <w:right w:val="nil"/>
            </w:tcBorders>
            <w:shd w:val="clear" w:color="auto" w:fill="auto"/>
            <w:noWrap/>
            <w:hideMark/>
          </w:tcPr>
          <w:p w14:paraId="2FDBF5CC"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20028</w:t>
            </w:r>
          </w:p>
        </w:tc>
        <w:tc>
          <w:tcPr>
            <w:tcW w:w="850" w:type="dxa"/>
            <w:tcBorders>
              <w:top w:val="nil"/>
              <w:left w:val="nil"/>
              <w:bottom w:val="nil"/>
              <w:right w:val="nil"/>
            </w:tcBorders>
            <w:shd w:val="clear" w:color="auto" w:fill="auto"/>
            <w:noWrap/>
            <w:hideMark/>
          </w:tcPr>
          <w:p w14:paraId="247165C2"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77833</w:t>
            </w:r>
          </w:p>
        </w:tc>
      </w:tr>
      <w:tr w:rsidR="0093721B" w:rsidRPr="0093721B" w14:paraId="6069ADEC" w14:textId="77777777" w:rsidTr="0093721B">
        <w:trPr>
          <w:trHeight w:val="300"/>
        </w:trPr>
        <w:tc>
          <w:tcPr>
            <w:tcW w:w="2127" w:type="dxa"/>
            <w:tcBorders>
              <w:top w:val="nil"/>
              <w:left w:val="nil"/>
              <w:bottom w:val="nil"/>
              <w:right w:val="nil"/>
            </w:tcBorders>
            <w:shd w:val="clear" w:color="auto" w:fill="auto"/>
            <w:noWrap/>
            <w:vAlign w:val="center"/>
            <w:hideMark/>
          </w:tcPr>
          <w:p w14:paraId="5E37C929"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Projektide otsesed kulud</w:t>
            </w:r>
          </w:p>
        </w:tc>
        <w:tc>
          <w:tcPr>
            <w:tcW w:w="850" w:type="dxa"/>
            <w:tcBorders>
              <w:top w:val="nil"/>
              <w:left w:val="nil"/>
              <w:bottom w:val="nil"/>
              <w:right w:val="nil"/>
            </w:tcBorders>
            <w:shd w:val="clear" w:color="auto" w:fill="auto"/>
            <w:noWrap/>
            <w:hideMark/>
          </w:tcPr>
          <w:p w14:paraId="1D2D20E2"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1298</w:t>
            </w:r>
          </w:p>
        </w:tc>
        <w:tc>
          <w:tcPr>
            <w:tcW w:w="851" w:type="dxa"/>
            <w:tcBorders>
              <w:top w:val="nil"/>
              <w:left w:val="nil"/>
              <w:bottom w:val="nil"/>
              <w:right w:val="nil"/>
            </w:tcBorders>
            <w:shd w:val="clear" w:color="auto" w:fill="auto"/>
            <w:noWrap/>
            <w:hideMark/>
          </w:tcPr>
          <w:p w14:paraId="675342A9"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7352</w:t>
            </w:r>
          </w:p>
        </w:tc>
        <w:tc>
          <w:tcPr>
            <w:tcW w:w="817" w:type="dxa"/>
            <w:tcBorders>
              <w:top w:val="nil"/>
              <w:left w:val="nil"/>
              <w:bottom w:val="nil"/>
              <w:right w:val="nil"/>
            </w:tcBorders>
            <w:shd w:val="clear" w:color="auto" w:fill="auto"/>
            <w:noWrap/>
            <w:hideMark/>
          </w:tcPr>
          <w:p w14:paraId="00312EF5"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13986</w:t>
            </w:r>
          </w:p>
        </w:tc>
        <w:tc>
          <w:tcPr>
            <w:tcW w:w="859" w:type="dxa"/>
            <w:tcBorders>
              <w:top w:val="nil"/>
              <w:left w:val="nil"/>
              <w:bottom w:val="nil"/>
              <w:right w:val="nil"/>
            </w:tcBorders>
            <w:shd w:val="clear" w:color="auto" w:fill="auto"/>
            <w:noWrap/>
            <w:hideMark/>
          </w:tcPr>
          <w:p w14:paraId="79E30D25"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44290</w:t>
            </w:r>
          </w:p>
        </w:tc>
        <w:tc>
          <w:tcPr>
            <w:tcW w:w="850" w:type="dxa"/>
            <w:tcBorders>
              <w:top w:val="nil"/>
              <w:left w:val="nil"/>
              <w:bottom w:val="nil"/>
              <w:right w:val="nil"/>
            </w:tcBorders>
            <w:shd w:val="clear" w:color="auto" w:fill="auto"/>
            <w:noWrap/>
            <w:hideMark/>
          </w:tcPr>
          <w:p w14:paraId="167C41BA"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2733</w:t>
            </w:r>
          </w:p>
        </w:tc>
        <w:tc>
          <w:tcPr>
            <w:tcW w:w="851" w:type="dxa"/>
            <w:tcBorders>
              <w:top w:val="nil"/>
              <w:left w:val="nil"/>
              <w:bottom w:val="nil"/>
              <w:right w:val="nil"/>
            </w:tcBorders>
            <w:shd w:val="clear" w:color="auto" w:fill="auto"/>
            <w:noWrap/>
            <w:hideMark/>
          </w:tcPr>
          <w:p w14:paraId="37F2330B"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9504</w:t>
            </w:r>
          </w:p>
        </w:tc>
        <w:tc>
          <w:tcPr>
            <w:tcW w:w="850" w:type="dxa"/>
            <w:tcBorders>
              <w:top w:val="nil"/>
              <w:left w:val="nil"/>
              <w:bottom w:val="nil"/>
              <w:right w:val="nil"/>
            </w:tcBorders>
            <w:shd w:val="clear" w:color="auto" w:fill="auto"/>
            <w:noWrap/>
            <w:hideMark/>
          </w:tcPr>
          <w:p w14:paraId="619D08DB"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54717</w:t>
            </w:r>
          </w:p>
        </w:tc>
      </w:tr>
      <w:tr w:rsidR="0093721B" w:rsidRPr="0093721B" w14:paraId="2FCF2397" w14:textId="77777777" w:rsidTr="0093721B">
        <w:trPr>
          <w:trHeight w:val="300"/>
        </w:trPr>
        <w:tc>
          <w:tcPr>
            <w:tcW w:w="2127" w:type="dxa"/>
            <w:tcBorders>
              <w:top w:val="nil"/>
              <w:left w:val="nil"/>
              <w:bottom w:val="nil"/>
              <w:right w:val="nil"/>
            </w:tcBorders>
            <w:shd w:val="clear" w:color="auto" w:fill="auto"/>
            <w:noWrap/>
            <w:vAlign w:val="center"/>
            <w:hideMark/>
          </w:tcPr>
          <w:p w14:paraId="514213F2"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Muud kulud</w:t>
            </w:r>
          </w:p>
        </w:tc>
        <w:tc>
          <w:tcPr>
            <w:tcW w:w="850" w:type="dxa"/>
            <w:tcBorders>
              <w:top w:val="nil"/>
              <w:left w:val="nil"/>
              <w:bottom w:val="nil"/>
              <w:right w:val="nil"/>
            </w:tcBorders>
            <w:shd w:val="clear" w:color="auto" w:fill="auto"/>
            <w:noWrap/>
            <w:hideMark/>
          </w:tcPr>
          <w:p w14:paraId="6F040341" w14:textId="77777777" w:rsidR="0093721B" w:rsidRPr="0093721B" w:rsidRDefault="0093721B" w:rsidP="0093721B">
            <w:pPr>
              <w:spacing w:after="0"/>
              <w:jc w:val="left"/>
              <w:rPr>
                <w:rFonts w:eastAsia="Times New Roman" w:cs="Calibri"/>
                <w:color w:val="000000"/>
                <w:sz w:val="16"/>
                <w:szCs w:val="16"/>
                <w:lang w:eastAsia="zh-CN"/>
              </w:rPr>
            </w:pPr>
          </w:p>
        </w:tc>
        <w:tc>
          <w:tcPr>
            <w:tcW w:w="851" w:type="dxa"/>
            <w:tcBorders>
              <w:top w:val="nil"/>
              <w:left w:val="nil"/>
              <w:bottom w:val="nil"/>
              <w:right w:val="nil"/>
            </w:tcBorders>
            <w:shd w:val="clear" w:color="auto" w:fill="auto"/>
            <w:noWrap/>
            <w:hideMark/>
          </w:tcPr>
          <w:p w14:paraId="07FDB460" w14:textId="77777777" w:rsidR="0093721B" w:rsidRPr="0093721B" w:rsidRDefault="0093721B" w:rsidP="0093721B">
            <w:pPr>
              <w:spacing w:after="0"/>
              <w:jc w:val="left"/>
              <w:rPr>
                <w:rFonts w:ascii="Times New Roman" w:eastAsia="Times New Roman" w:hAnsi="Times New Roman" w:cs="Times New Roman"/>
                <w:sz w:val="16"/>
                <w:szCs w:val="16"/>
                <w:lang w:eastAsia="zh-CN"/>
              </w:rPr>
            </w:pPr>
          </w:p>
        </w:tc>
        <w:tc>
          <w:tcPr>
            <w:tcW w:w="817" w:type="dxa"/>
            <w:tcBorders>
              <w:top w:val="nil"/>
              <w:left w:val="nil"/>
              <w:bottom w:val="nil"/>
              <w:right w:val="nil"/>
            </w:tcBorders>
            <w:shd w:val="clear" w:color="auto" w:fill="auto"/>
            <w:noWrap/>
            <w:hideMark/>
          </w:tcPr>
          <w:p w14:paraId="2AFD7FBF"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485</w:t>
            </w:r>
          </w:p>
        </w:tc>
        <w:tc>
          <w:tcPr>
            <w:tcW w:w="859" w:type="dxa"/>
            <w:tcBorders>
              <w:top w:val="nil"/>
              <w:left w:val="nil"/>
              <w:bottom w:val="nil"/>
              <w:right w:val="nil"/>
            </w:tcBorders>
            <w:shd w:val="clear" w:color="auto" w:fill="auto"/>
            <w:noWrap/>
            <w:hideMark/>
          </w:tcPr>
          <w:p w14:paraId="5A1A970E" w14:textId="77777777" w:rsidR="0093721B" w:rsidRPr="0093721B" w:rsidRDefault="0093721B" w:rsidP="0093721B">
            <w:pPr>
              <w:spacing w:after="0"/>
              <w:jc w:val="right"/>
              <w:rPr>
                <w:rFonts w:eastAsia="Times New Roman" w:cs="Calibri"/>
                <w:color w:val="000000"/>
                <w:sz w:val="16"/>
                <w:szCs w:val="16"/>
                <w:lang w:eastAsia="zh-CN"/>
              </w:rPr>
            </w:pPr>
          </w:p>
        </w:tc>
        <w:tc>
          <w:tcPr>
            <w:tcW w:w="850" w:type="dxa"/>
            <w:tcBorders>
              <w:top w:val="nil"/>
              <w:left w:val="nil"/>
              <w:bottom w:val="nil"/>
              <w:right w:val="nil"/>
            </w:tcBorders>
            <w:shd w:val="clear" w:color="auto" w:fill="auto"/>
            <w:noWrap/>
            <w:hideMark/>
          </w:tcPr>
          <w:p w14:paraId="4921D7AA" w14:textId="77777777" w:rsidR="0093721B" w:rsidRPr="0093721B" w:rsidRDefault="0093721B" w:rsidP="0093721B">
            <w:pPr>
              <w:spacing w:after="0"/>
              <w:jc w:val="left"/>
              <w:rPr>
                <w:rFonts w:ascii="Times New Roman" w:eastAsia="Times New Roman" w:hAnsi="Times New Roman" w:cs="Times New Roman"/>
                <w:sz w:val="16"/>
                <w:szCs w:val="16"/>
                <w:lang w:eastAsia="zh-CN"/>
              </w:rPr>
            </w:pPr>
          </w:p>
        </w:tc>
        <w:tc>
          <w:tcPr>
            <w:tcW w:w="851" w:type="dxa"/>
            <w:tcBorders>
              <w:top w:val="nil"/>
              <w:left w:val="nil"/>
              <w:bottom w:val="nil"/>
              <w:right w:val="nil"/>
            </w:tcBorders>
            <w:shd w:val="clear" w:color="auto" w:fill="auto"/>
            <w:noWrap/>
            <w:hideMark/>
          </w:tcPr>
          <w:p w14:paraId="325B7DF5"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550</w:t>
            </w:r>
          </w:p>
        </w:tc>
        <w:tc>
          <w:tcPr>
            <w:tcW w:w="850" w:type="dxa"/>
            <w:tcBorders>
              <w:top w:val="nil"/>
              <w:left w:val="nil"/>
              <w:bottom w:val="nil"/>
              <w:right w:val="nil"/>
            </w:tcBorders>
            <w:shd w:val="clear" w:color="auto" w:fill="auto"/>
            <w:noWrap/>
            <w:hideMark/>
          </w:tcPr>
          <w:p w14:paraId="7AFBFABD"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2822</w:t>
            </w:r>
          </w:p>
        </w:tc>
      </w:tr>
      <w:tr w:rsidR="0093721B" w:rsidRPr="0093721B" w14:paraId="4386C41A" w14:textId="77777777" w:rsidTr="0093721B">
        <w:trPr>
          <w:trHeight w:val="320"/>
        </w:trPr>
        <w:tc>
          <w:tcPr>
            <w:tcW w:w="2127" w:type="dxa"/>
            <w:tcBorders>
              <w:top w:val="nil"/>
              <w:left w:val="nil"/>
              <w:bottom w:val="single" w:sz="8" w:space="0" w:color="auto"/>
              <w:right w:val="nil"/>
            </w:tcBorders>
            <w:shd w:val="clear" w:color="auto" w:fill="auto"/>
            <w:noWrap/>
            <w:vAlign w:val="center"/>
            <w:hideMark/>
          </w:tcPr>
          <w:p w14:paraId="3895264E"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Töötajate arv</w:t>
            </w:r>
          </w:p>
        </w:tc>
        <w:tc>
          <w:tcPr>
            <w:tcW w:w="850" w:type="dxa"/>
            <w:tcBorders>
              <w:top w:val="nil"/>
              <w:left w:val="nil"/>
              <w:bottom w:val="single" w:sz="8" w:space="0" w:color="auto"/>
              <w:right w:val="nil"/>
            </w:tcBorders>
            <w:shd w:val="clear" w:color="auto" w:fill="auto"/>
            <w:noWrap/>
            <w:vAlign w:val="center"/>
            <w:hideMark/>
          </w:tcPr>
          <w:p w14:paraId="4CEB5EFE"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w:t>
            </w:r>
          </w:p>
        </w:tc>
        <w:tc>
          <w:tcPr>
            <w:tcW w:w="851" w:type="dxa"/>
            <w:tcBorders>
              <w:top w:val="nil"/>
              <w:left w:val="nil"/>
              <w:bottom w:val="single" w:sz="8" w:space="0" w:color="auto"/>
              <w:right w:val="nil"/>
            </w:tcBorders>
            <w:shd w:val="clear" w:color="auto" w:fill="auto"/>
            <w:noWrap/>
            <w:vAlign w:val="center"/>
            <w:hideMark/>
          </w:tcPr>
          <w:p w14:paraId="7CA81C3F"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w:t>
            </w:r>
          </w:p>
        </w:tc>
        <w:tc>
          <w:tcPr>
            <w:tcW w:w="817" w:type="dxa"/>
            <w:tcBorders>
              <w:top w:val="nil"/>
              <w:left w:val="nil"/>
              <w:bottom w:val="single" w:sz="8" w:space="0" w:color="auto"/>
              <w:right w:val="nil"/>
            </w:tcBorders>
            <w:shd w:val="clear" w:color="auto" w:fill="auto"/>
            <w:noWrap/>
            <w:vAlign w:val="center"/>
            <w:hideMark/>
          </w:tcPr>
          <w:p w14:paraId="5850A541"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w:t>
            </w:r>
          </w:p>
        </w:tc>
        <w:tc>
          <w:tcPr>
            <w:tcW w:w="859" w:type="dxa"/>
            <w:tcBorders>
              <w:top w:val="nil"/>
              <w:left w:val="nil"/>
              <w:bottom w:val="single" w:sz="8" w:space="0" w:color="auto"/>
              <w:right w:val="nil"/>
            </w:tcBorders>
            <w:shd w:val="clear" w:color="auto" w:fill="auto"/>
            <w:noWrap/>
            <w:vAlign w:val="center"/>
            <w:hideMark/>
          </w:tcPr>
          <w:p w14:paraId="28E09EEF"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w:t>
            </w:r>
          </w:p>
        </w:tc>
        <w:tc>
          <w:tcPr>
            <w:tcW w:w="850" w:type="dxa"/>
            <w:tcBorders>
              <w:top w:val="nil"/>
              <w:left w:val="nil"/>
              <w:bottom w:val="single" w:sz="8" w:space="0" w:color="auto"/>
              <w:right w:val="nil"/>
            </w:tcBorders>
            <w:shd w:val="clear" w:color="auto" w:fill="auto"/>
            <w:noWrap/>
            <w:vAlign w:val="center"/>
            <w:hideMark/>
          </w:tcPr>
          <w:p w14:paraId="4C3DF504"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w:t>
            </w:r>
          </w:p>
        </w:tc>
        <w:tc>
          <w:tcPr>
            <w:tcW w:w="851" w:type="dxa"/>
            <w:tcBorders>
              <w:top w:val="nil"/>
              <w:left w:val="nil"/>
              <w:bottom w:val="single" w:sz="8" w:space="0" w:color="auto"/>
              <w:right w:val="nil"/>
            </w:tcBorders>
            <w:shd w:val="clear" w:color="auto" w:fill="auto"/>
            <w:noWrap/>
            <w:vAlign w:val="center"/>
            <w:hideMark/>
          </w:tcPr>
          <w:p w14:paraId="7FED6B26"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w:t>
            </w:r>
          </w:p>
        </w:tc>
        <w:tc>
          <w:tcPr>
            <w:tcW w:w="850" w:type="dxa"/>
            <w:tcBorders>
              <w:top w:val="nil"/>
              <w:left w:val="nil"/>
              <w:bottom w:val="single" w:sz="8" w:space="0" w:color="auto"/>
              <w:right w:val="nil"/>
            </w:tcBorders>
            <w:shd w:val="clear" w:color="auto" w:fill="auto"/>
            <w:noWrap/>
            <w:vAlign w:val="center"/>
            <w:hideMark/>
          </w:tcPr>
          <w:p w14:paraId="523482B2"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w:t>
            </w:r>
          </w:p>
        </w:tc>
      </w:tr>
      <w:tr w:rsidR="0093721B" w:rsidRPr="0093721B" w14:paraId="452ABAEE" w14:textId="77777777" w:rsidTr="0093721B">
        <w:trPr>
          <w:trHeight w:val="300"/>
        </w:trPr>
        <w:tc>
          <w:tcPr>
            <w:tcW w:w="2127" w:type="dxa"/>
            <w:tcBorders>
              <w:top w:val="nil"/>
              <w:left w:val="nil"/>
              <w:bottom w:val="nil"/>
              <w:right w:val="nil"/>
            </w:tcBorders>
            <w:shd w:val="clear" w:color="auto" w:fill="auto"/>
            <w:noWrap/>
            <w:vAlign w:val="center"/>
            <w:hideMark/>
          </w:tcPr>
          <w:p w14:paraId="241DE054" w14:textId="77777777" w:rsidR="0093721B" w:rsidRPr="0093721B" w:rsidRDefault="0093721B" w:rsidP="0093721B">
            <w:pPr>
              <w:spacing w:after="0"/>
              <w:jc w:val="left"/>
              <w:rPr>
                <w:rFonts w:eastAsia="Times New Roman" w:cs="Calibri"/>
                <w:color w:val="000000"/>
                <w:sz w:val="16"/>
                <w:szCs w:val="16"/>
                <w:lang w:eastAsia="zh-CN"/>
              </w:rPr>
            </w:pPr>
            <w:r w:rsidRPr="0093721B">
              <w:rPr>
                <w:rFonts w:eastAsia="Times New Roman" w:cs="Calibri"/>
                <w:color w:val="000000"/>
                <w:sz w:val="16"/>
                <w:szCs w:val="16"/>
                <w:lang w:eastAsia="zh-CN"/>
              </w:rPr>
              <w:t>Tulud-kulud</w:t>
            </w:r>
          </w:p>
        </w:tc>
        <w:tc>
          <w:tcPr>
            <w:tcW w:w="850" w:type="dxa"/>
            <w:tcBorders>
              <w:top w:val="nil"/>
              <w:left w:val="nil"/>
              <w:bottom w:val="nil"/>
              <w:right w:val="nil"/>
            </w:tcBorders>
            <w:shd w:val="clear" w:color="auto" w:fill="auto"/>
            <w:noWrap/>
            <w:hideMark/>
          </w:tcPr>
          <w:p w14:paraId="2933C9EA"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17319</w:t>
            </w:r>
          </w:p>
        </w:tc>
        <w:tc>
          <w:tcPr>
            <w:tcW w:w="851" w:type="dxa"/>
            <w:tcBorders>
              <w:top w:val="nil"/>
              <w:left w:val="nil"/>
              <w:bottom w:val="nil"/>
              <w:right w:val="nil"/>
            </w:tcBorders>
            <w:shd w:val="clear" w:color="auto" w:fill="auto"/>
            <w:noWrap/>
            <w:hideMark/>
          </w:tcPr>
          <w:p w14:paraId="42D5CFDA"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15155</w:t>
            </w:r>
          </w:p>
        </w:tc>
        <w:tc>
          <w:tcPr>
            <w:tcW w:w="817" w:type="dxa"/>
            <w:tcBorders>
              <w:top w:val="nil"/>
              <w:left w:val="nil"/>
              <w:bottom w:val="nil"/>
              <w:right w:val="nil"/>
            </w:tcBorders>
            <w:shd w:val="clear" w:color="auto" w:fill="auto"/>
            <w:noWrap/>
            <w:hideMark/>
          </w:tcPr>
          <w:p w14:paraId="1F93C0BA"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24031</w:t>
            </w:r>
          </w:p>
        </w:tc>
        <w:tc>
          <w:tcPr>
            <w:tcW w:w="859" w:type="dxa"/>
            <w:tcBorders>
              <w:top w:val="nil"/>
              <w:left w:val="nil"/>
              <w:bottom w:val="nil"/>
              <w:right w:val="nil"/>
            </w:tcBorders>
            <w:shd w:val="clear" w:color="auto" w:fill="auto"/>
            <w:noWrap/>
            <w:hideMark/>
          </w:tcPr>
          <w:p w14:paraId="025573F2"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4280</w:t>
            </w:r>
          </w:p>
        </w:tc>
        <w:tc>
          <w:tcPr>
            <w:tcW w:w="850" w:type="dxa"/>
            <w:tcBorders>
              <w:top w:val="nil"/>
              <w:left w:val="nil"/>
              <w:bottom w:val="nil"/>
              <w:right w:val="nil"/>
            </w:tcBorders>
            <w:shd w:val="clear" w:color="auto" w:fill="auto"/>
            <w:noWrap/>
            <w:hideMark/>
          </w:tcPr>
          <w:p w14:paraId="234DAC42"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18284</w:t>
            </w:r>
          </w:p>
        </w:tc>
        <w:tc>
          <w:tcPr>
            <w:tcW w:w="851" w:type="dxa"/>
            <w:tcBorders>
              <w:top w:val="nil"/>
              <w:left w:val="nil"/>
              <w:bottom w:val="nil"/>
              <w:right w:val="nil"/>
            </w:tcBorders>
            <w:shd w:val="clear" w:color="auto" w:fill="auto"/>
            <w:noWrap/>
            <w:hideMark/>
          </w:tcPr>
          <w:p w14:paraId="75D6334C"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5194</w:t>
            </w:r>
          </w:p>
        </w:tc>
        <w:tc>
          <w:tcPr>
            <w:tcW w:w="850" w:type="dxa"/>
            <w:tcBorders>
              <w:top w:val="nil"/>
              <w:left w:val="nil"/>
              <w:bottom w:val="nil"/>
              <w:right w:val="nil"/>
            </w:tcBorders>
            <w:shd w:val="clear" w:color="auto" w:fill="auto"/>
            <w:noWrap/>
            <w:hideMark/>
          </w:tcPr>
          <w:p w14:paraId="357ADADA" w14:textId="77777777" w:rsidR="0093721B" w:rsidRPr="0093721B" w:rsidRDefault="0093721B" w:rsidP="0093721B">
            <w:pPr>
              <w:spacing w:after="0"/>
              <w:jc w:val="right"/>
              <w:rPr>
                <w:rFonts w:eastAsia="Times New Roman" w:cs="Calibri"/>
                <w:color w:val="000000"/>
                <w:sz w:val="16"/>
                <w:szCs w:val="16"/>
                <w:lang w:eastAsia="zh-CN"/>
              </w:rPr>
            </w:pPr>
            <w:r w:rsidRPr="0093721B">
              <w:rPr>
                <w:rFonts w:eastAsia="Times New Roman" w:cs="Calibri"/>
                <w:color w:val="000000"/>
                <w:sz w:val="16"/>
                <w:szCs w:val="16"/>
                <w:lang w:eastAsia="zh-CN"/>
              </w:rPr>
              <w:t>-7918</w:t>
            </w:r>
          </w:p>
        </w:tc>
      </w:tr>
    </w:tbl>
    <w:p w14:paraId="439BA6E1" w14:textId="77777777" w:rsidR="0093721B" w:rsidRPr="00184876" w:rsidRDefault="0093721B" w:rsidP="008D20C3"/>
    <w:p w14:paraId="6A79380A" w14:textId="6E5D96C3" w:rsidR="0093721B" w:rsidRPr="00F31D93" w:rsidRDefault="008D20C3" w:rsidP="008D20C3">
      <w:r w:rsidRPr="00F31D93">
        <w:rPr>
          <w:noProof/>
          <w:szCs w:val="22"/>
        </w:rPr>
        <w:t>Koostööko</w:t>
      </w:r>
      <w:r w:rsidR="00A12A40" w:rsidRPr="00F31D93">
        <w:rPr>
          <w:noProof/>
          <w:szCs w:val="22"/>
        </w:rPr>
        <w:t>ja</w:t>
      </w:r>
      <w:r w:rsidRPr="00F31D93">
        <w:rPr>
          <w:noProof/>
          <w:szCs w:val="22"/>
        </w:rPr>
        <w:t xml:space="preserve"> </w:t>
      </w:r>
      <w:r w:rsidRPr="00F31D93">
        <w:t>juhtorganiteks on liikmete üldkoosolek</w:t>
      </w:r>
      <w:r w:rsidR="00184876" w:rsidRPr="00F31D93">
        <w:t xml:space="preserve"> ja</w:t>
      </w:r>
      <w:r w:rsidRPr="00F31D93">
        <w:t xml:space="preserve"> juhatu</w:t>
      </w:r>
      <w:r w:rsidR="00184876" w:rsidRPr="00F31D93">
        <w:t>s</w:t>
      </w:r>
      <w:r w:rsidRPr="00F31D93">
        <w:t>.</w:t>
      </w:r>
      <w:r w:rsidR="0093721B" w:rsidRPr="00F31D93">
        <w:t xml:space="preserve"> Tegevpersonali hulka kuuluvad</w:t>
      </w:r>
      <w:r w:rsidR="00DA72AD" w:rsidRPr="00F31D93">
        <w:t xml:space="preserve"> juhatuse esimees, </w:t>
      </w:r>
      <w:r w:rsidR="0093721B" w:rsidRPr="00F31D93">
        <w:t xml:space="preserve">arendusjuht </w:t>
      </w:r>
      <w:r w:rsidR="00FA1B29" w:rsidRPr="00F31D93">
        <w:t xml:space="preserve">(1,0 koormusega) </w:t>
      </w:r>
      <w:r w:rsidR="0093721B" w:rsidRPr="00F31D93">
        <w:t>ja projektinõustaja-kommunikatsioonispetsialist</w:t>
      </w:r>
      <w:r w:rsidR="00FA1B29" w:rsidRPr="00F31D93">
        <w:t xml:space="preserve"> (1,0 koormusega)</w:t>
      </w:r>
      <w:r w:rsidR="0093721B" w:rsidRPr="00F31D93">
        <w:t>.</w:t>
      </w:r>
      <w:r w:rsidRPr="00F31D93">
        <w:t xml:space="preserve"> </w:t>
      </w:r>
    </w:p>
    <w:p w14:paraId="753BBE71" w14:textId="02C1367A" w:rsidR="006D24A2" w:rsidRPr="00F31D93" w:rsidRDefault="00EF5236" w:rsidP="008D20C3">
      <w:pPr>
        <w:rPr>
          <w:rFonts w:eastAsia="Times New Roman" w:cs="Calibri"/>
        </w:rPr>
      </w:pPr>
      <w:r w:rsidRPr="00F31D93">
        <w:rPr>
          <w:rFonts w:eastAsia="Times New Roman" w:cs="Calibri"/>
        </w:rPr>
        <w:t>Juhatuse esimees kuulub tegevmeeskonda ja tema ülesanded on</w:t>
      </w:r>
      <w:r w:rsidR="00FA1B29" w:rsidRPr="00F31D93">
        <w:rPr>
          <w:rFonts w:eastAsia="Times New Roman" w:cs="Calibri"/>
        </w:rPr>
        <w:t>:</w:t>
      </w:r>
    </w:p>
    <w:p w14:paraId="6FBF5082" w14:textId="77777777" w:rsidR="006D24A2" w:rsidRPr="00F31D93" w:rsidRDefault="00EF5236" w:rsidP="006D24A2">
      <w:pPr>
        <w:pStyle w:val="ListParagraph"/>
        <w:numPr>
          <w:ilvl w:val="0"/>
          <w:numId w:val="24"/>
        </w:numPr>
        <w:rPr>
          <w:rFonts w:cs="Calibri"/>
        </w:rPr>
      </w:pPr>
      <w:r w:rsidRPr="00F31D93">
        <w:rPr>
          <w:rFonts w:eastAsia="Times New Roman" w:cs="Calibri"/>
        </w:rPr>
        <w:t xml:space="preserve">Ida-Harju Koostöökoja strateegiline juhtimine, </w:t>
      </w:r>
    </w:p>
    <w:p w14:paraId="72D3B3BE" w14:textId="77777777" w:rsidR="006D24A2" w:rsidRPr="00F31D93" w:rsidRDefault="00EF5236" w:rsidP="006D24A2">
      <w:pPr>
        <w:pStyle w:val="ListParagraph"/>
        <w:numPr>
          <w:ilvl w:val="0"/>
          <w:numId w:val="24"/>
        </w:numPr>
        <w:rPr>
          <w:rFonts w:cs="Calibri"/>
        </w:rPr>
      </w:pPr>
      <w:r w:rsidRPr="00F31D93">
        <w:rPr>
          <w:rFonts w:eastAsia="Times New Roman" w:cs="Calibri"/>
        </w:rPr>
        <w:t>strateegia koostamise protsessi juhtimine (juhtkomisjoni juhtimine),</w:t>
      </w:r>
    </w:p>
    <w:p w14:paraId="20E2A9C0" w14:textId="3296DFF3" w:rsidR="006D24A2" w:rsidRPr="00F31D93" w:rsidRDefault="00EF5236" w:rsidP="006D24A2">
      <w:pPr>
        <w:pStyle w:val="ListParagraph"/>
        <w:numPr>
          <w:ilvl w:val="0"/>
          <w:numId w:val="24"/>
        </w:numPr>
        <w:rPr>
          <w:rFonts w:cs="Calibri"/>
        </w:rPr>
      </w:pPr>
      <w:r w:rsidRPr="00F31D93">
        <w:rPr>
          <w:rFonts w:eastAsia="Times New Roman" w:cs="Calibri"/>
        </w:rPr>
        <w:t xml:space="preserve">koostööprojektide juhtkomisjonis osalemine, </w:t>
      </w:r>
    </w:p>
    <w:p w14:paraId="47F35DE6" w14:textId="2D3F31B5" w:rsidR="006D24A2" w:rsidRPr="00F31D93" w:rsidRDefault="006D24A2" w:rsidP="006D24A2">
      <w:pPr>
        <w:pStyle w:val="ListParagraph"/>
        <w:numPr>
          <w:ilvl w:val="0"/>
          <w:numId w:val="24"/>
        </w:numPr>
        <w:rPr>
          <w:rFonts w:cs="Calibri"/>
        </w:rPr>
      </w:pPr>
      <w:r w:rsidRPr="00F31D93">
        <w:rPr>
          <w:rFonts w:eastAsia="Times New Roman" w:cs="Calibri"/>
        </w:rPr>
        <w:t xml:space="preserve">MTÜ </w:t>
      </w:r>
      <w:r w:rsidR="00EF5236" w:rsidRPr="00F31D93">
        <w:rPr>
          <w:rFonts w:eastAsia="Times New Roman" w:cs="Calibri"/>
        </w:rPr>
        <w:t>esind</w:t>
      </w:r>
      <w:r w:rsidRPr="00F31D93">
        <w:rPr>
          <w:rFonts w:eastAsia="Times New Roman" w:cs="Calibri"/>
        </w:rPr>
        <w:t>amine,</w:t>
      </w:r>
      <w:r w:rsidR="00EF5236" w:rsidRPr="00F31D93">
        <w:rPr>
          <w:rFonts w:eastAsia="Times New Roman" w:cs="Calibri"/>
        </w:rPr>
        <w:t xml:space="preserve"> </w:t>
      </w:r>
    </w:p>
    <w:p w14:paraId="0D9C6B8A" w14:textId="77777777" w:rsidR="006D24A2" w:rsidRPr="00F31D93" w:rsidRDefault="00EF5236" w:rsidP="006D24A2">
      <w:pPr>
        <w:pStyle w:val="ListParagraph"/>
        <w:numPr>
          <w:ilvl w:val="0"/>
          <w:numId w:val="24"/>
        </w:numPr>
        <w:rPr>
          <w:rFonts w:cs="Calibri"/>
        </w:rPr>
      </w:pPr>
      <w:r w:rsidRPr="00F31D93">
        <w:rPr>
          <w:rFonts w:eastAsia="Times New Roman" w:cs="Calibri"/>
        </w:rPr>
        <w:t xml:space="preserve">osalemine infopäevadel ja koolitustel,  </w:t>
      </w:r>
    </w:p>
    <w:p w14:paraId="18ED434A" w14:textId="5E661765" w:rsidR="00EF5236" w:rsidRPr="00F31D93" w:rsidRDefault="00EF5236" w:rsidP="006D24A2">
      <w:pPr>
        <w:pStyle w:val="ListParagraph"/>
        <w:numPr>
          <w:ilvl w:val="0"/>
          <w:numId w:val="24"/>
        </w:numPr>
        <w:rPr>
          <w:rFonts w:cs="Calibri"/>
        </w:rPr>
      </w:pPr>
      <w:r w:rsidRPr="00F31D93">
        <w:rPr>
          <w:rFonts w:eastAsia="Times New Roman" w:cs="Calibri"/>
        </w:rPr>
        <w:t>osalemine iganädalastel tegevmeeskonna töökoosolekutel.</w:t>
      </w:r>
    </w:p>
    <w:p w14:paraId="03AF89B1" w14:textId="3C78AD16" w:rsidR="00DA72AD" w:rsidRPr="00F31D93" w:rsidRDefault="00DA72AD" w:rsidP="008D20C3">
      <w:r w:rsidRPr="00F31D93">
        <w:t xml:space="preserve">Strateegia koostamise hetkel kuulub arendusjuhi töökohustuste hulka ka organisatsiooni finantsjuhtimine ja raamatupidamine.  </w:t>
      </w:r>
      <w:r w:rsidR="00FA1B29" w:rsidRPr="00F31D93">
        <w:t xml:space="preserve">Arendusjuht allub juhatuse esimehele. </w:t>
      </w:r>
      <w:r w:rsidRPr="00F31D93">
        <w:t>Arendusjuhi tööülesanded on järgmised:</w:t>
      </w:r>
    </w:p>
    <w:p w14:paraId="7AF5F94D" w14:textId="77777777" w:rsidR="00DA72AD" w:rsidRPr="00F31D93" w:rsidRDefault="00DA72AD" w:rsidP="00DA72AD">
      <w:pPr>
        <w:pStyle w:val="ListParagraph"/>
        <w:numPr>
          <w:ilvl w:val="0"/>
          <w:numId w:val="21"/>
        </w:numPr>
        <w:spacing w:after="160" w:line="259" w:lineRule="auto"/>
        <w:jc w:val="left"/>
        <w:rPr>
          <w:rFonts w:cs="Times New Roman"/>
        </w:rPr>
      </w:pPr>
      <w:bookmarkStart w:id="6" w:name="_Hlk61879222"/>
      <w:bookmarkStart w:id="7" w:name="_Hlk61877046"/>
      <w:r w:rsidRPr="00F31D93">
        <w:rPr>
          <w:rFonts w:cs="Times New Roman"/>
        </w:rPr>
        <w:t>MTÜ</w:t>
      </w:r>
      <w:bookmarkEnd w:id="6"/>
      <w:r w:rsidRPr="00F31D93">
        <w:rPr>
          <w:rFonts w:cs="Times New Roman"/>
        </w:rPr>
        <w:t xml:space="preserve"> strateegiliste arengudokumentide, sh arengu- ja tegevuskavade </w:t>
      </w:r>
      <w:bookmarkEnd w:id="7"/>
      <w:r w:rsidRPr="00F31D93">
        <w:rPr>
          <w:rFonts w:cs="Times New Roman"/>
        </w:rPr>
        <w:t>ning eelarve koostamise ja uuendamise korraldamine;</w:t>
      </w:r>
    </w:p>
    <w:p w14:paraId="5230B03B"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MTÜ igapäevatöö juhtime;</w:t>
      </w:r>
    </w:p>
    <w:p w14:paraId="033096D3"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MTÜ raamatupidamise korraldamine</w:t>
      </w:r>
    </w:p>
    <w:p w14:paraId="65294975"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MTÜ dokumendihalduse korraldamine</w:t>
      </w:r>
    </w:p>
    <w:p w14:paraId="1D380EEE"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MTÜ arendustegevuseks vajaliku seire korraldamine</w:t>
      </w:r>
    </w:p>
    <w:p w14:paraId="4C59A433"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 xml:space="preserve">MTÜ esindamine; </w:t>
      </w:r>
    </w:p>
    <w:p w14:paraId="0D0B770A"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MTÜ eesmärkide täitmiseks projekte algatamine ja elluviimisega seotud tegevuste korraldamine;</w:t>
      </w:r>
    </w:p>
    <w:p w14:paraId="1D882A77"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MTÜ esindus- jm ürituste ettevalmistamisel osalemine ja läbiviimise korraldamine;</w:t>
      </w:r>
    </w:p>
    <w:p w14:paraId="1F5FDDF7"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koostööpartnerite jt huvigruppidega suhtlemine;</w:t>
      </w:r>
    </w:p>
    <w:p w14:paraId="7E0CB6F3"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Leader taotlusvoorude ettevalmistamine ja läbiviimise korraldamine;</w:t>
      </w:r>
    </w:p>
    <w:p w14:paraId="4CCA9B06"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Leader projektitaotluste nõustamine.</w:t>
      </w:r>
    </w:p>
    <w:p w14:paraId="3E2628DF" w14:textId="77777777" w:rsidR="00DA72AD" w:rsidRPr="00F31D93" w:rsidRDefault="00DA72AD" w:rsidP="00DA72AD">
      <w:pPr>
        <w:pStyle w:val="ListParagraph"/>
        <w:numPr>
          <w:ilvl w:val="0"/>
          <w:numId w:val="21"/>
        </w:numPr>
        <w:spacing w:after="160" w:line="259" w:lineRule="auto"/>
        <w:jc w:val="left"/>
        <w:rPr>
          <w:rFonts w:cs="Times New Roman"/>
        </w:rPr>
      </w:pPr>
      <w:r w:rsidRPr="00F31D93">
        <w:rPr>
          <w:rFonts w:cs="Times New Roman"/>
        </w:rPr>
        <w:t>PRIAle dokumentide (maksetaotlused, aruanded jm) koostamine ja esitamine.</w:t>
      </w:r>
      <w:bookmarkStart w:id="8" w:name="_Hlk61877923"/>
    </w:p>
    <w:p w14:paraId="58714FB1" w14:textId="3E1690E3" w:rsidR="00DA72AD" w:rsidRPr="00F31D93" w:rsidRDefault="00FA1B29" w:rsidP="00DA72AD">
      <w:pPr>
        <w:spacing w:after="160" w:line="259" w:lineRule="auto"/>
        <w:jc w:val="left"/>
        <w:rPr>
          <w:rFonts w:cs="Times New Roman"/>
        </w:rPr>
      </w:pPr>
      <w:r w:rsidRPr="00F31D93">
        <w:rPr>
          <w:rFonts w:cs="Times New Roman"/>
        </w:rPr>
        <w:lastRenderedPageBreak/>
        <w:t>Arendusjuhile allub p</w:t>
      </w:r>
      <w:r w:rsidR="00DA72AD" w:rsidRPr="00F31D93">
        <w:rPr>
          <w:rFonts w:cs="Times New Roman"/>
        </w:rPr>
        <w:t>rojektinõustaja-kommunikatsioonispetsialist</w:t>
      </w:r>
      <w:r w:rsidRPr="00F31D93">
        <w:rPr>
          <w:rFonts w:cs="Times New Roman"/>
        </w:rPr>
        <w:t xml:space="preserve">, tema </w:t>
      </w:r>
      <w:r w:rsidR="00DA72AD" w:rsidRPr="00F31D93">
        <w:rPr>
          <w:rFonts w:cs="Times New Roman"/>
        </w:rPr>
        <w:t>tööülesanded on:</w:t>
      </w:r>
    </w:p>
    <w:p w14:paraId="3F22E4C1" w14:textId="77777777" w:rsidR="00DA72AD" w:rsidRPr="00FD2BD7" w:rsidRDefault="00DA72AD" w:rsidP="00FD2BD7">
      <w:pPr>
        <w:pStyle w:val="ListParagraph"/>
        <w:numPr>
          <w:ilvl w:val="0"/>
          <w:numId w:val="25"/>
        </w:numPr>
        <w:rPr>
          <w:bCs/>
          <w:kern w:val="36"/>
        </w:rPr>
      </w:pPr>
      <w:r w:rsidRPr="00FD2BD7">
        <w:rPr>
          <w:bCs/>
          <w:color w:val="000000"/>
          <w:kern w:val="36"/>
        </w:rPr>
        <w:t xml:space="preserve">Osalemine </w:t>
      </w:r>
      <w:r w:rsidRPr="00F31D93">
        <w:t>MTÜ strateegiliste arengudokumentide, sh arengu- ja tegevuskavade välja töötamises ja elluviimises;</w:t>
      </w:r>
    </w:p>
    <w:p w14:paraId="7665F3C2" w14:textId="04945E59" w:rsidR="00DA72AD" w:rsidRPr="00FD2BD7" w:rsidRDefault="00DA72AD" w:rsidP="00FD2BD7">
      <w:pPr>
        <w:pStyle w:val="ListParagraph"/>
        <w:numPr>
          <w:ilvl w:val="0"/>
          <w:numId w:val="25"/>
        </w:numPr>
        <w:rPr>
          <w:bCs/>
          <w:kern w:val="36"/>
        </w:rPr>
      </w:pPr>
      <w:r w:rsidRPr="00F31D93">
        <w:t xml:space="preserve">Osalemine </w:t>
      </w:r>
      <w:r w:rsidRPr="00FD2BD7">
        <w:rPr>
          <w:bCs/>
          <w:color w:val="000000"/>
          <w:kern w:val="36"/>
        </w:rPr>
        <w:t>MTÜ igapäevaste tööde planeerimises ja elluviimises;</w:t>
      </w:r>
    </w:p>
    <w:p w14:paraId="1104FA9C" w14:textId="77777777" w:rsidR="00DA72AD" w:rsidRPr="00FD2BD7" w:rsidRDefault="00DA72AD" w:rsidP="00FD2BD7">
      <w:pPr>
        <w:pStyle w:val="ListParagraph"/>
        <w:numPr>
          <w:ilvl w:val="0"/>
          <w:numId w:val="25"/>
        </w:numPr>
        <w:rPr>
          <w:bCs/>
          <w:kern w:val="36"/>
        </w:rPr>
      </w:pPr>
      <w:r w:rsidRPr="00F31D93">
        <w:t xml:space="preserve">Teavitustegevuse korraldamine sh </w:t>
      </w:r>
      <w:r w:rsidRPr="00FD2BD7">
        <w:rPr>
          <w:bCs/>
          <w:color w:val="000000"/>
          <w:kern w:val="36"/>
        </w:rPr>
        <w:t>vajadusel MTÜ nimele tulnud kirjadele ja päringutele vastamise korraldamine;</w:t>
      </w:r>
    </w:p>
    <w:p w14:paraId="5B82E5A8" w14:textId="77777777" w:rsidR="00DA72AD" w:rsidRPr="00FD2BD7" w:rsidRDefault="00DA72AD" w:rsidP="00FD2BD7">
      <w:pPr>
        <w:pStyle w:val="ListParagraph"/>
        <w:numPr>
          <w:ilvl w:val="0"/>
          <w:numId w:val="25"/>
        </w:numPr>
        <w:rPr>
          <w:bCs/>
          <w:kern w:val="36"/>
        </w:rPr>
      </w:pPr>
      <w:r w:rsidRPr="00F31D93">
        <w:t>Osalemine Leader programmi taotlusvoorude ettevalmistamisel ja läbiviimisel;</w:t>
      </w:r>
    </w:p>
    <w:p w14:paraId="725FD2B2" w14:textId="77777777" w:rsidR="00DA72AD" w:rsidRPr="00FD2BD7" w:rsidRDefault="00DA72AD" w:rsidP="00FD2BD7">
      <w:pPr>
        <w:pStyle w:val="ListParagraph"/>
        <w:numPr>
          <w:ilvl w:val="0"/>
          <w:numId w:val="25"/>
        </w:numPr>
        <w:rPr>
          <w:bCs/>
          <w:kern w:val="36"/>
        </w:rPr>
      </w:pPr>
      <w:r w:rsidRPr="00F31D93">
        <w:t>Leader projektide nõustamine;</w:t>
      </w:r>
    </w:p>
    <w:p w14:paraId="0F909830" w14:textId="77777777" w:rsidR="00DA72AD" w:rsidRPr="00FD2BD7" w:rsidRDefault="00DA72AD" w:rsidP="00FD2BD7">
      <w:pPr>
        <w:pStyle w:val="ListParagraph"/>
        <w:numPr>
          <w:ilvl w:val="0"/>
          <w:numId w:val="25"/>
        </w:numPr>
        <w:rPr>
          <w:bCs/>
          <w:kern w:val="36"/>
        </w:rPr>
      </w:pPr>
      <w:r w:rsidRPr="00F31D93">
        <w:t>Leader jm projektide ettevalmistamisel, koostamisel ja elluviimisel osalemine;</w:t>
      </w:r>
    </w:p>
    <w:p w14:paraId="06E43A78" w14:textId="77777777" w:rsidR="00DA72AD" w:rsidRPr="00FD2BD7" w:rsidRDefault="00DA72AD" w:rsidP="00FD2BD7">
      <w:pPr>
        <w:pStyle w:val="ListParagraph"/>
        <w:numPr>
          <w:ilvl w:val="0"/>
          <w:numId w:val="25"/>
        </w:numPr>
        <w:rPr>
          <w:bCs/>
          <w:kern w:val="36"/>
        </w:rPr>
      </w:pPr>
      <w:r w:rsidRPr="00F31D93">
        <w:t>Ürituste (koosolekud, arutelud, koolitused jne) korraldamisel ja külaliste vastuvõtmisel osalemine;</w:t>
      </w:r>
    </w:p>
    <w:p w14:paraId="61D4704F" w14:textId="77777777" w:rsidR="00EF5236" w:rsidRPr="00FD2BD7" w:rsidRDefault="00DA72AD" w:rsidP="00FD2BD7">
      <w:pPr>
        <w:pStyle w:val="ListParagraph"/>
        <w:numPr>
          <w:ilvl w:val="0"/>
          <w:numId w:val="25"/>
        </w:numPr>
        <w:rPr>
          <w:bCs/>
          <w:kern w:val="36"/>
        </w:rPr>
      </w:pPr>
      <w:r w:rsidRPr="00FD2BD7">
        <w:rPr>
          <w:bCs/>
          <w:color w:val="000000"/>
          <w:kern w:val="36"/>
        </w:rPr>
        <w:t>Vajadusel Ida-Harju Koostöökoja poolt korraldatud koosolekute protokollimine või protokollimise korraldamine;</w:t>
      </w:r>
    </w:p>
    <w:p w14:paraId="06481346" w14:textId="77777777" w:rsidR="00EF5236" w:rsidRPr="00FD2BD7" w:rsidRDefault="00DA72AD" w:rsidP="00FD2BD7">
      <w:pPr>
        <w:pStyle w:val="ListParagraph"/>
        <w:numPr>
          <w:ilvl w:val="0"/>
          <w:numId w:val="25"/>
        </w:numPr>
        <w:rPr>
          <w:bCs/>
          <w:kern w:val="36"/>
        </w:rPr>
      </w:pPr>
      <w:r w:rsidRPr="00FD2BD7">
        <w:rPr>
          <w:bCs/>
          <w:color w:val="000000"/>
          <w:kern w:val="36"/>
        </w:rPr>
        <w:t>Infovahetuse korraldamine koostööpartnerite, piirkonna ettevõtjate/huvigruppide ja asutuse liikmete vahel;</w:t>
      </w:r>
    </w:p>
    <w:p w14:paraId="34C23AD4" w14:textId="77777777" w:rsidR="00FD2BD7" w:rsidRPr="00FD2BD7" w:rsidRDefault="00DA72AD" w:rsidP="00FD2BD7">
      <w:pPr>
        <w:pStyle w:val="ListParagraph"/>
        <w:numPr>
          <w:ilvl w:val="0"/>
          <w:numId w:val="25"/>
        </w:numPr>
        <w:rPr>
          <w:bCs/>
          <w:kern w:val="36"/>
        </w:rPr>
      </w:pPr>
      <w:r w:rsidRPr="00FD2BD7">
        <w:rPr>
          <w:bCs/>
          <w:color w:val="000000"/>
          <w:kern w:val="36"/>
        </w:rPr>
        <w:t>Ida-Harju Koostöökoja esindamine, sh suhtlemine PRIA, Maaeluministeeriumi ja teiste koostööpartneritega piirkonna strateegia koostamist ja rakendamist puudutavates küsimustes;</w:t>
      </w:r>
    </w:p>
    <w:p w14:paraId="4D85A8FB" w14:textId="41F6D124" w:rsidR="00DA72AD" w:rsidRPr="00FD2BD7" w:rsidRDefault="00DA72AD" w:rsidP="00FD2BD7">
      <w:pPr>
        <w:pStyle w:val="ListParagraph"/>
        <w:numPr>
          <w:ilvl w:val="0"/>
          <w:numId w:val="25"/>
        </w:numPr>
        <w:rPr>
          <w:bCs/>
          <w:kern w:val="36"/>
        </w:rPr>
      </w:pPr>
      <w:r w:rsidRPr="00FD2BD7">
        <w:t>Ida-Harju Koostöökoja veebilehele ja sotsiaalmeediakontodele asjakohase info ülespanek ning kodulehe ja sotsiaalmeediakontode arendamine või selle korraldamine</w:t>
      </w:r>
      <w:r w:rsidR="00EF5236" w:rsidRPr="00FD2BD7">
        <w:t>.</w:t>
      </w:r>
    </w:p>
    <w:p w14:paraId="6EDAE4D2" w14:textId="6534EFCC" w:rsidR="00DA72AD" w:rsidRPr="00F31D93" w:rsidRDefault="006D24A2" w:rsidP="00FD2BD7">
      <w:r w:rsidRPr="00F31D93">
        <w:t xml:space="preserve">Töötajate ametinimetused, tööülesanded  ja koormused võivad vastavalt hetkevajadustele muutuda. </w:t>
      </w:r>
      <w:bookmarkEnd w:id="8"/>
    </w:p>
    <w:p w14:paraId="71EA8B4A" w14:textId="77777777" w:rsidR="0093721B" w:rsidRDefault="0093721B" w:rsidP="00FD2BD7"/>
    <w:p w14:paraId="2C7A3865" w14:textId="4767BDD6" w:rsidR="008D20C3" w:rsidRPr="00184876" w:rsidRDefault="00A12A40" w:rsidP="00FD2BD7">
      <w:r w:rsidRPr="00184876">
        <w:rPr>
          <w:rFonts w:cs="Times New Roman"/>
          <w:noProof/>
          <w:shd w:val="clear" w:color="auto" w:fill="FFFFFF"/>
        </w:rPr>
        <w:t>I</w:t>
      </w:r>
      <w:r w:rsidR="008D20C3" w:rsidRPr="00184876">
        <w:rPr>
          <w:rFonts w:cs="Times New Roman"/>
          <w:noProof/>
          <w:shd w:val="clear" w:color="auto" w:fill="FFFFFF"/>
        </w:rPr>
        <w:t>HKK struktuuri kujutab</w:t>
      </w:r>
      <w:r w:rsidR="008D20C3" w:rsidRPr="00184876">
        <w:t xml:space="preserve"> </w:t>
      </w:r>
      <w:r w:rsidR="008D20C3" w:rsidRPr="00184876">
        <w:fldChar w:fldCharType="begin"/>
      </w:r>
      <w:r w:rsidR="008D20C3" w:rsidRPr="00184876">
        <w:instrText xml:space="preserve"> REF _Ref112397109 \h </w:instrText>
      </w:r>
      <w:r w:rsidR="001B6F0F" w:rsidRPr="00184876">
        <w:instrText xml:space="preserve"> \* MERGEFORMAT </w:instrText>
      </w:r>
      <w:r w:rsidR="008D20C3" w:rsidRPr="00184876">
        <w:fldChar w:fldCharType="separate"/>
      </w:r>
      <w:r w:rsidR="008D20C3" w:rsidRPr="00184876">
        <w:t xml:space="preserve">Joonis </w:t>
      </w:r>
      <w:r w:rsidR="008D20C3" w:rsidRPr="00184876">
        <w:rPr>
          <w:noProof/>
        </w:rPr>
        <w:t>1</w:t>
      </w:r>
      <w:r w:rsidR="008D20C3" w:rsidRPr="00184876">
        <w:fldChar w:fldCharType="end"/>
      </w:r>
      <w:r w:rsidR="008D20C3" w:rsidRPr="00184876">
        <w:t>.</w:t>
      </w:r>
    </w:p>
    <w:p w14:paraId="5D71714A" w14:textId="59479DE1" w:rsidR="00A12A40" w:rsidRPr="001B6F0F" w:rsidRDefault="00A12A40" w:rsidP="008D20C3">
      <w:pPr>
        <w:rPr>
          <w:highlight w:val="yellow"/>
        </w:rPr>
      </w:pPr>
      <w:r>
        <w:rPr>
          <w:noProof/>
        </w:rPr>
        <w:drawing>
          <wp:inline distT="0" distB="0" distL="0" distR="0" wp14:anchorId="32D3C6FA" wp14:editId="059C192A">
            <wp:extent cx="5731510" cy="2453640"/>
            <wp:effectExtent l="0" t="0" r="2540" b="381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53640"/>
                    </a:xfrm>
                    <a:prstGeom prst="rect">
                      <a:avLst/>
                    </a:prstGeom>
                  </pic:spPr>
                </pic:pic>
              </a:graphicData>
            </a:graphic>
          </wp:inline>
        </w:drawing>
      </w:r>
    </w:p>
    <w:p w14:paraId="06E2C68B" w14:textId="76D66F98" w:rsidR="008D20C3" w:rsidRPr="00A81011" w:rsidRDefault="008D20C3" w:rsidP="008D20C3">
      <w:pPr>
        <w:pStyle w:val="Caption"/>
      </w:pPr>
      <w:bookmarkStart w:id="9" w:name="_Ref112397109"/>
      <w:r w:rsidRPr="00A81011">
        <w:t xml:space="preserve">Joonis </w:t>
      </w:r>
      <w:fldSimple w:instr=" SEQ Joonis \* ARABIC ">
        <w:r w:rsidR="00261C4A" w:rsidRPr="00A81011">
          <w:rPr>
            <w:noProof/>
          </w:rPr>
          <w:t>1</w:t>
        </w:r>
      </w:fldSimple>
      <w:bookmarkEnd w:id="9"/>
      <w:r w:rsidRPr="00A81011">
        <w:t xml:space="preserve">. </w:t>
      </w:r>
      <w:r w:rsidR="00A81011" w:rsidRPr="00A81011">
        <w:t>I</w:t>
      </w:r>
      <w:r w:rsidRPr="00A81011">
        <w:t>HKK  juhtimisstruktuur</w:t>
      </w:r>
    </w:p>
    <w:p w14:paraId="4001B573" w14:textId="77777777" w:rsidR="008D20C3" w:rsidRPr="001B6F0F" w:rsidRDefault="008D20C3" w:rsidP="008D20C3">
      <w:pPr>
        <w:rPr>
          <w:highlight w:val="yellow"/>
        </w:rPr>
      </w:pPr>
    </w:p>
    <w:p w14:paraId="463346C6" w14:textId="77777777" w:rsidR="008D20C3" w:rsidRDefault="008D20C3">
      <w:pPr>
        <w:rPr>
          <w:rFonts w:asciiTheme="majorHAnsi" w:eastAsiaTheme="majorEastAsia" w:hAnsiTheme="majorHAnsi" w:cstheme="majorBidi"/>
          <w:color w:val="7C9163" w:themeColor="accent1" w:themeShade="BF"/>
          <w:sz w:val="32"/>
          <w:szCs w:val="32"/>
        </w:rPr>
      </w:pPr>
      <w:r>
        <w:br w:type="page"/>
      </w:r>
    </w:p>
    <w:p w14:paraId="3F50D348" w14:textId="0F86ECB3" w:rsidR="009B25FE" w:rsidRDefault="00D93462">
      <w:pPr>
        <w:pStyle w:val="Heading1"/>
        <w:ind w:left="432" w:hanging="432"/>
      </w:pPr>
      <w:bookmarkStart w:id="10" w:name="_Toc134114850"/>
      <w:r>
        <w:lastRenderedPageBreak/>
        <w:t>Tegevuspiirkond</w:t>
      </w:r>
      <w:bookmarkEnd w:id="10"/>
    </w:p>
    <w:p w14:paraId="3BB20116" w14:textId="77777777" w:rsidR="00EB5535" w:rsidRDefault="00EB5535" w:rsidP="00827FE6"/>
    <w:p w14:paraId="5EC5AE84" w14:textId="7C757D18" w:rsidR="00EB5535" w:rsidRDefault="00EB5535" w:rsidP="00F45539">
      <w:pPr>
        <w:pStyle w:val="Heading2"/>
        <w:numPr>
          <w:ilvl w:val="1"/>
          <w:numId w:val="17"/>
        </w:numPr>
      </w:pPr>
      <w:bookmarkStart w:id="11" w:name="_Toc134114851"/>
      <w:r>
        <w:t>Asustus</w:t>
      </w:r>
      <w:bookmarkEnd w:id="11"/>
    </w:p>
    <w:p w14:paraId="285235D4" w14:textId="5BE832BC" w:rsidR="00827FE6" w:rsidRDefault="00571107" w:rsidP="00827FE6">
      <w:r>
        <w:t>I</w:t>
      </w:r>
      <w:r w:rsidR="008D20C3" w:rsidRPr="00F74DAA">
        <w:t xml:space="preserve">HKK tegevuspiirkond asub </w:t>
      </w:r>
      <w:r w:rsidR="001B6F0F">
        <w:t>Põhja</w:t>
      </w:r>
      <w:r w:rsidR="008D20C3" w:rsidRPr="00F74DAA">
        <w:t>-Eestis Harjumaal ning hõlma</w:t>
      </w:r>
      <w:r w:rsidR="008D20C3">
        <w:t xml:space="preserve">b </w:t>
      </w:r>
      <w:r w:rsidR="008D20C3" w:rsidRPr="00F74DAA">
        <w:t>endas k</w:t>
      </w:r>
      <w:r w:rsidR="001B6F0F">
        <w:t>olme</w:t>
      </w:r>
      <w:r w:rsidR="008D20C3">
        <w:t xml:space="preserve"> </w:t>
      </w:r>
      <w:r w:rsidR="008D20C3" w:rsidRPr="00F74DAA">
        <w:t>kohalikku omavalitsust (</w:t>
      </w:r>
      <w:r w:rsidR="008D20C3">
        <w:fldChar w:fldCharType="begin"/>
      </w:r>
      <w:r w:rsidR="008D20C3">
        <w:instrText xml:space="preserve"> REF _Ref114100982 \h </w:instrText>
      </w:r>
      <w:r w:rsidR="008D20C3">
        <w:fldChar w:fldCharType="separate"/>
      </w:r>
      <w:r w:rsidR="008D20C3">
        <w:t xml:space="preserve">Joonis </w:t>
      </w:r>
      <w:r w:rsidR="008D20C3">
        <w:rPr>
          <w:noProof/>
        </w:rPr>
        <w:t>2</w:t>
      </w:r>
      <w:r w:rsidR="008D20C3">
        <w:fldChar w:fldCharType="end"/>
      </w:r>
      <w:r w:rsidR="008D20C3" w:rsidRPr="00F74DAA">
        <w:t xml:space="preserve">). </w:t>
      </w:r>
      <w:r w:rsidR="001B6F0F">
        <w:t>I</w:t>
      </w:r>
      <w:r w:rsidR="008D20C3" w:rsidRPr="00F74DAA">
        <w:t xml:space="preserve">HKK naabriteks on </w:t>
      </w:r>
      <w:r w:rsidR="00827FE6">
        <w:t>põhjas Põhja-Harju Koostöökoda, läänes Nelja Valla Kogu ja Raplamaa Partnerluskoda, lõunas Järva Arengu partnerid ning idas Arenduskoda.</w:t>
      </w:r>
    </w:p>
    <w:p w14:paraId="6667A559" w14:textId="0D0F8E03" w:rsidR="0050571C" w:rsidRDefault="004E6CB7" w:rsidP="00827FE6">
      <w:r w:rsidRPr="005C3FB9">
        <w:rPr>
          <w:noProof/>
        </w:rPr>
        <w:drawing>
          <wp:inline distT="0" distB="0" distL="0" distR="0" wp14:anchorId="28C7BCCB" wp14:editId="11A277F6">
            <wp:extent cx="5475728" cy="58997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7997" cy="5913004"/>
                    </a:xfrm>
                    <a:prstGeom prst="rect">
                      <a:avLst/>
                    </a:prstGeom>
                  </pic:spPr>
                </pic:pic>
              </a:graphicData>
            </a:graphic>
          </wp:inline>
        </w:drawing>
      </w:r>
    </w:p>
    <w:p w14:paraId="1B830129" w14:textId="1F629764" w:rsidR="0050571C" w:rsidRDefault="0050571C" w:rsidP="0050571C">
      <w:pPr>
        <w:pStyle w:val="Caption"/>
      </w:pPr>
      <w:bookmarkStart w:id="12" w:name="_Ref114100982"/>
      <w:r>
        <w:t xml:space="preserve">Joonis </w:t>
      </w:r>
      <w:fldSimple w:instr=" SEQ Joonis \* ARABIC ">
        <w:r w:rsidR="00261C4A">
          <w:rPr>
            <w:noProof/>
          </w:rPr>
          <w:t>2</w:t>
        </w:r>
      </w:fldSimple>
      <w:bookmarkEnd w:id="12"/>
      <w:r>
        <w:t>. Ida-Harju Koostöök</w:t>
      </w:r>
      <w:r w:rsidR="00571107">
        <w:t>oja</w:t>
      </w:r>
      <w:r>
        <w:t xml:space="preserve"> tegevuspiirkond</w:t>
      </w:r>
      <w:r w:rsidR="006A3434">
        <w:t xml:space="preserve"> (elanike arv seisuga 1.01.2022, Rahvastikuregister)</w:t>
      </w:r>
    </w:p>
    <w:p w14:paraId="404FFE29" w14:textId="0B92C375" w:rsidR="008D20C3" w:rsidRPr="00F74DAA" w:rsidRDefault="008D20C3" w:rsidP="008D20C3">
      <w:r>
        <w:t>Koostööko</w:t>
      </w:r>
      <w:r w:rsidR="00571107">
        <w:t>ja</w:t>
      </w:r>
      <w:r>
        <w:t xml:space="preserve"> tegevuspiirkonda iseloomustab ühtne geograafiline asend, ajalugu ja sotsiaalmajanduslikud protsessid. Tegevuspiirkond on üks osa Tallinna tagamaast, kus toimub eeslinnastumine ja elanike tööalane pendelränne.</w:t>
      </w:r>
    </w:p>
    <w:p w14:paraId="476A85C6" w14:textId="77777777" w:rsidR="001C6933" w:rsidRDefault="001C6933" w:rsidP="001C6933"/>
    <w:p w14:paraId="22144D78" w14:textId="2A051BF1" w:rsidR="008D20C3" w:rsidRDefault="00571107" w:rsidP="0050571C">
      <w:r>
        <w:lastRenderedPageBreak/>
        <w:t>I</w:t>
      </w:r>
      <w:r w:rsidR="008D20C3" w:rsidRPr="002C5818">
        <w:t xml:space="preserve">HKK tegevuspiirkonna pindala on 1 </w:t>
      </w:r>
      <w:r w:rsidR="00EB5535">
        <w:t>225</w:t>
      </w:r>
      <w:r w:rsidR="008D20C3" w:rsidRPr="002C5818">
        <w:t xml:space="preserve"> km</w:t>
      </w:r>
      <w:r w:rsidR="008D20C3" w:rsidRPr="002C5818">
        <w:rPr>
          <w:vertAlign w:val="superscript"/>
        </w:rPr>
        <w:t>2</w:t>
      </w:r>
      <w:r w:rsidR="008D20C3" w:rsidRPr="002C5818">
        <w:t xml:space="preserve"> ning rahvaarv 18 </w:t>
      </w:r>
      <w:r w:rsidR="006A3434">
        <w:t>948</w:t>
      </w:r>
      <w:r w:rsidR="008D20C3" w:rsidRPr="002C5818">
        <w:t xml:space="preserve"> elanikku (2022. aasta seisuga</w:t>
      </w:r>
      <w:r w:rsidR="00EB5535">
        <w:t xml:space="preserve"> koos omavalitsuse täpsusega rahvastikuga</w:t>
      </w:r>
      <w:r w:rsidR="008D20C3" w:rsidRPr="002C5818">
        <w:t xml:space="preserve">). Pindalalt </w:t>
      </w:r>
      <w:r w:rsidR="00EB5535">
        <w:t>on</w:t>
      </w:r>
      <w:r w:rsidR="008D20C3" w:rsidRPr="002C5818">
        <w:t xml:space="preserve"> suurem</w:t>
      </w:r>
      <w:r w:rsidR="00EB5535">
        <w:t xml:space="preserve">ad </w:t>
      </w:r>
      <w:r w:rsidR="008D20C3" w:rsidRPr="002C5818">
        <w:t xml:space="preserve"> </w:t>
      </w:r>
      <w:r w:rsidR="00EB5535">
        <w:t>Anija ja Kose vald</w:t>
      </w:r>
      <w:r w:rsidR="008D20C3" w:rsidRPr="002C5818">
        <w:t xml:space="preserve"> (</w:t>
      </w:r>
      <w:r w:rsidR="00EB5535">
        <w:t>mõlemad 533</w:t>
      </w:r>
      <w:r w:rsidR="008D20C3" w:rsidRPr="002C5818">
        <w:t xml:space="preserve"> km²)</w:t>
      </w:r>
      <w:r w:rsidR="00EB5535">
        <w:t xml:space="preserve">, Raasiku vald on </w:t>
      </w:r>
      <w:r w:rsidR="006A3434">
        <w:t xml:space="preserve">territooriumilt </w:t>
      </w:r>
      <w:r w:rsidR="00EB5535">
        <w:t>väiksem</w:t>
      </w:r>
      <w:r w:rsidR="006A3434">
        <w:t xml:space="preserve"> </w:t>
      </w:r>
      <w:r w:rsidR="008D20C3" w:rsidRPr="002C5818">
        <w:t>(</w:t>
      </w:r>
      <w:r w:rsidR="00EB5535">
        <w:t>159</w:t>
      </w:r>
      <w:r w:rsidR="008D20C3" w:rsidRPr="002C5818">
        <w:t xml:space="preserve"> km²). </w:t>
      </w:r>
      <w:r w:rsidR="008D20C3">
        <w:t>Asustustihedus varieerub suurtes piirides,</w:t>
      </w:r>
      <w:r w:rsidR="008D20C3" w:rsidRPr="002C5818">
        <w:t xml:space="preserve"> </w:t>
      </w:r>
      <w:r w:rsidR="008D20C3">
        <w:t>k</w:t>
      </w:r>
      <w:r w:rsidR="008D20C3" w:rsidRPr="002C5818">
        <w:t>eskmine on 1</w:t>
      </w:r>
      <w:r w:rsidR="00EB5535">
        <w:t>5</w:t>
      </w:r>
      <w:r w:rsidR="008D20C3">
        <w:t>,</w:t>
      </w:r>
      <w:r w:rsidR="00EB5535">
        <w:t>5</w:t>
      </w:r>
      <w:r w:rsidR="008D20C3" w:rsidRPr="002C5818">
        <w:t>inimest km² kohta</w:t>
      </w:r>
      <w:r w:rsidR="00EB5535">
        <w:t>, mis on poole madalam Eesti keskmisest näitajast (tabel 3) .</w:t>
      </w:r>
    </w:p>
    <w:p w14:paraId="2B44E973" w14:textId="7EF84535" w:rsidR="008D20C3" w:rsidRDefault="008D20C3" w:rsidP="0050571C">
      <w:pPr>
        <w:pStyle w:val="Caption"/>
      </w:pPr>
      <w:r>
        <w:t xml:space="preserve">Tabel </w:t>
      </w:r>
      <w:fldSimple w:instr=" SEQ Tabel \* ARABIC ">
        <w:r w:rsidR="006A3434">
          <w:rPr>
            <w:noProof/>
          </w:rPr>
          <w:t>3</w:t>
        </w:r>
      </w:fldSimple>
      <w:r>
        <w:t xml:space="preserve">. </w:t>
      </w:r>
      <w:r w:rsidR="00571107">
        <w:t>I</w:t>
      </w:r>
      <w:r w:rsidRPr="006B70DF">
        <w:t>HKK valdade elanike arv, pindala ja asustustihedus (rahvastikuregister, Statistikaamet)</w:t>
      </w:r>
    </w:p>
    <w:tbl>
      <w:tblPr>
        <w:tblW w:w="5000" w:type="pct"/>
        <w:tblCellMar>
          <w:left w:w="70" w:type="dxa"/>
          <w:right w:w="70" w:type="dxa"/>
        </w:tblCellMar>
        <w:tblLook w:val="04A0" w:firstRow="1" w:lastRow="0" w:firstColumn="1" w:lastColumn="0" w:noHBand="0" w:noVBand="1"/>
      </w:tblPr>
      <w:tblGrid>
        <w:gridCol w:w="1389"/>
        <w:gridCol w:w="981"/>
        <w:gridCol w:w="745"/>
        <w:gridCol w:w="1266"/>
        <w:gridCol w:w="1262"/>
        <w:gridCol w:w="981"/>
        <w:gridCol w:w="738"/>
        <w:gridCol w:w="1654"/>
      </w:tblGrid>
      <w:tr w:rsidR="00CB0B22" w:rsidRPr="00CB0B22" w14:paraId="0EEAF392" w14:textId="77777777" w:rsidTr="00CB0B22">
        <w:trPr>
          <w:trHeight w:val="6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11CB" w14:textId="77777777" w:rsidR="00CB0B22" w:rsidRPr="00CB0B22" w:rsidRDefault="00CB0B22" w:rsidP="00CB0B22">
            <w:pPr>
              <w:spacing w:after="0"/>
              <w:jc w:val="left"/>
              <w:rPr>
                <w:rFonts w:ascii="Times New Roman" w:eastAsia="Times New Roman" w:hAnsi="Times New Roman" w:cs="Times New Roman"/>
                <w:lang w:eastAsia="et-EE"/>
              </w:rPr>
            </w:pP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B8B63"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Rahvaarv</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F2B82"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Pindala (km²)</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4EC32"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Asustus-tihedus (el/km²) 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62F6D"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64CB3"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 xml:space="preserve">Rahvaarv </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962A5"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 xml:space="preserve">Pindala (km²) </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A11D4"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Asustustihedus (el/km²) 2022</w:t>
            </w:r>
          </w:p>
        </w:tc>
      </w:tr>
      <w:tr w:rsidR="00CB0B22" w:rsidRPr="00CB0B22" w14:paraId="1BCBC43D" w14:textId="77777777" w:rsidTr="00CB0B22">
        <w:trPr>
          <w:trHeight w:val="240"/>
        </w:trPr>
        <w:tc>
          <w:tcPr>
            <w:tcW w:w="243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8EDDC3" w14:textId="593734AC" w:rsidR="00CB0B22" w:rsidRPr="00CB0B22" w:rsidRDefault="00CB0B22" w:rsidP="00CB0B22">
            <w:pPr>
              <w:spacing w:after="0"/>
              <w:jc w:val="center"/>
              <w:rPr>
                <w:rFonts w:eastAsia="Times New Roman" w:cs="Times New Roman"/>
                <w:b/>
                <w:bCs/>
                <w:color w:val="000000"/>
                <w:sz w:val="16"/>
                <w:szCs w:val="16"/>
                <w:lang w:eastAsia="et-EE"/>
              </w:rPr>
            </w:pPr>
            <w:r>
              <w:rPr>
                <w:rFonts w:eastAsia="Times New Roman" w:cs="Times New Roman"/>
                <w:b/>
                <w:bCs/>
                <w:color w:val="000000"/>
                <w:sz w:val="16"/>
                <w:szCs w:val="16"/>
                <w:lang w:eastAsia="et-EE"/>
              </w:rPr>
              <w:t>2016</w:t>
            </w:r>
          </w:p>
        </w:tc>
        <w:tc>
          <w:tcPr>
            <w:tcW w:w="257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DE64C0" w14:textId="04DCB647" w:rsidR="00CB0B22" w:rsidRPr="00CB0B22" w:rsidRDefault="00CB0B22" w:rsidP="00CB0B22">
            <w:pPr>
              <w:spacing w:after="0"/>
              <w:jc w:val="center"/>
              <w:rPr>
                <w:rFonts w:eastAsia="Times New Roman" w:cs="Times New Roman"/>
                <w:b/>
                <w:bCs/>
                <w:color w:val="000000"/>
                <w:sz w:val="16"/>
                <w:szCs w:val="16"/>
                <w:lang w:eastAsia="et-EE"/>
              </w:rPr>
            </w:pPr>
            <w:r>
              <w:rPr>
                <w:rFonts w:eastAsia="Times New Roman" w:cs="Times New Roman"/>
                <w:b/>
                <w:bCs/>
                <w:color w:val="000000"/>
                <w:sz w:val="16"/>
                <w:szCs w:val="16"/>
                <w:lang w:eastAsia="et-EE"/>
              </w:rPr>
              <w:t>2022</w:t>
            </w:r>
          </w:p>
        </w:tc>
      </w:tr>
      <w:tr w:rsidR="00CB0B22" w:rsidRPr="00CB0B22" w14:paraId="7213B4E1" w14:textId="77777777" w:rsidTr="00CB0B22">
        <w:trPr>
          <w:trHeight w:val="204"/>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40B42"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Kogu Eesti</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0DE89"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1 350 999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5F579"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43 468</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1CA3"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31,1</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298D1"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Kogu Eesti</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D7094"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1 340 054</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4B1E9"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43 465</w:t>
            </w:r>
          </w:p>
        </w:tc>
        <w:tc>
          <w:tcPr>
            <w:tcW w:w="9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A10D0"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30,8</w:t>
            </w:r>
          </w:p>
        </w:tc>
      </w:tr>
      <w:tr w:rsidR="00CB0B22" w:rsidRPr="00CB0B22" w14:paraId="00A3C9CD" w14:textId="77777777" w:rsidTr="00CB0B22">
        <w:trPr>
          <w:trHeight w:val="204"/>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1A37"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Harjumaa</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DA132"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595 236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DE6B0"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4 338</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BA85"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137,2</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B25DA"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Harjumaa</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81C79"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621 281</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92699"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4 338</w:t>
            </w:r>
          </w:p>
        </w:tc>
        <w:tc>
          <w:tcPr>
            <w:tcW w:w="9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90DB"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143,2</w:t>
            </w:r>
          </w:p>
        </w:tc>
      </w:tr>
      <w:tr w:rsidR="00CB0B22" w:rsidRPr="00CB0B22" w14:paraId="59B1F903" w14:textId="77777777" w:rsidTr="00CB0B22">
        <w:trPr>
          <w:trHeight w:val="192"/>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15F58"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Aegviidu vald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36A57"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718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379DC"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12</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6E4CF"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60,1</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4A4A8"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Anija vald</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D7123"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6 273</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A16B8"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533</w:t>
            </w:r>
          </w:p>
        </w:tc>
        <w:tc>
          <w:tcPr>
            <w:tcW w:w="9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663DD"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11,8</w:t>
            </w:r>
          </w:p>
        </w:tc>
      </w:tr>
      <w:tr w:rsidR="00CB0B22" w:rsidRPr="00CB0B22" w14:paraId="5BB0860E" w14:textId="77777777" w:rsidTr="00CB0B22">
        <w:trPr>
          <w:trHeight w:val="192"/>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ADF3A"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Anija vald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28692"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5 618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141FD"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521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7488"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10,8</w:t>
            </w: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0F2C5548" w14:textId="77777777" w:rsidR="00CB0B22" w:rsidRPr="00CB0B22" w:rsidRDefault="00CB0B22" w:rsidP="00CB0B22">
            <w:pPr>
              <w:spacing w:after="0"/>
              <w:jc w:val="left"/>
              <w:rPr>
                <w:rFonts w:eastAsia="Times New Roman" w:cs="Times New Roman"/>
                <w:b/>
                <w:bCs/>
                <w:color w:val="000000"/>
                <w:sz w:val="16"/>
                <w:szCs w:val="16"/>
                <w:lang w:eastAsia="et-EE"/>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32D076C3" w14:textId="77777777" w:rsidR="00CB0B22" w:rsidRPr="00CB0B22" w:rsidRDefault="00CB0B22" w:rsidP="00CB0B22">
            <w:pPr>
              <w:spacing w:after="0"/>
              <w:jc w:val="left"/>
              <w:rPr>
                <w:rFonts w:eastAsia="Times New Roman" w:cs="Times New Roman"/>
                <w:color w:val="000000"/>
                <w:sz w:val="16"/>
                <w:szCs w:val="16"/>
                <w:lang w:eastAsia="et-EE"/>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268D4E2" w14:textId="77777777" w:rsidR="00CB0B22" w:rsidRPr="00CB0B22" w:rsidRDefault="00CB0B22" w:rsidP="00CB0B22">
            <w:pPr>
              <w:spacing w:after="0"/>
              <w:jc w:val="left"/>
              <w:rPr>
                <w:rFonts w:eastAsia="Times New Roman" w:cs="Times New Roman"/>
                <w:color w:val="000000"/>
                <w:sz w:val="16"/>
                <w:szCs w:val="16"/>
                <w:lang w:eastAsia="et-EE"/>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14:paraId="0ABBA4DE" w14:textId="77777777" w:rsidR="00CB0B22" w:rsidRPr="00CB0B22" w:rsidRDefault="00CB0B22" w:rsidP="00CB0B22">
            <w:pPr>
              <w:spacing w:after="0"/>
              <w:jc w:val="left"/>
              <w:rPr>
                <w:rFonts w:eastAsia="Times New Roman" w:cs="Times New Roman"/>
                <w:color w:val="000000"/>
                <w:sz w:val="16"/>
                <w:szCs w:val="16"/>
                <w:lang w:eastAsia="et-EE"/>
              </w:rPr>
            </w:pPr>
          </w:p>
        </w:tc>
      </w:tr>
      <w:tr w:rsidR="00CB0B22" w:rsidRPr="00CB0B22" w14:paraId="593BB443" w14:textId="77777777" w:rsidTr="00CB0B22">
        <w:trPr>
          <w:trHeight w:val="204"/>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3BAC5"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Kose vald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0CD23"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7 161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AB30C"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533</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3AC99"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13,4</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1503B"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Kose vald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E1F1"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7 418</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BB3CB"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533</w:t>
            </w:r>
          </w:p>
        </w:tc>
        <w:tc>
          <w:tcPr>
            <w:tcW w:w="9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D3308"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13,9</w:t>
            </w:r>
          </w:p>
        </w:tc>
      </w:tr>
      <w:tr w:rsidR="00CB0B22" w:rsidRPr="00CB0B22" w14:paraId="35ADBD44" w14:textId="77777777" w:rsidTr="00CB0B22">
        <w:trPr>
          <w:trHeight w:val="204"/>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F6001"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Raasiku vald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2F542"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4 717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7B838"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159</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334FA"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29,7</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4597"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Raasiku vald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EABEA"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5 257</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605BA"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159</w:t>
            </w:r>
          </w:p>
        </w:tc>
        <w:tc>
          <w:tcPr>
            <w:tcW w:w="9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6829E"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33,1</w:t>
            </w:r>
          </w:p>
        </w:tc>
      </w:tr>
      <w:tr w:rsidR="00CB0B22" w:rsidRPr="00CB0B22" w14:paraId="77951EA6" w14:textId="77777777" w:rsidTr="00CB0B22">
        <w:trPr>
          <w:trHeight w:val="204"/>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2B9AF"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 xml:space="preserve">IHKK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A6290"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18 214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40F0C"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1 225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205F0"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14,9</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ACC71"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 xml:space="preserve">IHKK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1AF18"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18 948</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6ED5C" w14:textId="77777777" w:rsidR="00CB0B22" w:rsidRPr="00CB0B22" w:rsidRDefault="00CB0B22" w:rsidP="00CB0B22">
            <w:pPr>
              <w:spacing w:after="0"/>
              <w:jc w:val="left"/>
              <w:rPr>
                <w:rFonts w:eastAsia="Times New Roman" w:cs="Times New Roman"/>
                <w:b/>
                <w:bCs/>
                <w:color w:val="000000"/>
                <w:sz w:val="16"/>
                <w:szCs w:val="16"/>
                <w:lang w:eastAsia="et-EE"/>
              </w:rPr>
            </w:pPr>
            <w:r w:rsidRPr="00CB0B22">
              <w:rPr>
                <w:rFonts w:eastAsia="Times New Roman" w:cs="Times New Roman"/>
                <w:b/>
                <w:bCs/>
                <w:color w:val="000000"/>
                <w:sz w:val="16"/>
                <w:szCs w:val="16"/>
                <w:lang w:eastAsia="et-EE"/>
              </w:rPr>
              <w:t>1 225</w:t>
            </w:r>
          </w:p>
        </w:tc>
        <w:tc>
          <w:tcPr>
            <w:tcW w:w="9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CA5E5" w14:textId="77777777" w:rsidR="00CB0B22" w:rsidRPr="00CB0B22" w:rsidRDefault="00CB0B22" w:rsidP="00CB0B22">
            <w:pPr>
              <w:spacing w:after="0"/>
              <w:jc w:val="left"/>
              <w:rPr>
                <w:rFonts w:eastAsia="Times New Roman" w:cs="Times New Roman"/>
                <w:color w:val="000000"/>
                <w:sz w:val="16"/>
                <w:szCs w:val="16"/>
                <w:lang w:eastAsia="et-EE"/>
              </w:rPr>
            </w:pPr>
            <w:r w:rsidRPr="00CB0B22">
              <w:rPr>
                <w:rFonts w:eastAsia="Times New Roman" w:cs="Times New Roman"/>
                <w:color w:val="000000"/>
                <w:sz w:val="16"/>
                <w:szCs w:val="16"/>
                <w:lang w:eastAsia="et-EE"/>
              </w:rPr>
              <w:t>15,5</w:t>
            </w:r>
          </w:p>
        </w:tc>
      </w:tr>
    </w:tbl>
    <w:p w14:paraId="11CBF3E1" w14:textId="5857B5E2" w:rsidR="00F45539" w:rsidRDefault="00EB5535" w:rsidP="008D20C3">
      <w:r>
        <w:t>Asustustihedus on suurem Tallinn-Tartu maantee ja Tallinn-Tapa raudtee lähedal, mille naabruses paikneb ka enim piirkonna suurema rahvaarvuga asustusüksustest.</w:t>
      </w:r>
    </w:p>
    <w:p w14:paraId="6E80A40F" w14:textId="56B3E487" w:rsidR="00CE37BA" w:rsidRDefault="00D93462" w:rsidP="00F45539">
      <w:pPr>
        <w:pStyle w:val="Heading2"/>
        <w:numPr>
          <w:ilvl w:val="1"/>
          <w:numId w:val="17"/>
        </w:numPr>
      </w:pPr>
      <w:bookmarkStart w:id="13" w:name="_Toc134114852"/>
      <w:r>
        <w:t>Rahvastik</w:t>
      </w:r>
      <w:bookmarkEnd w:id="13"/>
    </w:p>
    <w:p w14:paraId="29B9898D" w14:textId="77777777" w:rsidR="00CE37BA" w:rsidRDefault="00CE37BA" w:rsidP="00CE37BA">
      <w:r w:rsidRPr="00622E56">
        <w:t>Harju maakonna rahvaarv oli rahvastikuregistri 1. jaanuari 2022</w:t>
      </w:r>
      <w:r>
        <w:t>. a</w:t>
      </w:r>
      <w:r w:rsidRPr="00622E56">
        <w:t xml:space="preserve"> seisuga 621 281 elanikku, neist 444 999 ehk 71,6% elas Tallinnas. Maakonna rahvaarv tervikuna on pidevalt kasvanud peamiselt tänu sisserändele teistest maakondadest ja </w:t>
      </w:r>
      <w:r>
        <w:t>kõrgele</w:t>
      </w:r>
      <w:r w:rsidRPr="00622E56">
        <w:t xml:space="preserve"> sündimusele. Möödunud 15 aastaga on maakonda lisandunud enam kui 85 000 uut elanikku. Rahvaarvu kasvutempo on olnud aastakeskmiselt 1,1%</w:t>
      </w:r>
      <w:r>
        <w:t xml:space="preserve"> (</w:t>
      </w:r>
      <w:r w:rsidRPr="00622E56">
        <w:t>viimasel kolmel aastal varasemast madalam</w:t>
      </w:r>
      <w:r>
        <w:t xml:space="preserve">). </w:t>
      </w:r>
      <w:r w:rsidRPr="0051059B">
        <w:t>S</w:t>
      </w:r>
      <w:r>
        <w:t>amal ajal</w:t>
      </w:r>
      <w:r w:rsidRPr="0051059B">
        <w:t xml:space="preserve"> on Eesti rahvaarvu kahanemise tempo </w:t>
      </w:r>
      <w:r>
        <w:t xml:space="preserve">olnud </w:t>
      </w:r>
      <w:r w:rsidRPr="0051059B">
        <w:t>aastakeskmiselt -0,1%.</w:t>
      </w:r>
    </w:p>
    <w:p w14:paraId="4DDEAC48" w14:textId="0FFAF7B8" w:rsidR="00CE37BA" w:rsidRDefault="00CE37BA" w:rsidP="00CE37BA">
      <w:r w:rsidRPr="0051059B">
        <w:t xml:space="preserve">Elanike arv </w:t>
      </w:r>
      <w:r w:rsidR="00AD08B2">
        <w:t>IHKK</w:t>
      </w:r>
      <w:r w:rsidRPr="0051059B">
        <w:t xml:space="preserve"> tegevuspiirkonnas oli rahvastikuregistri andmetel 1. jaanuari 2022. a seisuga </w:t>
      </w:r>
      <w:r w:rsidR="001B5CFD">
        <w:t>18</w:t>
      </w:r>
      <w:r>
        <w:t xml:space="preserve"> </w:t>
      </w:r>
      <w:r w:rsidR="007D3988">
        <w:t>857</w:t>
      </w:r>
      <w:r w:rsidRPr="0051059B">
        <w:t xml:space="preserve"> inimest</w:t>
      </w:r>
      <w:r w:rsidR="001B5CFD">
        <w:t xml:space="preserve"> (v</w:t>
      </w:r>
      <w:r w:rsidR="006A3434">
        <w:t>älja on arvatud</w:t>
      </w:r>
      <w:r w:rsidR="001B5CFD">
        <w:t xml:space="preserve"> kohaliku omavalitsuse täpsusega registreeritud rahvastik)</w:t>
      </w:r>
      <w:r w:rsidRPr="0051059B">
        <w:t>. Tegevuspiirkonna</w:t>
      </w:r>
      <w:r>
        <w:t xml:space="preserve"> territooriumi elanikud</w:t>
      </w:r>
      <w:r w:rsidRPr="0051059B">
        <w:t xml:space="preserve"> moodusta</w:t>
      </w:r>
      <w:r>
        <w:t>vad</w:t>
      </w:r>
      <w:r w:rsidRPr="0051059B">
        <w:t xml:space="preserve"> </w:t>
      </w:r>
      <w:r w:rsidR="00CB0B22">
        <w:t xml:space="preserve">ligi </w:t>
      </w:r>
      <w:r w:rsidR="00A84BBF">
        <w:t>3</w:t>
      </w:r>
      <w:r w:rsidRPr="0051059B">
        <w:t>%</w:t>
      </w:r>
      <w:r>
        <w:t xml:space="preserve"> maakonna</w:t>
      </w:r>
      <w:r w:rsidRPr="0051059B">
        <w:t xml:space="preserve"> </w:t>
      </w:r>
      <w:r>
        <w:t xml:space="preserve">kogurahvastikust, Tallinna linna arvesse võtmata </w:t>
      </w:r>
      <w:r w:rsidR="00A84BBF">
        <w:t>10</w:t>
      </w:r>
      <w:r>
        <w:t>%</w:t>
      </w:r>
      <w:r w:rsidRPr="0051059B">
        <w:t xml:space="preserve">. Viimase 15 aasta jooksul on rahvaarv tegevuspiirkonna territooriumil aastakeskmiselt </w:t>
      </w:r>
      <w:r w:rsidR="00A84BBF">
        <w:t>ka</w:t>
      </w:r>
      <w:r w:rsidR="00CB0B22">
        <w:t>hanenud</w:t>
      </w:r>
      <w:r w:rsidRPr="0051059B">
        <w:t xml:space="preserve"> </w:t>
      </w:r>
      <w:r w:rsidR="00A84BBF">
        <w:t>0,</w:t>
      </w:r>
      <w:r w:rsidR="00CB0B22">
        <w:t>1</w:t>
      </w:r>
      <w:r w:rsidRPr="0051059B">
        <w:t xml:space="preserve">%, kokku </w:t>
      </w:r>
      <w:r w:rsidR="007D3988">
        <w:t>u</w:t>
      </w:r>
      <w:r w:rsidRPr="0051059B">
        <w:t xml:space="preserve"> </w:t>
      </w:r>
      <w:r w:rsidR="007D3988">
        <w:t>2</w:t>
      </w:r>
      <w:r w:rsidR="00A84BBF">
        <w:t xml:space="preserve">00 </w:t>
      </w:r>
      <w:r>
        <w:t>elaniku</w:t>
      </w:r>
      <w:r w:rsidRPr="0051059B">
        <w:t xml:space="preserve"> võrra</w:t>
      </w:r>
      <w:r w:rsidR="00A84BBF">
        <w:t>. Teisalt</w:t>
      </w:r>
      <w:r w:rsidR="006A3434">
        <w:t>,</w:t>
      </w:r>
      <w:r w:rsidRPr="0051059B">
        <w:t xml:space="preserve"> </w:t>
      </w:r>
      <w:r w:rsidR="00A84BBF">
        <w:t>peale madalseisu 201</w:t>
      </w:r>
      <w:r w:rsidR="007D3988">
        <w:t>6</w:t>
      </w:r>
      <w:r w:rsidR="00A84BBF">
        <w:t xml:space="preserve">. </w:t>
      </w:r>
      <w:r w:rsidR="006A3434">
        <w:t xml:space="preserve">aasta </w:t>
      </w:r>
      <w:r w:rsidR="00A84BBF">
        <w:t xml:space="preserve">algul,  on möödunud </w:t>
      </w:r>
      <w:r w:rsidR="007D3988">
        <w:t>kuuel</w:t>
      </w:r>
      <w:r w:rsidR="00A84BBF">
        <w:t xml:space="preserve"> aastal piirkonna rahvaarv kasvanud ning lisandunud on u 900 elanikku </w:t>
      </w:r>
      <w:r w:rsidRPr="0051059B">
        <w:t>(</w:t>
      </w:r>
      <w:r>
        <w:fldChar w:fldCharType="begin"/>
      </w:r>
      <w:r>
        <w:instrText xml:space="preserve"> REF _Ref109829080 \h </w:instrText>
      </w:r>
      <w:r>
        <w:fldChar w:fldCharType="separate"/>
      </w:r>
      <w:r>
        <w:t xml:space="preserve">Joonis </w:t>
      </w:r>
      <w:r>
        <w:rPr>
          <w:noProof/>
        </w:rPr>
        <w:t>3</w:t>
      </w:r>
      <w:r>
        <w:fldChar w:fldCharType="end"/>
      </w:r>
      <w:r>
        <w:t>).</w:t>
      </w:r>
    </w:p>
    <w:p w14:paraId="4BCAF7A8" w14:textId="256AD434" w:rsidR="00CE37BA" w:rsidRDefault="000E2300" w:rsidP="00CE37BA">
      <w:r>
        <w:rPr>
          <w:noProof/>
        </w:rPr>
        <w:drawing>
          <wp:inline distT="0" distB="0" distL="0" distR="0" wp14:anchorId="0E5B8DAF" wp14:editId="21BE7FC7">
            <wp:extent cx="5731510" cy="2073728"/>
            <wp:effectExtent l="0" t="0" r="2540" b="3175"/>
            <wp:docPr id="8" name="Diagramm 8">
              <a:extLst xmlns:a="http://schemas.openxmlformats.org/drawingml/2006/main">
                <a:ext uri="{FF2B5EF4-FFF2-40B4-BE49-F238E27FC236}">
                  <a16:creationId xmlns:a16="http://schemas.microsoft.com/office/drawing/2014/main" id="{9F34489B-C8E9-4E69-9631-777B85A0A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8BB74E" w14:textId="653C839B" w:rsidR="00CE37BA" w:rsidRDefault="00CE37BA" w:rsidP="00CE37BA">
      <w:pPr>
        <w:pStyle w:val="Caption"/>
      </w:pPr>
      <w:bookmarkStart w:id="14" w:name="_Ref102132305"/>
      <w:r>
        <w:t xml:space="preserve">Joonis </w:t>
      </w:r>
      <w:fldSimple w:instr=" SEQ Joonis \* ARABIC ">
        <w:r w:rsidR="00261C4A">
          <w:rPr>
            <w:noProof/>
          </w:rPr>
          <w:t>3</w:t>
        </w:r>
      </w:fldSimple>
      <w:bookmarkEnd w:id="14"/>
      <w:r>
        <w:t xml:space="preserve">. </w:t>
      </w:r>
      <w:r w:rsidRPr="00FE6C90">
        <w:t xml:space="preserve">Rahvaarvu muutus </w:t>
      </w:r>
      <w:r>
        <w:t xml:space="preserve">perioodil </w:t>
      </w:r>
      <w:r w:rsidRPr="00FE6C90">
        <w:t>2007</w:t>
      </w:r>
      <w:r>
        <w:t>–</w:t>
      </w:r>
      <w:r w:rsidRPr="00FE6C90">
        <w:t>2</w:t>
      </w:r>
      <w:r>
        <w:t>0</w:t>
      </w:r>
      <w:r w:rsidRPr="00FE6C90">
        <w:t>22 (rahvastikuregister)</w:t>
      </w:r>
    </w:p>
    <w:p w14:paraId="10A1E68A" w14:textId="77777777" w:rsidR="00EB5535" w:rsidRPr="00EB5535" w:rsidRDefault="00EB5535" w:rsidP="00EB5535">
      <w:pPr>
        <w:rPr>
          <w:lang w:eastAsia="en-US"/>
        </w:rPr>
      </w:pPr>
    </w:p>
    <w:p w14:paraId="3F040BEB" w14:textId="6C458800" w:rsidR="00CE37BA" w:rsidRDefault="00CE37BA" w:rsidP="00CE37BA">
      <w:r>
        <w:lastRenderedPageBreak/>
        <w:t>Kuni 6-aastaste laste arv on</w:t>
      </w:r>
      <w:r w:rsidR="00136679">
        <w:t xml:space="preserve"> </w:t>
      </w:r>
      <w:r w:rsidR="00CB0B22">
        <w:t xml:space="preserve">suurenenud. </w:t>
      </w:r>
      <w:r>
        <w:t xml:space="preserve">2022. aasta alguses on vanusrühmas </w:t>
      </w:r>
      <w:r w:rsidR="00136679">
        <w:t>1</w:t>
      </w:r>
      <w:r w:rsidR="00CB0B22">
        <w:t>730</w:t>
      </w:r>
      <w:r>
        <w:t xml:space="preserve"> last</w:t>
      </w:r>
      <w:r w:rsidR="00136679">
        <w:t xml:space="preserve">, mida on </w:t>
      </w:r>
      <w:r w:rsidR="00CB0B22">
        <w:t xml:space="preserve">400 võrra </w:t>
      </w:r>
      <w:r w:rsidR="00136679">
        <w:t>enam kui</w:t>
      </w:r>
      <w:r w:rsidR="00CB0B22">
        <w:t xml:space="preserve"> perioodi algul</w:t>
      </w:r>
      <w:r w:rsidR="00136679">
        <w:t xml:space="preserve"> </w:t>
      </w:r>
      <w:r w:rsidR="00CB0B22">
        <w:t>ning 200 võrra enam</w:t>
      </w:r>
      <w:r w:rsidR="00136679">
        <w:t xml:space="preserve"> kui</w:t>
      </w:r>
      <w:r w:rsidR="00CB0B22">
        <w:t xml:space="preserve"> veel</w:t>
      </w:r>
      <w:r w:rsidR="00136679">
        <w:t xml:space="preserve"> k</w:t>
      </w:r>
      <w:r w:rsidR="00CB0B22">
        <w:t xml:space="preserve">olm </w:t>
      </w:r>
      <w:r w:rsidR="00136679">
        <w:t xml:space="preserve">aastat tagasi </w:t>
      </w:r>
      <w:r>
        <w:t>(</w:t>
      </w:r>
      <w:r>
        <w:fldChar w:fldCharType="begin"/>
      </w:r>
      <w:r>
        <w:instrText xml:space="preserve"> REF _Ref102132810 \h </w:instrText>
      </w:r>
      <w:r>
        <w:fldChar w:fldCharType="separate"/>
      </w:r>
      <w:r>
        <w:t xml:space="preserve">Joonis </w:t>
      </w:r>
      <w:r>
        <w:rPr>
          <w:noProof/>
        </w:rPr>
        <w:t>4</w:t>
      </w:r>
      <w:r>
        <w:fldChar w:fldCharType="end"/>
      </w:r>
      <w:r>
        <w:t>).</w:t>
      </w:r>
    </w:p>
    <w:p w14:paraId="194A1562" w14:textId="196C2282" w:rsidR="00CE37BA" w:rsidRDefault="000E2300" w:rsidP="00CE37BA">
      <w:r>
        <w:rPr>
          <w:noProof/>
        </w:rPr>
        <w:drawing>
          <wp:inline distT="0" distB="0" distL="0" distR="0" wp14:anchorId="64749464" wp14:editId="2F644DC2">
            <wp:extent cx="5731510" cy="2160000"/>
            <wp:effectExtent l="0" t="0" r="2540" b="0"/>
            <wp:docPr id="11" name="Diagramm 11">
              <a:extLst xmlns:a="http://schemas.openxmlformats.org/drawingml/2006/main">
                <a:ext uri="{FF2B5EF4-FFF2-40B4-BE49-F238E27FC236}">
                  <a16:creationId xmlns:a16="http://schemas.microsoft.com/office/drawing/2014/main" id="{A824BECF-D93C-4603-B984-B9B96232E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23105E" w14:textId="455CE22A" w:rsidR="00CE37BA" w:rsidRDefault="00CE37BA" w:rsidP="00CE37BA">
      <w:pPr>
        <w:pStyle w:val="Caption"/>
      </w:pPr>
      <w:bookmarkStart w:id="15" w:name="_Ref102132810"/>
      <w:r>
        <w:t xml:space="preserve">Joonis </w:t>
      </w:r>
      <w:fldSimple w:instr=" SEQ Joonis \* ARABIC ">
        <w:r w:rsidR="00261C4A">
          <w:rPr>
            <w:noProof/>
          </w:rPr>
          <w:t>4</w:t>
        </w:r>
      </w:fldSimple>
      <w:bookmarkEnd w:id="15"/>
      <w:r>
        <w:t xml:space="preserve">. </w:t>
      </w:r>
      <w:r w:rsidRPr="001D3817">
        <w:t>Vanus</w:t>
      </w:r>
      <w:r>
        <w:t>e</w:t>
      </w:r>
      <w:r w:rsidRPr="001D3817">
        <w:t>rühma 0</w:t>
      </w:r>
      <w:r>
        <w:t>–</w:t>
      </w:r>
      <w:r w:rsidRPr="001D3817">
        <w:t>6</w:t>
      </w:r>
      <w:r>
        <w:t xml:space="preserve"> </w:t>
      </w:r>
      <w:r w:rsidRPr="001D3817">
        <w:t>muutus</w:t>
      </w:r>
      <w:r>
        <w:t xml:space="preserve"> perioodil</w:t>
      </w:r>
      <w:r w:rsidRPr="001D3817">
        <w:t xml:space="preserve"> 2007</w:t>
      </w:r>
      <w:r>
        <w:t>–</w:t>
      </w:r>
      <w:r w:rsidRPr="001D3817">
        <w:t>2022 (</w:t>
      </w:r>
      <w:r>
        <w:t>rahvastikuregister</w:t>
      </w:r>
      <w:r w:rsidRPr="001D3817">
        <w:t>)</w:t>
      </w:r>
    </w:p>
    <w:p w14:paraId="3E37AFBA" w14:textId="44E018F0" w:rsidR="00CE37BA" w:rsidRDefault="00CE37BA" w:rsidP="00CE37BA">
      <w:r>
        <w:t xml:space="preserve">Koolieas laste arv on vaatlusperioodil vähenenud, kui 2022. aasta algul elas piirkonnas </w:t>
      </w:r>
      <w:r w:rsidR="00136679">
        <w:t>2</w:t>
      </w:r>
      <w:r w:rsidR="00CB0B22">
        <w:t>837</w:t>
      </w:r>
      <w:r w:rsidR="00136679">
        <w:t xml:space="preserve"> kuni </w:t>
      </w:r>
      <w:r>
        <w:t xml:space="preserve">18-aastast, siis 15 aastat tagasi </w:t>
      </w:r>
      <w:r w:rsidR="00CB0B22">
        <w:t>ligi 300</w:t>
      </w:r>
      <w:r w:rsidR="00136679">
        <w:t xml:space="preserve"> võrra enam ehk </w:t>
      </w:r>
      <w:r w:rsidR="00CB0B22">
        <w:t>3115</w:t>
      </w:r>
      <w:r w:rsidR="00136679">
        <w:t>.</w:t>
      </w:r>
      <w:r>
        <w:t xml:space="preserve"> </w:t>
      </w:r>
      <w:r w:rsidR="00136679">
        <w:t>Teisalt kahanes k</w:t>
      </w:r>
      <w:r>
        <w:t>oolieas laste arv enim perioodi esimesel poolel, 201</w:t>
      </w:r>
      <w:r w:rsidR="00CB0B22">
        <w:t>3</w:t>
      </w:r>
      <w:r>
        <w:t>. aasta</w:t>
      </w:r>
      <w:r w:rsidR="00CB0B22">
        <w:t xml:space="preserve"> madalseisust</w:t>
      </w:r>
      <w:r>
        <w:t xml:space="preserve"> alates on </w:t>
      </w:r>
      <w:r w:rsidR="00136679">
        <w:t>aset leidnud kasv</w:t>
      </w:r>
      <w:r>
        <w:t xml:space="preserve"> </w:t>
      </w:r>
      <w:r w:rsidR="00CB0B22">
        <w:t xml:space="preserve">400 lapse võrra </w:t>
      </w:r>
      <w:r>
        <w:t>(</w:t>
      </w:r>
      <w:r>
        <w:fldChar w:fldCharType="begin"/>
      </w:r>
      <w:r>
        <w:instrText xml:space="preserve"> REF _Ref102132970 \h </w:instrText>
      </w:r>
      <w:r>
        <w:fldChar w:fldCharType="separate"/>
      </w:r>
      <w:r>
        <w:t xml:space="preserve">Joonis </w:t>
      </w:r>
      <w:r>
        <w:rPr>
          <w:noProof/>
        </w:rPr>
        <w:t>5</w:t>
      </w:r>
      <w:r>
        <w:fldChar w:fldCharType="end"/>
      </w:r>
      <w:r>
        <w:t>).</w:t>
      </w:r>
    </w:p>
    <w:p w14:paraId="795D5AA4" w14:textId="36503784" w:rsidR="00CE37BA" w:rsidRDefault="000E2300" w:rsidP="00CE37BA">
      <w:r>
        <w:rPr>
          <w:noProof/>
        </w:rPr>
        <w:drawing>
          <wp:inline distT="0" distB="0" distL="0" distR="0" wp14:anchorId="3E6E8531" wp14:editId="67908A9F">
            <wp:extent cx="5731510" cy="2160000"/>
            <wp:effectExtent l="0" t="0" r="2540" b="0"/>
            <wp:docPr id="12" name="Diagramm 12">
              <a:extLst xmlns:a="http://schemas.openxmlformats.org/drawingml/2006/main">
                <a:ext uri="{FF2B5EF4-FFF2-40B4-BE49-F238E27FC236}">
                  <a16:creationId xmlns:a16="http://schemas.microsoft.com/office/drawing/2014/main" id="{B3565D2F-345B-40B6-AA59-57F238309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B513F" w14:textId="35029DE9" w:rsidR="00CE37BA" w:rsidRDefault="00CE37BA" w:rsidP="00CE37BA">
      <w:pPr>
        <w:pStyle w:val="Caption"/>
      </w:pPr>
      <w:bookmarkStart w:id="16" w:name="_Ref102132970"/>
      <w:r>
        <w:t xml:space="preserve">Joonis </w:t>
      </w:r>
      <w:fldSimple w:instr=" SEQ Joonis \* ARABIC ">
        <w:r w:rsidR="00261C4A">
          <w:rPr>
            <w:noProof/>
          </w:rPr>
          <w:t>5</w:t>
        </w:r>
      </w:fldSimple>
      <w:bookmarkEnd w:id="16"/>
      <w:r>
        <w:t xml:space="preserve">. </w:t>
      </w:r>
      <w:r w:rsidRPr="001D3817">
        <w:t>Vanus</w:t>
      </w:r>
      <w:r>
        <w:t>e</w:t>
      </w:r>
      <w:r w:rsidRPr="001D3817">
        <w:t xml:space="preserve">rühma </w:t>
      </w:r>
      <w:r>
        <w:t xml:space="preserve">7–18 </w:t>
      </w:r>
      <w:r w:rsidRPr="001D3817">
        <w:t>muutus</w:t>
      </w:r>
      <w:r>
        <w:t xml:space="preserve"> perioodil</w:t>
      </w:r>
      <w:r w:rsidRPr="001D3817">
        <w:t xml:space="preserve"> 2007</w:t>
      </w:r>
      <w:r>
        <w:t>–</w:t>
      </w:r>
      <w:r w:rsidRPr="001D3817">
        <w:t>2022 (</w:t>
      </w:r>
      <w:r>
        <w:t>rahvastikuregister</w:t>
      </w:r>
      <w:r w:rsidRPr="001D3817">
        <w:t>)</w:t>
      </w:r>
    </w:p>
    <w:p w14:paraId="6918A78A" w14:textId="7D469C6B" w:rsidR="00CE37BA" w:rsidRDefault="00CE37BA" w:rsidP="00CE37BA">
      <w:r>
        <w:t>Tööealine elanikkond (vanuserühm 19–64) on perioodil 2007–2022 olnud kahanev</w:t>
      </w:r>
      <w:r w:rsidR="00136679">
        <w:t xml:space="preserve">. </w:t>
      </w:r>
      <w:r>
        <w:t xml:space="preserve">Piirkonnas kokku </w:t>
      </w:r>
      <w:r w:rsidR="00E0452A">
        <w:t xml:space="preserve">on </w:t>
      </w:r>
      <w:r w:rsidR="00136679">
        <w:t xml:space="preserve">10 </w:t>
      </w:r>
      <w:r w:rsidR="00BA2765">
        <w:t>900</w:t>
      </w:r>
      <w:r>
        <w:t xml:space="preserve"> tööeas </w:t>
      </w:r>
      <w:r w:rsidR="00E0452A">
        <w:t xml:space="preserve">elanikku mida on </w:t>
      </w:r>
      <w:r w:rsidR="00BA2765">
        <w:t>700</w:t>
      </w:r>
      <w:r w:rsidR="00E0452A">
        <w:t xml:space="preserve"> võrra vähem, kui 15 aastat tagasi</w:t>
      </w:r>
      <w:r w:rsidR="00BA2765">
        <w:t xml:space="preserve">. Samas on vanusrühma kahanemine peatunud, ja tööealiste arv püsinud möödunud neljal aastal stabiilne </w:t>
      </w:r>
      <w:r>
        <w:t xml:space="preserve"> (</w:t>
      </w:r>
      <w:r>
        <w:fldChar w:fldCharType="begin"/>
      </w:r>
      <w:r>
        <w:instrText xml:space="preserve"> REF _Ref102133015 \h </w:instrText>
      </w:r>
      <w:r>
        <w:fldChar w:fldCharType="separate"/>
      </w:r>
      <w:r>
        <w:t xml:space="preserve">Joonis </w:t>
      </w:r>
      <w:r>
        <w:rPr>
          <w:noProof/>
        </w:rPr>
        <w:t>6</w:t>
      </w:r>
      <w:r>
        <w:fldChar w:fldCharType="end"/>
      </w:r>
      <w:r>
        <w:t>).</w:t>
      </w:r>
    </w:p>
    <w:p w14:paraId="71E0482C" w14:textId="263E1AA6" w:rsidR="00CE37BA" w:rsidRDefault="000E2300" w:rsidP="00CE37BA">
      <w:r>
        <w:rPr>
          <w:noProof/>
        </w:rPr>
        <w:lastRenderedPageBreak/>
        <w:drawing>
          <wp:inline distT="0" distB="0" distL="0" distR="0" wp14:anchorId="37911BF6" wp14:editId="69D00715">
            <wp:extent cx="5725422" cy="2160000"/>
            <wp:effectExtent l="0" t="0" r="8890" b="0"/>
            <wp:docPr id="13" name="Diagramm 13">
              <a:extLst xmlns:a="http://schemas.openxmlformats.org/drawingml/2006/main">
                <a:ext uri="{FF2B5EF4-FFF2-40B4-BE49-F238E27FC236}">
                  <a16:creationId xmlns:a16="http://schemas.microsoft.com/office/drawing/2014/main" id="{E085024E-69F7-4FF2-899A-B10FEC24A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3DC788" w14:textId="0C7171A5" w:rsidR="00CE37BA" w:rsidRDefault="00CE37BA" w:rsidP="00CE37BA">
      <w:pPr>
        <w:pStyle w:val="Caption"/>
      </w:pPr>
      <w:bookmarkStart w:id="17" w:name="_Ref102133015"/>
      <w:r>
        <w:t xml:space="preserve">Joonis </w:t>
      </w:r>
      <w:fldSimple w:instr=" SEQ Joonis \* ARABIC ">
        <w:r w:rsidR="00261C4A">
          <w:rPr>
            <w:noProof/>
          </w:rPr>
          <w:t>6</w:t>
        </w:r>
      </w:fldSimple>
      <w:bookmarkEnd w:id="17"/>
      <w:r w:rsidRPr="002F2A9E">
        <w:t>.</w:t>
      </w:r>
      <w:r w:rsidRPr="0043530D">
        <w:t xml:space="preserve"> </w:t>
      </w:r>
      <w:r w:rsidRPr="001D3817">
        <w:t>Vanus</w:t>
      </w:r>
      <w:r>
        <w:t>e</w:t>
      </w:r>
      <w:r w:rsidRPr="001D3817">
        <w:t xml:space="preserve">rühma </w:t>
      </w:r>
      <w:r>
        <w:t xml:space="preserve">19–64 </w:t>
      </w:r>
      <w:r w:rsidRPr="001D3817">
        <w:t>muutus</w:t>
      </w:r>
      <w:r>
        <w:t xml:space="preserve"> perioodil</w:t>
      </w:r>
      <w:r w:rsidRPr="001D3817">
        <w:t xml:space="preserve"> 2007</w:t>
      </w:r>
      <w:r>
        <w:t>–</w:t>
      </w:r>
      <w:r w:rsidRPr="001D3817">
        <w:t>2022 (</w:t>
      </w:r>
      <w:r>
        <w:t>rahvastikuregister</w:t>
      </w:r>
      <w:r w:rsidRPr="001D3817">
        <w:t>)</w:t>
      </w:r>
    </w:p>
    <w:p w14:paraId="111C7683" w14:textId="2E133CB2" w:rsidR="00CE37BA" w:rsidRDefault="00BA2765" w:rsidP="00CE37BA">
      <w:r>
        <w:t xml:space="preserve">Piirkonnas elab 3390 65-aastast või vanemat elanikku. </w:t>
      </w:r>
      <w:r w:rsidR="00CE37BA">
        <w:t>Eakate arvukus on perioodi</w:t>
      </w:r>
      <w:r w:rsidR="00E0452A">
        <w:t xml:space="preserve">l </w:t>
      </w:r>
      <w:r>
        <w:t xml:space="preserve">tasapisi kuid </w:t>
      </w:r>
      <w:r w:rsidR="00E0452A">
        <w:t>järjepidevalt suurenenud</w:t>
      </w:r>
      <w:r>
        <w:t>,</w:t>
      </w:r>
      <w:r w:rsidR="00E0452A">
        <w:t xml:space="preserve"> v</w:t>
      </w:r>
      <w:r w:rsidR="00CE37BA">
        <w:t xml:space="preserve">iieteistkümne aasta jooksul kokku </w:t>
      </w:r>
      <w:r>
        <w:t>u 350</w:t>
      </w:r>
      <w:r w:rsidR="00CE37BA">
        <w:t xml:space="preserve"> võrra (</w:t>
      </w:r>
      <w:r w:rsidR="00CE37BA">
        <w:fldChar w:fldCharType="begin"/>
      </w:r>
      <w:r w:rsidR="00CE37BA">
        <w:instrText xml:space="preserve"> REF _Ref102133127 \h </w:instrText>
      </w:r>
      <w:r w:rsidR="00CE37BA">
        <w:fldChar w:fldCharType="separate"/>
      </w:r>
      <w:r w:rsidR="00CE37BA">
        <w:t xml:space="preserve">Joonis </w:t>
      </w:r>
      <w:r w:rsidR="00CE37BA">
        <w:rPr>
          <w:noProof/>
        </w:rPr>
        <w:t>7</w:t>
      </w:r>
      <w:r w:rsidR="00CE37BA">
        <w:fldChar w:fldCharType="end"/>
      </w:r>
      <w:r w:rsidR="00CE37BA">
        <w:t>).</w:t>
      </w:r>
    </w:p>
    <w:p w14:paraId="0BFB4BB8" w14:textId="27AB0687" w:rsidR="00CE37BA" w:rsidRDefault="000E2300" w:rsidP="00CE37BA">
      <w:r>
        <w:rPr>
          <w:noProof/>
        </w:rPr>
        <w:drawing>
          <wp:inline distT="0" distB="0" distL="0" distR="0" wp14:anchorId="67263385" wp14:editId="37259745">
            <wp:extent cx="5731510" cy="2160000"/>
            <wp:effectExtent l="0" t="0" r="2540" b="0"/>
            <wp:docPr id="14" name="Diagramm 14">
              <a:extLst xmlns:a="http://schemas.openxmlformats.org/drawingml/2006/main">
                <a:ext uri="{FF2B5EF4-FFF2-40B4-BE49-F238E27FC236}">
                  <a16:creationId xmlns:a16="http://schemas.microsoft.com/office/drawing/2014/main" id="{8F91BA60-D47F-444C-94D5-F993F1BD9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949A4D" w14:textId="328FB7A7" w:rsidR="00CE37BA" w:rsidRDefault="00CE37BA" w:rsidP="00CE37BA">
      <w:pPr>
        <w:pStyle w:val="Caption"/>
      </w:pPr>
      <w:bookmarkStart w:id="18" w:name="_Ref102133127"/>
      <w:r>
        <w:t xml:space="preserve">Joonis </w:t>
      </w:r>
      <w:fldSimple w:instr=" SEQ Joonis \* ARABIC ">
        <w:r w:rsidR="00261C4A">
          <w:rPr>
            <w:noProof/>
          </w:rPr>
          <w:t>7</w:t>
        </w:r>
      </w:fldSimple>
      <w:bookmarkEnd w:id="18"/>
      <w:r>
        <w:t>.</w:t>
      </w:r>
      <w:r w:rsidRPr="008333F5">
        <w:t xml:space="preserve"> </w:t>
      </w:r>
      <w:r w:rsidRPr="001D3817">
        <w:t>Vanus</w:t>
      </w:r>
      <w:r>
        <w:t>e</w:t>
      </w:r>
      <w:r w:rsidRPr="001D3817">
        <w:t xml:space="preserve">rühma </w:t>
      </w:r>
      <w:r>
        <w:t xml:space="preserve">65+ </w:t>
      </w:r>
      <w:r w:rsidRPr="001D3817">
        <w:t>muutus</w:t>
      </w:r>
      <w:r>
        <w:t xml:space="preserve"> perioodil</w:t>
      </w:r>
      <w:r w:rsidRPr="001D3817">
        <w:t xml:space="preserve"> 2007</w:t>
      </w:r>
      <w:r>
        <w:t>–</w:t>
      </w:r>
      <w:r w:rsidRPr="001D3817">
        <w:t>2022 (</w:t>
      </w:r>
      <w:r>
        <w:t>rahvastikuregister</w:t>
      </w:r>
      <w:r w:rsidRPr="001D3817">
        <w:t>)</w:t>
      </w:r>
    </w:p>
    <w:p w14:paraId="59F04840" w14:textId="1AE59C0B" w:rsidR="00CE37BA" w:rsidRDefault="0081750F" w:rsidP="00CE37BA">
      <w:r>
        <w:t>Möödunud 15 aasta vaates</w:t>
      </w:r>
      <w:r w:rsidR="00956163">
        <w:t xml:space="preserve"> on vanuserühmade aastakeskmine muutus</w:t>
      </w:r>
      <w:r w:rsidR="00D7513F">
        <w:t xml:space="preserve"> olnud positiivne</w:t>
      </w:r>
      <w:r w:rsidR="00BA2765">
        <w:t xml:space="preserve"> lasteaialaste ja</w:t>
      </w:r>
      <w:r w:rsidR="00D7513F">
        <w:t xml:space="preserve"> eakate hulgas </w:t>
      </w:r>
      <w:r w:rsidR="00BA2765">
        <w:t>ning</w:t>
      </w:r>
      <w:r w:rsidR="00D7513F">
        <w:t xml:space="preserve"> negatiivne 7-18 aastaste ja tööealiste hulgas. Samas m</w:t>
      </w:r>
      <w:r>
        <w:t>öödunud viiel aastal</w:t>
      </w:r>
      <w:r w:rsidR="00D7513F">
        <w:t xml:space="preserve"> on kõik vanusrühmad peale tööealiste (kelle arv on püsinud stabiilne) olnud kasvavad</w:t>
      </w:r>
      <w:r w:rsidR="00CE37BA">
        <w:t xml:space="preserve"> (</w:t>
      </w:r>
      <w:r w:rsidR="00CE37BA">
        <w:fldChar w:fldCharType="begin"/>
      </w:r>
      <w:r w:rsidR="00CE37BA">
        <w:instrText xml:space="preserve"> REF _Ref102133121 \h </w:instrText>
      </w:r>
      <w:r w:rsidR="00CE37BA">
        <w:fldChar w:fldCharType="separate"/>
      </w:r>
      <w:r w:rsidR="00CE37BA">
        <w:t xml:space="preserve">Joonis </w:t>
      </w:r>
      <w:r w:rsidR="00CE37BA">
        <w:rPr>
          <w:noProof/>
        </w:rPr>
        <w:t>8</w:t>
      </w:r>
      <w:r w:rsidR="00CE37BA">
        <w:fldChar w:fldCharType="end"/>
      </w:r>
      <w:r w:rsidR="00CE37BA">
        <w:t>).</w:t>
      </w:r>
    </w:p>
    <w:p w14:paraId="721095A4" w14:textId="4BE02DE5" w:rsidR="00CE37BA" w:rsidRDefault="000E2300" w:rsidP="00CE37BA">
      <w:r>
        <w:rPr>
          <w:noProof/>
        </w:rPr>
        <w:drawing>
          <wp:inline distT="0" distB="0" distL="0" distR="0" wp14:anchorId="724D7C3C" wp14:editId="2728E3D9">
            <wp:extent cx="5731510" cy="2157413"/>
            <wp:effectExtent l="0" t="0" r="2540" b="0"/>
            <wp:docPr id="15" name="Diagramm 15">
              <a:extLst xmlns:a="http://schemas.openxmlformats.org/drawingml/2006/main">
                <a:ext uri="{FF2B5EF4-FFF2-40B4-BE49-F238E27FC236}">
                  <a16:creationId xmlns:a16="http://schemas.microsoft.com/office/drawing/2014/main" id="{5437775B-963E-4B68-B6EF-DD8D8C564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499EFB" w14:textId="7FE223CF" w:rsidR="00CE37BA" w:rsidRDefault="00CE37BA" w:rsidP="00CE37BA">
      <w:pPr>
        <w:pStyle w:val="Caption"/>
      </w:pPr>
      <w:bookmarkStart w:id="19" w:name="_Ref102133121"/>
      <w:r>
        <w:t xml:space="preserve">Joonis </w:t>
      </w:r>
      <w:fldSimple w:instr=" SEQ Joonis \* ARABIC ">
        <w:r w:rsidR="00261C4A">
          <w:rPr>
            <w:noProof/>
          </w:rPr>
          <w:t>8</w:t>
        </w:r>
      </w:fldSimple>
      <w:bookmarkEnd w:id="19"/>
      <w:r>
        <w:t xml:space="preserve">. </w:t>
      </w:r>
      <w:r w:rsidRPr="006011A6">
        <w:t>Rahvaarvu aastakeskmine muutus vanuserühmades 2007</w:t>
      </w:r>
      <w:r>
        <w:t>–</w:t>
      </w:r>
      <w:r w:rsidRPr="006011A6">
        <w:t>2022 (</w:t>
      </w:r>
      <w:r>
        <w:t>rahvastikuregister</w:t>
      </w:r>
      <w:r w:rsidRPr="006011A6">
        <w:t>)</w:t>
      </w:r>
    </w:p>
    <w:p w14:paraId="15940D11" w14:textId="77777777" w:rsidR="00BA2765" w:rsidRPr="00BA2765" w:rsidRDefault="00BA2765" w:rsidP="00BA2765">
      <w:pPr>
        <w:rPr>
          <w:lang w:eastAsia="en-US"/>
        </w:rPr>
      </w:pPr>
    </w:p>
    <w:p w14:paraId="0E1C9EA6" w14:textId="6A652360" w:rsidR="00CE37BA" w:rsidRPr="0051059B" w:rsidRDefault="00AD08B2" w:rsidP="00CE37BA">
      <w:r>
        <w:lastRenderedPageBreak/>
        <w:t>IHKK</w:t>
      </w:r>
      <w:r w:rsidR="00CE37BA">
        <w:t xml:space="preserve"> t</w:t>
      </w:r>
      <w:r w:rsidR="00CE37BA" w:rsidRPr="0051059B">
        <w:t xml:space="preserve">egevuspiirkond on </w:t>
      </w:r>
      <w:r w:rsidR="00CE37BA">
        <w:t>analüüsis</w:t>
      </w:r>
      <w:r w:rsidR="00CE37BA" w:rsidRPr="0051059B">
        <w:t xml:space="preserve"> jaotatud </w:t>
      </w:r>
      <w:r w:rsidR="00BA2765">
        <w:t>kolmeks</w:t>
      </w:r>
      <w:r w:rsidR="00CE37BA" w:rsidRPr="0051059B">
        <w:t xml:space="preserve"> alapiirkonnaks</w:t>
      </w:r>
      <w:r w:rsidR="00D7513F">
        <w:t xml:space="preserve"> 2017. aasta haldusreformi</w:t>
      </w:r>
      <w:r w:rsidR="00BA2765">
        <w:t xml:space="preserve"> tulemusel moodustunud</w:t>
      </w:r>
      <w:r w:rsidR="00D7513F">
        <w:t xml:space="preserve"> omavalitsuste jaotuses</w:t>
      </w:r>
      <w:r w:rsidR="00CE37BA">
        <w:t xml:space="preserve"> – </w:t>
      </w:r>
      <w:r w:rsidR="00BA2765">
        <w:t>Anija</w:t>
      </w:r>
      <w:r w:rsidR="00513552">
        <w:t xml:space="preserve"> vald</w:t>
      </w:r>
      <w:r w:rsidR="00BA2765">
        <w:t xml:space="preserve"> (endine Anija ja Aegviidu vald) ning Kose ja Raasiku vald</w:t>
      </w:r>
      <w:r w:rsidR="00CE37BA">
        <w:t>.</w:t>
      </w:r>
      <w:r w:rsidR="00CE37BA" w:rsidRPr="0051059B">
        <w:t xml:space="preserve"> </w:t>
      </w:r>
      <w:r w:rsidR="00CE37BA">
        <w:t>Enim on elanike</w:t>
      </w:r>
      <w:r w:rsidR="00CE37BA" w:rsidRPr="0051059B">
        <w:t xml:space="preserve"> </w:t>
      </w:r>
      <w:r w:rsidR="00D7513F">
        <w:t>K</w:t>
      </w:r>
      <w:r w:rsidR="00BA2765">
        <w:t>ose</w:t>
      </w:r>
      <w:r w:rsidR="00CE37BA">
        <w:t xml:space="preserve"> </w:t>
      </w:r>
      <w:r w:rsidR="00BA2765">
        <w:t>vallas</w:t>
      </w:r>
      <w:r w:rsidR="00CE37BA">
        <w:t xml:space="preserve"> </w:t>
      </w:r>
      <w:r w:rsidR="00513552">
        <w:t xml:space="preserve">- </w:t>
      </w:r>
      <w:r w:rsidR="00BA2765">
        <w:t>7377</w:t>
      </w:r>
      <w:r w:rsidR="00D7513F">
        <w:t xml:space="preserve"> </w:t>
      </w:r>
      <w:r w:rsidR="00CE37BA" w:rsidRPr="0051059B">
        <w:t>elanikku</w:t>
      </w:r>
      <w:r w:rsidR="00BA2765">
        <w:t>.</w:t>
      </w:r>
      <w:r w:rsidR="00D7513F">
        <w:t xml:space="preserve"> </w:t>
      </w:r>
      <w:r w:rsidR="00BA2765">
        <w:t>Anija</w:t>
      </w:r>
      <w:r w:rsidR="00D7513F">
        <w:t xml:space="preserve"> </w:t>
      </w:r>
      <w:r w:rsidR="00BA2765">
        <w:t>vallas</w:t>
      </w:r>
      <w:r w:rsidR="00CE37BA">
        <w:t xml:space="preserve"> </w:t>
      </w:r>
      <w:r w:rsidR="00D7513F">
        <w:t xml:space="preserve">elab </w:t>
      </w:r>
      <w:r w:rsidR="00BA2765">
        <w:t>6234 ja Raasiku vallas 5426 elanikku.</w:t>
      </w:r>
    </w:p>
    <w:p w14:paraId="7AFEFFB2" w14:textId="64BA5CA5" w:rsidR="00CE37BA" w:rsidRPr="00611BD6" w:rsidRDefault="00CE37BA" w:rsidP="00CE37BA">
      <w:r w:rsidRPr="0051059B">
        <w:t>Viimase kuue aasta</w:t>
      </w:r>
      <w:r w:rsidR="004D2DAF">
        <w:t xml:space="preserve"> rahvaarvu muutuse</w:t>
      </w:r>
      <w:r w:rsidRPr="0051059B">
        <w:t xml:space="preserve"> vaates </w:t>
      </w:r>
      <w:r w:rsidR="00B62ACF">
        <w:t xml:space="preserve">on </w:t>
      </w:r>
      <w:r w:rsidR="00513552">
        <w:t>omavalitsused erineva trendiga</w:t>
      </w:r>
      <w:r w:rsidR="00B62ACF">
        <w:t xml:space="preserve">. </w:t>
      </w:r>
      <w:r w:rsidR="004D2DAF">
        <w:t>Kiirelt on k</w:t>
      </w:r>
      <w:r w:rsidR="00B62ACF">
        <w:t>asvava</w:t>
      </w:r>
      <w:r w:rsidR="004D2DAF">
        <w:t xml:space="preserve">nud Raasiku </w:t>
      </w:r>
      <w:r w:rsidR="00B62ACF">
        <w:t>(+1</w:t>
      </w:r>
      <w:r w:rsidR="004D2DAF">
        <w:t>2</w:t>
      </w:r>
      <w:r w:rsidR="00B62ACF">
        <w:t>%)</w:t>
      </w:r>
      <w:r w:rsidR="004D2DAF">
        <w:t>, aeglasemas tempos on kasvanud Kose (+5%) ning</w:t>
      </w:r>
      <w:r w:rsidR="00B62ACF">
        <w:t xml:space="preserve"> </w:t>
      </w:r>
      <w:r w:rsidR="004D2DAF">
        <w:t>Anija on olnud stabiilne</w:t>
      </w:r>
      <w:r w:rsidR="00B62ACF">
        <w:t xml:space="preserve"> </w:t>
      </w:r>
      <w:r>
        <w:t>(</w:t>
      </w:r>
      <w:r>
        <w:fldChar w:fldCharType="begin"/>
      </w:r>
      <w:r>
        <w:instrText xml:space="preserve"> REF _Ref106317646 \h </w:instrText>
      </w:r>
      <w:r>
        <w:fldChar w:fldCharType="separate"/>
      </w:r>
      <w:r w:rsidR="004D2DAF" w:rsidRPr="00611BD6">
        <w:t xml:space="preserve">Joonis </w:t>
      </w:r>
      <w:r w:rsidR="004D2DAF">
        <w:rPr>
          <w:noProof/>
        </w:rPr>
        <w:t>9</w:t>
      </w:r>
      <w:r>
        <w:fldChar w:fldCharType="end"/>
      </w:r>
      <w:r>
        <w:t>).</w:t>
      </w:r>
    </w:p>
    <w:p w14:paraId="23A4551D" w14:textId="26EC8A1D" w:rsidR="00CE37BA" w:rsidRPr="00611BD6" w:rsidRDefault="000E2300" w:rsidP="00CE37BA">
      <w:r>
        <w:rPr>
          <w:noProof/>
        </w:rPr>
        <w:drawing>
          <wp:inline distT="0" distB="0" distL="0" distR="0" wp14:anchorId="5B7B4BC2" wp14:editId="3E3FE837">
            <wp:extent cx="5731510" cy="2160000"/>
            <wp:effectExtent l="0" t="0" r="2540" b="0"/>
            <wp:docPr id="16" name="Diagramm 16">
              <a:extLst xmlns:a="http://schemas.openxmlformats.org/drawingml/2006/main">
                <a:ext uri="{FF2B5EF4-FFF2-40B4-BE49-F238E27FC236}">
                  <a16:creationId xmlns:a16="http://schemas.microsoft.com/office/drawing/2014/main" id="{1F1A8D3D-BC8E-4694-9370-B41A6EBB2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620057" w14:textId="2827470E" w:rsidR="00CE37BA" w:rsidRPr="00611BD6" w:rsidRDefault="00CE37BA" w:rsidP="00CE37BA">
      <w:pPr>
        <w:pStyle w:val="Caption"/>
      </w:pPr>
      <w:bookmarkStart w:id="20" w:name="_Ref106317646"/>
      <w:r w:rsidRPr="00611BD6">
        <w:t xml:space="preserve">Joonis </w:t>
      </w:r>
      <w:fldSimple w:instr=" SEQ Joonis \* ARABIC ">
        <w:r w:rsidR="00261C4A">
          <w:rPr>
            <w:noProof/>
          </w:rPr>
          <w:t>9</w:t>
        </w:r>
      </w:fldSimple>
      <w:bookmarkEnd w:id="20"/>
      <w:r w:rsidRPr="00611BD6">
        <w:t>. Rahvaarvu muutus piirkondades 201</w:t>
      </w:r>
      <w:r>
        <w:t xml:space="preserve">6. a võrrelduna </w:t>
      </w:r>
      <w:r w:rsidRPr="00611BD6">
        <w:t>202</w:t>
      </w:r>
      <w:r>
        <w:t>2. aastaga</w:t>
      </w:r>
      <w:r w:rsidRPr="00611BD6">
        <w:t xml:space="preserve"> (rahvastikuregister)</w:t>
      </w:r>
    </w:p>
    <w:p w14:paraId="34B3FC66" w14:textId="29FDFE19" w:rsidR="00CE37BA" w:rsidRDefault="00A14151" w:rsidP="00CE37BA">
      <w:r>
        <w:t xml:space="preserve">Vaadates detailsemalt rahvaarvu muutust aastate lõikes, on näha, et </w:t>
      </w:r>
      <w:r w:rsidR="004D2DAF">
        <w:t>Raasiku ja Kose vallas</w:t>
      </w:r>
      <w:r>
        <w:t xml:space="preserve"> on valdav osa aastaid olnud kasvuaastad. </w:t>
      </w:r>
      <w:r w:rsidR="004D2DAF">
        <w:t>Teisalt</w:t>
      </w:r>
      <w:r w:rsidR="006A3434">
        <w:t>,</w:t>
      </w:r>
      <w:r w:rsidR="004D2DAF">
        <w:t xml:space="preserve"> enam kui pool Raasiku kasvust leidis aset haldusreformi eelsel aastal. Teiste aastate tempo on olnud sarnases suurusjärgus Kose vallaga ning kasvutrend on olnud kiirenev. Anija vallas on suuremad aastased rahvaa</w:t>
      </w:r>
      <w:r w:rsidR="00513552">
        <w:t>rv</w:t>
      </w:r>
      <w:r w:rsidR="004D2DAF">
        <w:t xml:space="preserve">u muutused jäänud alla protsendi </w:t>
      </w:r>
      <w:r w:rsidR="00CE37BA">
        <w:t>(</w:t>
      </w:r>
      <w:r w:rsidR="00CE37BA">
        <w:fldChar w:fldCharType="begin"/>
      </w:r>
      <w:r w:rsidR="00CE37BA">
        <w:instrText xml:space="preserve"> REF _Ref106317658 \h </w:instrText>
      </w:r>
      <w:r w:rsidR="00CE37BA">
        <w:fldChar w:fldCharType="separate"/>
      </w:r>
      <w:r w:rsidR="004D2DAF" w:rsidRPr="00611BD6">
        <w:t xml:space="preserve">Joonis </w:t>
      </w:r>
      <w:r w:rsidR="004D2DAF">
        <w:rPr>
          <w:noProof/>
        </w:rPr>
        <w:t>10</w:t>
      </w:r>
      <w:r w:rsidR="00CE37BA">
        <w:fldChar w:fldCharType="end"/>
      </w:r>
      <w:r w:rsidR="00CE37BA">
        <w:t>).</w:t>
      </w:r>
    </w:p>
    <w:p w14:paraId="77E69304" w14:textId="51231275" w:rsidR="00CE37BA" w:rsidRDefault="000E2300" w:rsidP="00CE37BA">
      <w:r>
        <w:rPr>
          <w:noProof/>
        </w:rPr>
        <w:drawing>
          <wp:inline distT="0" distB="0" distL="0" distR="0" wp14:anchorId="4987F4A9" wp14:editId="2791B80C">
            <wp:extent cx="5731510" cy="2160000"/>
            <wp:effectExtent l="0" t="0" r="2540" b="0"/>
            <wp:docPr id="17" name="Diagramm 17">
              <a:extLst xmlns:a="http://schemas.openxmlformats.org/drawingml/2006/main">
                <a:ext uri="{FF2B5EF4-FFF2-40B4-BE49-F238E27FC236}">
                  <a16:creationId xmlns:a16="http://schemas.microsoft.com/office/drawing/2014/main" id="{61C1C8EA-A50F-4B9C-9B88-E3B82F87D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A308F8" w14:textId="1C7356B9" w:rsidR="00CE37BA" w:rsidRDefault="00CE37BA" w:rsidP="00CE37BA">
      <w:pPr>
        <w:pStyle w:val="Caption"/>
      </w:pPr>
      <w:bookmarkStart w:id="21" w:name="_Ref106317658"/>
      <w:r w:rsidRPr="00611BD6">
        <w:t xml:space="preserve">Joonis </w:t>
      </w:r>
      <w:fldSimple w:instr=" SEQ Joonis \* ARABIC ">
        <w:r w:rsidR="00261C4A">
          <w:rPr>
            <w:noProof/>
          </w:rPr>
          <w:t>10</w:t>
        </w:r>
      </w:fldSimple>
      <w:bookmarkEnd w:id="21"/>
      <w:r w:rsidRPr="00611BD6">
        <w:t>. Rahvaarvu muutus piirkondades</w:t>
      </w:r>
      <w:r>
        <w:t xml:space="preserve"> aastate lõikes</w:t>
      </w:r>
      <w:r w:rsidRPr="00611BD6">
        <w:t xml:space="preserve"> 201</w:t>
      </w:r>
      <w:r>
        <w:t>6–</w:t>
      </w:r>
      <w:r w:rsidRPr="00611BD6">
        <w:t>202</w:t>
      </w:r>
      <w:r>
        <w:t>2</w:t>
      </w:r>
      <w:r w:rsidRPr="00611BD6">
        <w:t xml:space="preserve"> (rahvastikuregister)</w:t>
      </w:r>
    </w:p>
    <w:p w14:paraId="20F3FB51" w14:textId="77777777" w:rsidR="00A14151" w:rsidRPr="00A14151" w:rsidRDefault="00A14151" w:rsidP="00A14151">
      <w:pPr>
        <w:rPr>
          <w:lang w:eastAsia="en-US"/>
        </w:rPr>
      </w:pPr>
    </w:p>
    <w:p w14:paraId="009C1081" w14:textId="13768321" w:rsidR="00CE37BA" w:rsidRPr="00611BD6" w:rsidRDefault="00CE37BA" w:rsidP="00CE37BA">
      <w:r w:rsidRPr="00611BD6">
        <w:t xml:space="preserve">Loomulik iive on </w:t>
      </w:r>
      <w:r>
        <w:t>tegevuspiirkonnas</w:t>
      </w:r>
      <w:r w:rsidRPr="00611BD6">
        <w:t xml:space="preserve"> perioodil 201</w:t>
      </w:r>
      <w:r>
        <w:t>6–</w:t>
      </w:r>
      <w:r w:rsidRPr="00611BD6">
        <w:t>202</w:t>
      </w:r>
      <w:r>
        <w:t>1</w:t>
      </w:r>
      <w:r w:rsidRPr="00611BD6">
        <w:t xml:space="preserve"> olnud </w:t>
      </w:r>
      <w:r w:rsidR="00513552">
        <w:t>tasakaalus</w:t>
      </w:r>
      <w:r>
        <w:t xml:space="preserve">. </w:t>
      </w:r>
      <w:r w:rsidRPr="00611BD6">
        <w:t xml:space="preserve">Aastane </w:t>
      </w:r>
      <w:r w:rsidRPr="00611BD6">
        <w:rPr>
          <w:noProof/>
        </w:rPr>
        <w:t xml:space="preserve">sündide arv </w:t>
      </w:r>
      <w:r>
        <w:rPr>
          <w:noProof/>
        </w:rPr>
        <w:t>piirkonnas</w:t>
      </w:r>
      <w:r w:rsidRPr="00611BD6">
        <w:rPr>
          <w:noProof/>
        </w:rPr>
        <w:t xml:space="preserve"> tervikuna on olnud vahemikus </w:t>
      </w:r>
      <w:r w:rsidR="009B4F44">
        <w:rPr>
          <w:noProof/>
        </w:rPr>
        <w:t>1</w:t>
      </w:r>
      <w:r w:rsidR="00513552">
        <w:rPr>
          <w:noProof/>
        </w:rPr>
        <w:t>86</w:t>
      </w:r>
      <w:r>
        <w:rPr>
          <w:noProof/>
        </w:rPr>
        <w:t>–</w:t>
      </w:r>
      <w:r w:rsidR="00513552">
        <w:rPr>
          <w:noProof/>
        </w:rPr>
        <w:t>227</w:t>
      </w:r>
      <w:r w:rsidRPr="00611BD6">
        <w:rPr>
          <w:noProof/>
        </w:rPr>
        <w:t xml:space="preserve">, </w:t>
      </w:r>
      <w:r w:rsidRPr="00611BD6">
        <w:t xml:space="preserve">aastakeskmiselt on sünde </w:t>
      </w:r>
      <w:r w:rsidR="00513552">
        <w:t>206</w:t>
      </w:r>
      <w:r>
        <w:t xml:space="preserve">. </w:t>
      </w:r>
      <w:r w:rsidRPr="00611BD6">
        <w:t xml:space="preserve">Aastakeskmiselt on surmasid olnud </w:t>
      </w:r>
      <w:r>
        <w:t>2</w:t>
      </w:r>
      <w:r w:rsidR="00513552">
        <w:t>10</w:t>
      </w:r>
      <w:r w:rsidRPr="00611BD6">
        <w:t xml:space="preserve">. Perioodil kokku on aastakeskmiselt </w:t>
      </w:r>
      <w:r>
        <w:t xml:space="preserve">piirkonda sisse rännanud </w:t>
      </w:r>
      <w:r w:rsidR="009B4F44">
        <w:t>15</w:t>
      </w:r>
      <w:r w:rsidR="00513552">
        <w:t>7</w:t>
      </w:r>
      <w:r>
        <w:t xml:space="preserve"> </w:t>
      </w:r>
      <w:r w:rsidRPr="00611BD6">
        <w:t>inimest enam,</w:t>
      </w:r>
      <w:r>
        <w:t xml:space="preserve"> kui lahkunud. Seejuures on rändesaldo muutunud </w:t>
      </w:r>
      <w:r w:rsidR="009B4F44">
        <w:t xml:space="preserve">möödunud paaril aastal </w:t>
      </w:r>
      <w:r>
        <w:t>järjest positiivsemaks. Kui aastatel 2016–201</w:t>
      </w:r>
      <w:r w:rsidR="009B4F44">
        <w:t>8</w:t>
      </w:r>
      <w:r>
        <w:t xml:space="preserve"> oli see</w:t>
      </w:r>
      <w:r w:rsidR="00513552">
        <w:t xml:space="preserve"> 375</w:t>
      </w:r>
      <w:r>
        <w:t xml:space="preserve"> elanikku, siis aasta</w:t>
      </w:r>
      <w:r w:rsidR="009B4F44">
        <w:t>tel</w:t>
      </w:r>
      <w:r>
        <w:t xml:space="preserve"> 20</w:t>
      </w:r>
      <w:r w:rsidR="009B4F44">
        <w:t>19-2021</w:t>
      </w:r>
      <w:r>
        <w:t xml:space="preserve"> </w:t>
      </w:r>
      <w:r w:rsidR="00513552">
        <w:t>584</w:t>
      </w:r>
      <w:r>
        <w:t xml:space="preserve"> elanikku </w:t>
      </w:r>
      <w:r w:rsidRPr="00611BD6">
        <w:t>(</w:t>
      </w:r>
      <w:r>
        <w:fldChar w:fldCharType="begin"/>
      </w:r>
      <w:r>
        <w:instrText xml:space="preserve"> REF _Ref106317671 \h </w:instrText>
      </w:r>
      <w:r>
        <w:fldChar w:fldCharType="separate"/>
      </w:r>
      <w:r w:rsidR="00513552" w:rsidRPr="00611BD6">
        <w:t xml:space="preserve">Joonis </w:t>
      </w:r>
      <w:r w:rsidR="00513552">
        <w:rPr>
          <w:noProof/>
        </w:rPr>
        <w:t>11</w:t>
      </w:r>
      <w:r>
        <w:fldChar w:fldCharType="end"/>
      </w:r>
      <w:r w:rsidRPr="00611BD6">
        <w:t>).</w:t>
      </w:r>
    </w:p>
    <w:p w14:paraId="7E31C262" w14:textId="2E433F4F" w:rsidR="00CE37BA" w:rsidRPr="00611BD6" w:rsidRDefault="000E2300" w:rsidP="00CE37BA">
      <w:r>
        <w:rPr>
          <w:noProof/>
        </w:rPr>
        <w:lastRenderedPageBreak/>
        <w:drawing>
          <wp:inline distT="0" distB="0" distL="0" distR="0" wp14:anchorId="64E09197" wp14:editId="3BC53759">
            <wp:extent cx="5731510" cy="2160000"/>
            <wp:effectExtent l="0" t="0" r="2540" b="0"/>
            <wp:docPr id="18" name="Diagramm 18">
              <a:extLst xmlns:a="http://schemas.openxmlformats.org/drawingml/2006/main">
                <a:ext uri="{FF2B5EF4-FFF2-40B4-BE49-F238E27FC236}">
                  <a16:creationId xmlns:a16="http://schemas.microsoft.com/office/drawing/2014/main" id="{6AB5C941-0A48-4D23-B3E6-F7B1ECD1C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FB192C" w14:textId="02275613" w:rsidR="00CE37BA" w:rsidRPr="00611BD6" w:rsidRDefault="00CE37BA" w:rsidP="00CE37BA">
      <w:pPr>
        <w:pStyle w:val="Caption"/>
      </w:pPr>
      <w:bookmarkStart w:id="22" w:name="_Ref106317671"/>
      <w:r w:rsidRPr="00611BD6">
        <w:t xml:space="preserve">Joonis </w:t>
      </w:r>
      <w:fldSimple w:instr=" SEQ Joonis \* ARABIC ">
        <w:r w:rsidR="00261C4A">
          <w:rPr>
            <w:noProof/>
          </w:rPr>
          <w:t>11</w:t>
        </w:r>
      </w:fldSimple>
      <w:bookmarkEnd w:id="22"/>
      <w:r w:rsidRPr="00611BD6">
        <w:t>. Loomulik- ja rändeiive 201</w:t>
      </w:r>
      <w:r>
        <w:t>6–</w:t>
      </w:r>
      <w:r w:rsidRPr="00611BD6">
        <w:t>202</w:t>
      </w:r>
      <w:r>
        <w:t>1</w:t>
      </w:r>
      <w:r w:rsidRPr="00611BD6">
        <w:t xml:space="preserve"> (rahvastikuregister)</w:t>
      </w:r>
    </w:p>
    <w:p w14:paraId="1D017DD6" w14:textId="4F15410B" w:rsidR="00CE37BA" w:rsidRPr="00611BD6" w:rsidRDefault="00DD3D37" w:rsidP="00CE37BA">
      <w:r>
        <w:t>Loomulik iive</w:t>
      </w:r>
      <w:r w:rsidR="00896ABA">
        <w:t xml:space="preserve"> on Raasiku vallas olnud positiivne</w:t>
      </w:r>
      <w:r>
        <w:t xml:space="preserve"> (aastakeskmiselt +</w:t>
      </w:r>
      <w:r w:rsidR="00896ABA">
        <w:t>12</w:t>
      </w:r>
      <w:r>
        <w:t>), K</w:t>
      </w:r>
      <w:r w:rsidR="00896ABA">
        <w:t xml:space="preserve">ose vallas tasakaalus </w:t>
      </w:r>
      <w:r>
        <w:t xml:space="preserve">(+2) ja </w:t>
      </w:r>
      <w:r w:rsidR="00896ABA">
        <w:t>Anija vallas negatiivne</w:t>
      </w:r>
      <w:r>
        <w:t xml:space="preserve"> (-</w:t>
      </w:r>
      <w:r w:rsidR="00896ABA">
        <w:t>19</w:t>
      </w:r>
      <w:r>
        <w:t xml:space="preserve">) </w:t>
      </w:r>
      <w:r w:rsidR="00CE37BA" w:rsidRPr="00611BD6">
        <w:t>(</w:t>
      </w:r>
      <w:r w:rsidR="00CE37BA">
        <w:fldChar w:fldCharType="begin"/>
      </w:r>
      <w:r w:rsidR="00CE37BA">
        <w:instrText xml:space="preserve"> REF _Ref106317685 \h </w:instrText>
      </w:r>
      <w:r w:rsidR="00CE37BA">
        <w:fldChar w:fldCharType="separate"/>
      </w:r>
      <w:r w:rsidR="00896ABA" w:rsidRPr="00611BD6">
        <w:t xml:space="preserve">Joonis </w:t>
      </w:r>
      <w:r w:rsidR="00896ABA">
        <w:rPr>
          <w:noProof/>
        </w:rPr>
        <w:t>12</w:t>
      </w:r>
      <w:r w:rsidR="00CE37BA">
        <w:fldChar w:fldCharType="end"/>
      </w:r>
      <w:r w:rsidR="00CE37BA">
        <w:t>).</w:t>
      </w:r>
    </w:p>
    <w:p w14:paraId="5D452DD8" w14:textId="36FF00FE" w:rsidR="00CE37BA" w:rsidRPr="00611BD6" w:rsidRDefault="000E2300" w:rsidP="00CE37BA">
      <w:pPr>
        <w:pStyle w:val="Caption"/>
      </w:pPr>
      <w:r>
        <w:rPr>
          <w:noProof/>
        </w:rPr>
        <w:drawing>
          <wp:inline distT="0" distB="0" distL="0" distR="0" wp14:anchorId="6FD5EDC8" wp14:editId="65EAF702">
            <wp:extent cx="5731510" cy="2160000"/>
            <wp:effectExtent l="0" t="0" r="2540" b="0"/>
            <wp:docPr id="20" name="Diagramm 20">
              <a:extLst xmlns:a="http://schemas.openxmlformats.org/drawingml/2006/main">
                <a:ext uri="{FF2B5EF4-FFF2-40B4-BE49-F238E27FC236}">
                  <a16:creationId xmlns:a16="http://schemas.microsoft.com/office/drawing/2014/main" id="{D19FF333-88E6-4B14-AB53-2A0F34170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FC8CAA" w14:textId="761B55D6" w:rsidR="00CE37BA" w:rsidRPr="00611BD6" w:rsidRDefault="00CE37BA" w:rsidP="00CE37BA">
      <w:pPr>
        <w:pStyle w:val="Caption"/>
      </w:pPr>
      <w:bookmarkStart w:id="23" w:name="_Ref106317685"/>
      <w:r w:rsidRPr="00611BD6">
        <w:t xml:space="preserve">Joonis </w:t>
      </w:r>
      <w:fldSimple w:instr=" SEQ Joonis \* ARABIC ">
        <w:r w:rsidR="00261C4A">
          <w:rPr>
            <w:noProof/>
          </w:rPr>
          <w:t>12</w:t>
        </w:r>
      </w:fldSimple>
      <w:bookmarkEnd w:id="23"/>
      <w:r w:rsidRPr="00611BD6">
        <w:t xml:space="preserve">. </w:t>
      </w:r>
      <w:r>
        <w:t>L</w:t>
      </w:r>
      <w:r w:rsidRPr="00611BD6">
        <w:t>oomulik iive piirkondades 201</w:t>
      </w:r>
      <w:r>
        <w:t>6–</w:t>
      </w:r>
      <w:r w:rsidRPr="00611BD6">
        <w:t>202</w:t>
      </w:r>
      <w:r>
        <w:t>1</w:t>
      </w:r>
      <w:r w:rsidRPr="00611BD6">
        <w:t xml:space="preserve"> (rahvastikuregister)</w:t>
      </w:r>
    </w:p>
    <w:p w14:paraId="10AD1D64" w14:textId="79EFD97B" w:rsidR="00CE37BA" w:rsidRPr="006A2A9B" w:rsidRDefault="00CE37BA" w:rsidP="00CE37BA">
      <w:r w:rsidRPr="006A2A9B">
        <w:t xml:space="preserve">Summaarne sündimuskordaja on </w:t>
      </w:r>
      <w:r w:rsidR="00AD08B2">
        <w:t>IHKK</w:t>
      </w:r>
      <w:r>
        <w:t xml:space="preserve"> tegevuspiirkonnas</w:t>
      </w:r>
      <w:r w:rsidRPr="006A2A9B">
        <w:t xml:space="preserve"> kuuel aastal olnud vahemikus 1,</w:t>
      </w:r>
      <w:r w:rsidR="00896ABA">
        <w:t>7</w:t>
      </w:r>
      <w:r w:rsidRPr="006A2A9B">
        <w:t xml:space="preserve"> kuni </w:t>
      </w:r>
      <w:r w:rsidR="00896ABA">
        <w:t>2,1</w:t>
      </w:r>
      <w:r w:rsidRPr="006A2A9B">
        <w:t xml:space="preserve"> last viljakas eas naise kohta</w:t>
      </w:r>
      <w:r>
        <w:t>, keskmiselt 1,</w:t>
      </w:r>
      <w:r w:rsidR="00DD3D37">
        <w:t>8</w:t>
      </w:r>
      <w:r w:rsidR="00896ABA">
        <w:t>9</w:t>
      </w:r>
      <w:r>
        <w:t xml:space="preserve"> last.</w:t>
      </w:r>
      <w:r w:rsidRPr="006A2A9B">
        <w:t xml:space="preserve"> </w:t>
      </w:r>
      <w:r w:rsidR="00DD3D37">
        <w:t>Näitaja on</w:t>
      </w:r>
      <w:r>
        <w:t xml:space="preserve"> </w:t>
      </w:r>
      <w:r w:rsidRPr="006A2A9B">
        <w:t>allpool rahvastiku taastetaset (keskmiselt 2,1 last), kuid</w:t>
      </w:r>
      <w:r>
        <w:t xml:space="preserve"> </w:t>
      </w:r>
      <w:r w:rsidRPr="006A2A9B">
        <w:t>kõrgem võrreldes Eesti keskmisega</w:t>
      </w:r>
      <w:r>
        <w:t xml:space="preserve"> samal perioodil (</w:t>
      </w:r>
      <w:r w:rsidRPr="006A2A9B">
        <w:t>1,</w:t>
      </w:r>
      <w:r>
        <w:t>62</w:t>
      </w:r>
      <w:r w:rsidRPr="006A2A9B">
        <w:t xml:space="preserve"> last viljakas eas naise kohta</w:t>
      </w:r>
      <w:r>
        <w:t>)</w:t>
      </w:r>
      <w:r w:rsidRPr="006A2A9B">
        <w:t>.</w:t>
      </w:r>
      <w:r>
        <w:t xml:space="preserve"> </w:t>
      </w:r>
      <w:r w:rsidR="00DD3D37">
        <w:t>K</w:t>
      </w:r>
      <w:r>
        <w:t xml:space="preserve">ordaja </w:t>
      </w:r>
      <w:r w:rsidR="006A3434">
        <w:t xml:space="preserve">on </w:t>
      </w:r>
      <w:r>
        <w:t>olnud</w:t>
      </w:r>
      <w:r w:rsidR="00896ABA">
        <w:t xml:space="preserve"> tegevuspiirkonna keskmisest pisut</w:t>
      </w:r>
      <w:r>
        <w:t xml:space="preserve"> kõrgem </w:t>
      </w:r>
      <w:r w:rsidR="00896ABA">
        <w:t>Raasiku</w:t>
      </w:r>
      <w:r w:rsidR="00DD3D37">
        <w:t xml:space="preserve"> </w:t>
      </w:r>
      <w:r w:rsidR="00896ABA">
        <w:t>(1,93) ja Kose vallas</w:t>
      </w:r>
      <w:r>
        <w:t xml:space="preserve"> (</w:t>
      </w:r>
      <w:r w:rsidR="00896ABA">
        <w:t>1,92</w:t>
      </w:r>
      <w:r>
        <w:t>)</w:t>
      </w:r>
      <w:r w:rsidR="00896ABA">
        <w:t xml:space="preserve">, </w:t>
      </w:r>
      <w:r>
        <w:t>madalam</w:t>
      </w:r>
      <w:r w:rsidR="00896ABA">
        <w:t xml:space="preserve"> Anija vallas (1,84).</w:t>
      </w:r>
      <w:r>
        <w:t xml:space="preserve"> </w:t>
      </w:r>
      <w:r w:rsidR="00896ABA">
        <w:t xml:space="preserve">Perioodide </w:t>
      </w:r>
      <w:r>
        <w:t xml:space="preserve">2016–2018 ja 2019–2021 võrdluses </w:t>
      </w:r>
      <w:r w:rsidR="00896ABA">
        <w:t>on sündimus möödunud kolmel aastal olnud</w:t>
      </w:r>
      <w:r w:rsidR="004E6F54">
        <w:t xml:space="preserve"> kõikjal</w:t>
      </w:r>
      <w:r w:rsidR="00896ABA">
        <w:t xml:space="preserve"> kõrgem</w:t>
      </w:r>
      <w:r w:rsidR="007A392A">
        <w:t xml:space="preserve"> </w:t>
      </w:r>
      <w:r>
        <w:t>(</w:t>
      </w:r>
      <w:r>
        <w:fldChar w:fldCharType="begin"/>
      </w:r>
      <w:r>
        <w:instrText xml:space="preserve"> REF _Ref109829214 \h </w:instrText>
      </w:r>
      <w:r>
        <w:fldChar w:fldCharType="separate"/>
      </w:r>
      <w:r w:rsidR="00600C65">
        <w:t xml:space="preserve">Joonis </w:t>
      </w:r>
      <w:r w:rsidR="00600C65">
        <w:rPr>
          <w:noProof/>
        </w:rPr>
        <w:t>13</w:t>
      </w:r>
      <w:r>
        <w:fldChar w:fldCharType="end"/>
      </w:r>
      <w:r>
        <w:t>).</w:t>
      </w:r>
    </w:p>
    <w:p w14:paraId="5C4D51AE" w14:textId="7B223288" w:rsidR="00CE37BA" w:rsidRDefault="000E2300" w:rsidP="00CE37BA">
      <w:r>
        <w:rPr>
          <w:noProof/>
        </w:rPr>
        <w:drawing>
          <wp:inline distT="0" distB="0" distL="0" distR="0" wp14:anchorId="69F98CCE" wp14:editId="2A9C7093">
            <wp:extent cx="5731510" cy="1752600"/>
            <wp:effectExtent l="0" t="0" r="2540" b="0"/>
            <wp:docPr id="26" name="Diagramm 26">
              <a:extLst xmlns:a="http://schemas.openxmlformats.org/drawingml/2006/main">
                <a:ext uri="{FF2B5EF4-FFF2-40B4-BE49-F238E27FC236}">
                  <a16:creationId xmlns:a16="http://schemas.microsoft.com/office/drawing/2014/main" id="{78B3958D-A0ED-4A4E-9F36-500EB08F2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435D93" w14:textId="30AE506A" w:rsidR="00CE37BA" w:rsidRDefault="00CE37BA" w:rsidP="00CE37BA">
      <w:pPr>
        <w:pStyle w:val="Caption"/>
      </w:pPr>
      <w:bookmarkStart w:id="24" w:name="_Ref109829214"/>
      <w:r>
        <w:lastRenderedPageBreak/>
        <w:t xml:space="preserve">Joonis </w:t>
      </w:r>
      <w:fldSimple w:instr=" SEQ Joonis \* ARABIC ">
        <w:r w:rsidR="00261C4A">
          <w:rPr>
            <w:noProof/>
          </w:rPr>
          <w:t>13</w:t>
        </w:r>
      </w:fldSimple>
      <w:bookmarkEnd w:id="24"/>
      <w:r>
        <w:t>. Summaarne sündimuskordaja aastatel 2016–2021</w:t>
      </w:r>
    </w:p>
    <w:p w14:paraId="70365EAB" w14:textId="77777777" w:rsidR="00896ABA" w:rsidRPr="00896ABA" w:rsidRDefault="00896ABA" w:rsidP="00896ABA">
      <w:pPr>
        <w:rPr>
          <w:lang w:eastAsia="en-US"/>
        </w:rPr>
      </w:pPr>
    </w:p>
    <w:p w14:paraId="3C699051" w14:textId="4B9C0F06" w:rsidR="00CE37BA" w:rsidRPr="00611BD6" w:rsidRDefault="00583D75" w:rsidP="00CE37BA">
      <w:r>
        <w:t>R</w:t>
      </w:r>
      <w:r w:rsidR="00CE37BA">
        <w:t xml:space="preserve">ändeiive </w:t>
      </w:r>
      <w:r>
        <w:t xml:space="preserve">on mõne erandiga </w:t>
      </w:r>
      <w:r w:rsidR="00CE37BA">
        <w:t xml:space="preserve">igal aastal </w:t>
      </w:r>
      <w:r>
        <w:t>olnud positiivne</w:t>
      </w:r>
      <w:r w:rsidR="00600C65">
        <w:t xml:space="preserve"> kõigis kolmes vallas.</w:t>
      </w:r>
      <w:r>
        <w:t xml:space="preserve"> </w:t>
      </w:r>
      <w:r w:rsidR="00600C65">
        <w:t>P</w:t>
      </w:r>
      <w:r w:rsidR="00CE37BA">
        <w:t xml:space="preserve">erioodi 2016–2021 </w:t>
      </w:r>
      <w:r w:rsidR="00600C65">
        <w:t xml:space="preserve">on </w:t>
      </w:r>
      <w:r w:rsidR="00CE37BA">
        <w:t xml:space="preserve">aastakeskmine rändesaldo olnud </w:t>
      </w:r>
      <w:r w:rsidR="00600C65">
        <w:t>Raasiku vallas</w:t>
      </w:r>
      <w:r w:rsidR="00CE37BA">
        <w:t xml:space="preserve"> +</w:t>
      </w:r>
      <w:r>
        <w:t>8</w:t>
      </w:r>
      <w:r w:rsidR="00600C65">
        <w:t>3, Kose vallas +55 ja Anija vallas +19 elanikku. 2021. aasta oli rekordkõrge rändesaldoga Kose vallas</w:t>
      </w:r>
      <w:r w:rsidR="001557AC">
        <w:t xml:space="preserve"> </w:t>
      </w:r>
      <w:r w:rsidR="00CE37BA" w:rsidRPr="00611BD6">
        <w:t>(</w:t>
      </w:r>
      <w:r w:rsidR="00CE37BA">
        <w:fldChar w:fldCharType="begin"/>
      </w:r>
      <w:r w:rsidR="00CE37BA">
        <w:instrText xml:space="preserve"> REF _Ref106317699 \h </w:instrText>
      </w:r>
      <w:r w:rsidR="00CE37BA">
        <w:fldChar w:fldCharType="separate"/>
      </w:r>
      <w:r w:rsidR="00600C65" w:rsidRPr="00611BD6">
        <w:t xml:space="preserve">Joonis </w:t>
      </w:r>
      <w:r w:rsidR="00600C65">
        <w:rPr>
          <w:noProof/>
        </w:rPr>
        <w:t>14</w:t>
      </w:r>
      <w:r w:rsidR="00CE37BA">
        <w:fldChar w:fldCharType="end"/>
      </w:r>
      <w:r w:rsidR="00CE37BA">
        <w:t>).</w:t>
      </w:r>
    </w:p>
    <w:p w14:paraId="38D24AF1" w14:textId="16B93850" w:rsidR="00CE37BA" w:rsidRPr="00611BD6" w:rsidRDefault="000E2300" w:rsidP="00CE37BA">
      <w:r>
        <w:rPr>
          <w:noProof/>
        </w:rPr>
        <w:drawing>
          <wp:inline distT="0" distB="0" distL="0" distR="0" wp14:anchorId="5AB203AB" wp14:editId="19084DFD">
            <wp:extent cx="5731510" cy="2160000"/>
            <wp:effectExtent l="0" t="0" r="2540" b="0"/>
            <wp:docPr id="31" name="Diagramm 31">
              <a:extLst xmlns:a="http://schemas.openxmlformats.org/drawingml/2006/main">
                <a:ext uri="{FF2B5EF4-FFF2-40B4-BE49-F238E27FC236}">
                  <a16:creationId xmlns:a16="http://schemas.microsoft.com/office/drawing/2014/main" id="{5C1FB135-92D5-4B9E-9637-78AFA02B8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91DF62" w14:textId="31D2F2C2" w:rsidR="00CE37BA" w:rsidRPr="00611BD6" w:rsidRDefault="00CE37BA" w:rsidP="00CE37BA">
      <w:pPr>
        <w:pStyle w:val="Caption"/>
      </w:pPr>
      <w:bookmarkStart w:id="25" w:name="_Ref106317699"/>
      <w:r w:rsidRPr="00611BD6">
        <w:t xml:space="preserve">Joonis </w:t>
      </w:r>
      <w:fldSimple w:instr=" SEQ Joonis \* ARABIC ">
        <w:r w:rsidR="00261C4A">
          <w:rPr>
            <w:noProof/>
          </w:rPr>
          <w:t>14</w:t>
        </w:r>
      </w:fldSimple>
      <w:bookmarkEnd w:id="25"/>
      <w:r w:rsidRPr="00611BD6">
        <w:t xml:space="preserve">. </w:t>
      </w:r>
      <w:r>
        <w:t>R</w:t>
      </w:r>
      <w:r w:rsidRPr="00611BD6">
        <w:t>ändeiive</w:t>
      </w:r>
      <w:r>
        <w:t xml:space="preserve"> </w:t>
      </w:r>
      <w:r w:rsidRPr="00611BD6">
        <w:t>201</w:t>
      </w:r>
      <w:r>
        <w:t>6–</w:t>
      </w:r>
      <w:r w:rsidRPr="00611BD6">
        <w:t>202</w:t>
      </w:r>
      <w:r>
        <w:t>1</w:t>
      </w:r>
      <w:r w:rsidRPr="00611BD6">
        <w:t xml:space="preserve"> </w:t>
      </w:r>
      <w:r>
        <w:t>ja aastakeskmine rändeiive perioodidel</w:t>
      </w:r>
      <w:r w:rsidRPr="00611BD6">
        <w:t xml:space="preserve"> piirkondades (rahvastikuregister)</w:t>
      </w:r>
    </w:p>
    <w:p w14:paraId="0A8D2F95" w14:textId="1FF5F5E8" w:rsidR="00CE37BA" w:rsidRDefault="00CE37BA" w:rsidP="00CE37BA">
      <w:pPr>
        <w:rPr>
          <w:noProof/>
        </w:rPr>
      </w:pPr>
      <w:r w:rsidRPr="00611BD6">
        <w:rPr>
          <w:noProof/>
        </w:rPr>
        <w:t>Kokkuvõtvalt on viimasel kuuel aastal</w:t>
      </w:r>
      <w:r>
        <w:rPr>
          <w:noProof/>
        </w:rPr>
        <w:t xml:space="preserve"> aastakeskmine</w:t>
      </w:r>
      <w:r w:rsidRPr="00611BD6">
        <w:rPr>
          <w:noProof/>
        </w:rPr>
        <w:t xml:space="preserve"> loomuliku- ja rändeiibe mõju </w:t>
      </w:r>
      <w:r>
        <w:rPr>
          <w:noProof/>
        </w:rPr>
        <w:t xml:space="preserve">tegevuspiirkonna </w:t>
      </w:r>
      <w:r w:rsidRPr="00611BD6">
        <w:rPr>
          <w:noProof/>
        </w:rPr>
        <w:t xml:space="preserve">rahvaarvu muutusele olnud vastavalt </w:t>
      </w:r>
      <w:r>
        <w:rPr>
          <w:noProof/>
        </w:rPr>
        <w:t>0</w:t>
      </w:r>
      <w:r w:rsidRPr="00611BD6">
        <w:rPr>
          <w:noProof/>
        </w:rPr>
        <w:t xml:space="preserve">% ja </w:t>
      </w:r>
      <w:r w:rsidR="001557AC">
        <w:rPr>
          <w:noProof/>
        </w:rPr>
        <w:t>0</w:t>
      </w:r>
      <w:r>
        <w:rPr>
          <w:noProof/>
        </w:rPr>
        <w:t>,</w:t>
      </w:r>
      <w:r w:rsidR="001557AC">
        <w:rPr>
          <w:noProof/>
        </w:rPr>
        <w:t>9</w:t>
      </w:r>
      <w:r w:rsidRPr="00611BD6">
        <w:rPr>
          <w:noProof/>
        </w:rPr>
        <w:t>%. Loomuliku iibe</w:t>
      </w:r>
      <w:r w:rsidR="001557AC">
        <w:rPr>
          <w:noProof/>
        </w:rPr>
        <w:t xml:space="preserve"> negatiivne</w:t>
      </w:r>
      <w:r w:rsidRPr="00611BD6">
        <w:rPr>
          <w:noProof/>
        </w:rPr>
        <w:t xml:space="preserve"> mõju</w:t>
      </w:r>
      <w:r>
        <w:rPr>
          <w:noProof/>
        </w:rPr>
        <w:t xml:space="preserve"> on olnud suurim </w:t>
      </w:r>
      <w:r w:rsidR="00600C65">
        <w:rPr>
          <w:noProof/>
        </w:rPr>
        <w:t>Anija vallas</w:t>
      </w:r>
      <w:r>
        <w:rPr>
          <w:noProof/>
        </w:rPr>
        <w:t xml:space="preserve"> (</w:t>
      </w:r>
      <w:r w:rsidR="001557AC">
        <w:rPr>
          <w:noProof/>
        </w:rPr>
        <w:t>-0,</w:t>
      </w:r>
      <w:r w:rsidR="00600C65">
        <w:rPr>
          <w:noProof/>
        </w:rPr>
        <w:t>3</w:t>
      </w:r>
      <w:r>
        <w:rPr>
          <w:noProof/>
        </w:rPr>
        <w:t>%) ja r</w:t>
      </w:r>
      <w:r w:rsidRPr="00611BD6">
        <w:rPr>
          <w:noProof/>
        </w:rPr>
        <w:t xml:space="preserve">ändeiibe </w:t>
      </w:r>
      <w:r w:rsidR="001557AC">
        <w:rPr>
          <w:noProof/>
        </w:rPr>
        <w:t xml:space="preserve"> positiivne </w:t>
      </w:r>
      <w:r>
        <w:rPr>
          <w:noProof/>
        </w:rPr>
        <w:t xml:space="preserve">aastakeskmine </w:t>
      </w:r>
      <w:r w:rsidRPr="00611BD6">
        <w:rPr>
          <w:noProof/>
        </w:rPr>
        <w:t xml:space="preserve">mõju </w:t>
      </w:r>
      <w:r w:rsidR="00600C65">
        <w:rPr>
          <w:noProof/>
        </w:rPr>
        <w:t>Raasiku vallas</w:t>
      </w:r>
      <w:r>
        <w:rPr>
          <w:noProof/>
        </w:rPr>
        <w:t xml:space="preserve"> </w:t>
      </w:r>
      <w:r w:rsidRPr="00611BD6">
        <w:rPr>
          <w:noProof/>
        </w:rPr>
        <w:t>(</w:t>
      </w:r>
      <w:r w:rsidR="00600C65">
        <w:rPr>
          <w:noProof/>
        </w:rPr>
        <w:t>+1,7</w:t>
      </w:r>
      <w:r w:rsidRPr="00611BD6">
        <w:rPr>
          <w:noProof/>
        </w:rPr>
        <w:t>%)</w:t>
      </w:r>
      <w:r>
        <w:rPr>
          <w:noProof/>
        </w:rPr>
        <w:t xml:space="preserve"> </w:t>
      </w:r>
      <w:r w:rsidRPr="00611BD6">
        <w:rPr>
          <w:noProof/>
        </w:rPr>
        <w:t>(</w:t>
      </w:r>
      <w:r>
        <w:rPr>
          <w:noProof/>
        </w:rPr>
        <w:fldChar w:fldCharType="begin"/>
      </w:r>
      <w:r>
        <w:rPr>
          <w:noProof/>
        </w:rPr>
        <w:instrText xml:space="preserve"> REF _Ref109983376 \h </w:instrText>
      </w:r>
      <w:r>
        <w:rPr>
          <w:noProof/>
        </w:rPr>
      </w:r>
      <w:r>
        <w:rPr>
          <w:noProof/>
        </w:rPr>
        <w:fldChar w:fldCharType="separate"/>
      </w:r>
      <w:r w:rsidR="00600C65" w:rsidRPr="00611BD6">
        <w:t xml:space="preserve">Tabel </w:t>
      </w:r>
      <w:r w:rsidR="00600C65">
        <w:rPr>
          <w:noProof/>
        </w:rPr>
        <w:t>4</w:t>
      </w:r>
      <w:r>
        <w:rPr>
          <w:noProof/>
        </w:rPr>
        <w:fldChar w:fldCharType="end"/>
      </w:r>
      <w:r>
        <w:rPr>
          <w:noProof/>
        </w:rPr>
        <w:t>)</w:t>
      </w:r>
      <w:r w:rsidRPr="00611BD6">
        <w:rPr>
          <w:noProof/>
        </w:rPr>
        <w:t>.</w:t>
      </w:r>
    </w:p>
    <w:p w14:paraId="65671DF9" w14:textId="5D8C96E7" w:rsidR="00CE37BA" w:rsidRPr="00611BD6" w:rsidRDefault="00CE37BA" w:rsidP="00CE37BA">
      <w:pPr>
        <w:pStyle w:val="Caption"/>
        <w:rPr>
          <w:noProof/>
        </w:rPr>
      </w:pPr>
      <w:bookmarkStart w:id="26" w:name="_Ref109983376"/>
      <w:bookmarkStart w:id="27" w:name="_Ref106317743"/>
      <w:r w:rsidRPr="00611BD6">
        <w:t xml:space="preserve">Tabel </w:t>
      </w:r>
      <w:fldSimple w:instr=" SEQ Tabel \* ARABIC ">
        <w:r w:rsidR="006A3434">
          <w:rPr>
            <w:noProof/>
          </w:rPr>
          <w:t>4</w:t>
        </w:r>
      </w:fldSimple>
      <w:bookmarkEnd w:id="26"/>
      <w:r w:rsidRPr="00611BD6">
        <w:t>. Loomuliku- ja rändeiibe mõju rahvaarvu muutusele piirkondades 201</w:t>
      </w:r>
      <w:r>
        <w:t>6–</w:t>
      </w:r>
      <w:r w:rsidRPr="00611BD6">
        <w:t>202</w:t>
      </w:r>
      <w:r>
        <w:t>1</w:t>
      </w:r>
      <w:r w:rsidRPr="00611BD6">
        <w:t xml:space="preserve"> (rahvastikuregister)</w:t>
      </w:r>
      <w:bookmarkEnd w:id="27"/>
    </w:p>
    <w:tbl>
      <w:tblPr>
        <w:tblW w:w="5000" w:type="pct"/>
        <w:tblCellMar>
          <w:left w:w="70" w:type="dxa"/>
          <w:right w:w="70" w:type="dxa"/>
        </w:tblCellMar>
        <w:tblLook w:val="04A0" w:firstRow="1" w:lastRow="0" w:firstColumn="1" w:lastColumn="0" w:noHBand="0" w:noVBand="1"/>
      </w:tblPr>
      <w:tblGrid>
        <w:gridCol w:w="2308"/>
        <w:gridCol w:w="913"/>
        <w:gridCol w:w="892"/>
        <w:gridCol w:w="892"/>
        <w:gridCol w:w="892"/>
        <w:gridCol w:w="892"/>
        <w:gridCol w:w="892"/>
        <w:gridCol w:w="1345"/>
      </w:tblGrid>
      <w:tr w:rsidR="00600C65" w:rsidRPr="00600C65" w14:paraId="76D47ABA" w14:textId="77777777" w:rsidTr="00600C65">
        <w:trPr>
          <w:trHeight w:val="204"/>
        </w:trPr>
        <w:tc>
          <w:tcPr>
            <w:tcW w:w="1279" w:type="pct"/>
            <w:tcBorders>
              <w:top w:val="nil"/>
              <w:left w:val="nil"/>
              <w:bottom w:val="single" w:sz="4" w:space="0" w:color="auto"/>
              <w:right w:val="nil"/>
            </w:tcBorders>
            <w:shd w:val="clear" w:color="auto" w:fill="auto"/>
            <w:noWrap/>
            <w:vAlign w:val="bottom"/>
            <w:hideMark/>
          </w:tcPr>
          <w:p w14:paraId="12197645" w14:textId="77777777" w:rsidR="00600C65" w:rsidRPr="00600C65" w:rsidRDefault="00600C65" w:rsidP="00600C65">
            <w:pPr>
              <w:spacing w:after="0"/>
              <w:jc w:val="lef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Loomuliku iibe jaotus</w:t>
            </w:r>
          </w:p>
        </w:tc>
        <w:tc>
          <w:tcPr>
            <w:tcW w:w="506" w:type="pct"/>
            <w:tcBorders>
              <w:top w:val="nil"/>
              <w:left w:val="nil"/>
              <w:bottom w:val="single" w:sz="4" w:space="0" w:color="auto"/>
              <w:right w:val="nil"/>
            </w:tcBorders>
            <w:shd w:val="clear" w:color="auto" w:fill="auto"/>
            <w:noWrap/>
            <w:vAlign w:val="bottom"/>
            <w:hideMark/>
          </w:tcPr>
          <w:p w14:paraId="75DAE5B1"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2016</w:t>
            </w:r>
          </w:p>
        </w:tc>
        <w:tc>
          <w:tcPr>
            <w:tcW w:w="494" w:type="pct"/>
            <w:tcBorders>
              <w:top w:val="nil"/>
              <w:left w:val="nil"/>
              <w:bottom w:val="single" w:sz="4" w:space="0" w:color="auto"/>
              <w:right w:val="nil"/>
            </w:tcBorders>
            <w:shd w:val="clear" w:color="auto" w:fill="auto"/>
            <w:noWrap/>
            <w:vAlign w:val="bottom"/>
            <w:hideMark/>
          </w:tcPr>
          <w:p w14:paraId="69AAB315"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2017</w:t>
            </w:r>
          </w:p>
        </w:tc>
        <w:tc>
          <w:tcPr>
            <w:tcW w:w="494" w:type="pct"/>
            <w:tcBorders>
              <w:top w:val="nil"/>
              <w:left w:val="nil"/>
              <w:bottom w:val="single" w:sz="4" w:space="0" w:color="auto"/>
              <w:right w:val="nil"/>
            </w:tcBorders>
            <w:shd w:val="clear" w:color="auto" w:fill="auto"/>
            <w:noWrap/>
            <w:vAlign w:val="bottom"/>
            <w:hideMark/>
          </w:tcPr>
          <w:p w14:paraId="54A5092A"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2018</w:t>
            </w:r>
          </w:p>
        </w:tc>
        <w:tc>
          <w:tcPr>
            <w:tcW w:w="494" w:type="pct"/>
            <w:tcBorders>
              <w:top w:val="nil"/>
              <w:left w:val="nil"/>
              <w:bottom w:val="single" w:sz="4" w:space="0" w:color="auto"/>
              <w:right w:val="nil"/>
            </w:tcBorders>
            <w:shd w:val="clear" w:color="auto" w:fill="auto"/>
            <w:noWrap/>
            <w:vAlign w:val="bottom"/>
            <w:hideMark/>
          </w:tcPr>
          <w:p w14:paraId="5A5D769C"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2019</w:t>
            </w:r>
          </w:p>
        </w:tc>
        <w:tc>
          <w:tcPr>
            <w:tcW w:w="494" w:type="pct"/>
            <w:tcBorders>
              <w:top w:val="nil"/>
              <w:left w:val="nil"/>
              <w:bottom w:val="single" w:sz="4" w:space="0" w:color="auto"/>
              <w:right w:val="nil"/>
            </w:tcBorders>
            <w:shd w:val="clear" w:color="auto" w:fill="auto"/>
            <w:noWrap/>
            <w:vAlign w:val="bottom"/>
            <w:hideMark/>
          </w:tcPr>
          <w:p w14:paraId="4E9C1D28"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2020</w:t>
            </w:r>
          </w:p>
        </w:tc>
        <w:tc>
          <w:tcPr>
            <w:tcW w:w="494" w:type="pct"/>
            <w:tcBorders>
              <w:top w:val="nil"/>
              <w:left w:val="nil"/>
              <w:bottom w:val="single" w:sz="4" w:space="0" w:color="auto"/>
              <w:right w:val="nil"/>
            </w:tcBorders>
            <w:shd w:val="clear" w:color="auto" w:fill="auto"/>
            <w:noWrap/>
            <w:vAlign w:val="bottom"/>
            <w:hideMark/>
          </w:tcPr>
          <w:p w14:paraId="5617633E"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2021</w:t>
            </w:r>
          </w:p>
        </w:tc>
        <w:tc>
          <w:tcPr>
            <w:tcW w:w="746" w:type="pct"/>
            <w:tcBorders>
              <w:top w:val="nil"/>
              <w:left w:val="nil"/>
              <w:bottom w:val="single" w:sz="4" w:space="0" w:color="auto"/>
              <w:right w:val="nil"/>
            </w:tcBorders>
            <w:shd w:val="clear" w:color="auto" w:fill="auto"/>
            <w:noWrap/>
            <w:vAlign w:val="bottom"/>
            <w:hideMark/>
          </w:tcPr>
          <w:p w14:paraId="5A4727F3"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aastakeskmine</w:t>
            </w:r>
          </w:p>
        </w:tc>
      </w:tr>
      <w:tr w:rsidR="00600C65" w:rsidRPr="00600C65" w14:paraId="21C0E0F0" w14:textId="77777777" w:rsidTr="00600C65">
        <w:trPr>
          <w:trHeight w:val="204"/>
        </w:trPr>
        <w:tc>
          <w:tcPr>
            <w:tcW w:w="1279" w:type="pct"/>
            <w:tcBorders>
              <w:top w:val="nil"/>
              <w:left w:val="nil"/>
              <w:bottom w:val="nil"/>
              <w:right w:val="nil"/>
            </w:tcBorders>
            <w:shd w:val="clear" w:color="auto" w:fill="auto"/>
            <w:noWrap/>
            <w:vAlign w:val="bottom"/>
            <w:hideMark/>
          </w:tcPr>
          <w:p w14:paraId="50752F86" w14:textId="77777777" w:rsidR="00600C65" w:rsidRPr="00600C65" w:rsidRDefault="00600C65" w:rsidP="00600C65">
            <w:pPr>
              <w:spacing w:after="0"/>
              <w:jc w:val="left"/>
              <w:rPr>
                <w:rFonts w:eastAsia="Times New Roman" w:cs="Times New Roman"/>
                <w:color w:val="000000"/>
                <w:sz w:val="16"/>
                <w:szCs w:val="16"/>
                <w:lang w:eastAsia="et-EE"/>
              </w:rPr>
            </w:pPr>
            <w:r w:rsidRPr="00600C65">
              <w:rPr>
                <w:rFonts w:eastAsia="Times New Roman" w:cs="Times New Roman"/>
                <w:color w:val="000000"/>
                <w:sz w:val="16"/>
                <w:szCs w:val="16"/>
                <w:lang w:eastAsia="et-EE"/>
              </w:rPr>
              <w:t>Anija</w:t>
            </w:r>
          </w:p>
        </w:tc>
        <w:tc>
          <w:tcPr>
            <w:tcW w:w="506" w:type="pct"/>
            <w:tcBorders>
              <w:top w:val="nil"/>
              <w:left w:val="nil"/>
              <w:bottom w:val="nil"/>
              <w:right w:val="nil"/>
            </w:tcBorders>
            <w:shd w:val="clear" w:color="000000" w:fill="FCFCFF"/>
            <w:noWrap/>
            <w:vAlign w:val="bottom"/>
            <w:hideMark/>
          </w:tcPr>
          <w:p w14:paraId="3AAD0E8F"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0,0%</w:t>
            </w:r>
          </w:p>
        </w:tc>
        <w:tc>
          <w:tcPr>
            <w:tcW w:w="494" w:type="pct"/>
            <w:tcBorders>
              <w:top w:val="nil"/>
              <w:left w:val="nil"/>
              <w:bottom w:val="nil"/>
              <w:right w:val="nil"/>
            </w:tcBorders>
            <w:shd w:val="clear" w:color="000000" w:fill="F3A447"/>
            <w:noWrap/>
            <w:vAlign w:val="bottom"/>
            <w:hideMark/>
          </w:tcPr>
          <w:p w14:paraId="1C14467D"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-0,5%</w:t>
            </w:r>
          </w:p>
        </w:tc>
        <w:tc>
          <w:tcPr>
            <w:tcW w:w="494" w:type="pct"/>
            <w:tcBorders>
              <w:top w:val="nil"/>
              <w:left w:val="nil"/>
              <w:bottom w:val="nil"/>
              <w:right w:val="nil"/>
            </w:tcBorders>
            <w:shd w:val="clear" w:color="000000" w:fill="F8D5AE"/>
            <w:noWrap/>
            <w:vAlign w:val="bottom"/>
            <w:hideMark/>
          </w:tcPr>
          <w:p w14:paraId="50E0E846"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-0,2%</w:t>
            </w:r>
          </w:p>
        </w:tc>
        <w:tc>
          <w:tcPr>
            <w:tcW w:w="494" w:type="pct"/>
            <w:tcBorders>
              <w:top w:val="nil"/>
              <w:left w:val="nil"/>
              <w:bottom w:val="nil"/>
              <w:right w:val="nil"/>
            </w:tcBorders>
            <w:shd w:val="clear" w:color="000000" w:fill="F4B264"/>
            <w:noWrap/>
            <w:vAlign w:val="bottom"/>
            <w:hideMark/>
          </w:tcPr>
          <w:p w14:paraId="5F3BAE7A"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-0,4%</w:t>
            </w:r>
          </w:p>
        </w:tc>
        <w:tc>
          <w:tcPr>
            <w:tcW w:w="494" w:type="pct"/>
            <w:tcBorders>
              <w:top w:val="nil"/>
              <w:left w:val="nil"/>
              <w:bottom w:val="nil"/>
              <w:right w:val="nil"/>
            </w:tcBorders>
            <w:shd w:val="clear" w:color="000000" w:fill="F3A952"/>
            <w:noWrap/>
            <w:vAlign w:val="bottom"/>
            <w:hideMark/>
          </w:tcPr>
          <w:p w14:paraId="0FA1717D"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-0,5%</w:t>
            </w:r>
          </w:p>
        </w:tc>
        <w:tc>
          <w:tcPr>
            <w:tcW w:w="494" w:type="pct"/>
            <w:tcBorders>
              <w:top w:val="nil"/>
              <w:left w:val="nil"/>
              <w:bottom w:val="nil"/>
              <w:right w:val="nil"/>
            </w:tcBorders>
            <w:shd w:val="clear" w:color="000000" w:fill="F7CD9C"/>
            <w:noWrap/>
            <w:vAlign w:val="bottom"/>
            <w:hideMark/>
          </w:tcPr>
          <w:p w14:paraId="3F8B82DB"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-0,3%</w:t>
            </w:r>
          </w:p>
        </w:tc>
        <w:tc>
          <w:tcPr>
            <w:tcW w:w="746" w:type="pct"/>
            <w:tcBorders>
              <w:top w:val="nil"/>
              <w:left w:val="nil"/>
              <w:bottom w:val="nil"/>
              <w:right w:val="nil"/>
            </w:tcBorders>
            <w:shd w:val="clear" w:color="auto" w:fill="auto"/>
            <w:noWrap/>
            <w:vAlign w:val="bottom"/>
            <w:hideMark/>
          </w:tcPr>
          <w:p w14:paraId="6627D91B"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-0,3%</w:t>
            </w:r>
          </w:p>
        </w:tc>
      </w:tr>
      <w:tr w:rsidR="00600C65" w:rsidRPr="00600C65" w14:paraId="236E0E8A" w14:textId="77777777" w:rsidTr="00600C65">
        <w:trPr>
          <w:trHeight w:val="204"/>
        </w:trPr>
        <w:tc>
          <w:tcPr>
            <w:tcW w:w="1279" w:type="pct"/>
            <w:tcBorders>
              <w:top w:val="nil"/>
              <w:left w:val="nil"/>
              <w:right w:val="nil"/>
            </w:tcBorders>
            <w:shd w:val="clear" w:color="auto" w:fill="auto"/>
            <w:noWrap/>
            <w:vAlign w:val="bottom"/>
            <w:hideMark/>
          </w:tcPr>
          <w:p w14:paraId="7F8221E3" w14:textId="77777777" w:rsidR="00600C65" w:rsidRPr="00600C65" w:rsidRDefault="00600C65" w:rsidP="00600C65">
            <w:pPr>
              <w:spacing w:after="0"/>
              <w:jc w:val="left"/>
              <w:rPr>
                <w:rFonts w:eastAsia="Times New Roman" w:cs="Times New Roman"/>
                <w:color w:val="000000"/>
                <w:sz w:val="16"/>
                <w:szCs w:val="16"/>
                <w:lang w:eastAsia="et-EE"/>
              </w:rPr>
            </w:pPr>
            <w:r w:rsidRPr="00600C65">
              <w:rPr>
                <w:rFonts w:eastAsia="Times New Roman" w:cs="Times New Roman"/>
                <w:color w:val="000000"/>
                <w:sz w:val="16"/>
                <w:szCs w:val="16"/>
                <w:lang w:eastAsia="et-EE"/>
              </w:rPr>
              <w:t>Kose</w:t>
            </w:r>
          </w:p>
        </w:tc>
        <w:tc>
          <w:tcPr>
            <w:tcW w:w="506" w:type="pct"/>
            <w:tcBorders>
              <w:top w:val="nil"/>
              <w:left w:val="nil"/>
              <w:right w:val="nil"/>
            </w:tcBorders>
            <w:shd w:val="clear" w:color="000000" w:fill="E9ECDE"/>
            <w:noWrap/>
            <w:vAlign w:val="bottom"/>
            <w:hideMark/>
          </w:tcPr>
          <w:p w14:paraId="3E5B0557"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0,1%</w:t>
            </w:r>
          </w:p>
        </w:tc>
        <w:tc>
          <w:tcPr>
            <w:tcW w:w="494" w:type="pct"/>
            <w:tcBorders>
              <w:top w:val="nil"/>
              <w:left w:val="nil"/>
              <w:right w:val="nil"/>
            </w:tcBorders>
            <w:shd w:val="clear" w:color="000000" w:fill="F0F2EB"/>
            <w:noWrap/>
            <w:vAlign w:val="bottom"/>
            <w:hideMark/>
          </w:tcPr>
          <w:p w14:paraId="44E8A875"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0,1%</w:t>
            </w:r>
          </w:p>
        </w:tc>
        <w:tc>
          <w:tcPr>
            <w:tcW w:w="494" w:type="pct"/>
            <w:tcBorders>
              <w:top w:val="nil"/>
              <w:left w:val="nil"/>
              <w:right w:val="nil"/>
            </w:tcBorders>
            <w:shd w:val="clear" w:color="000000" w:fill="F8DCBE"/>
            <w:noWrap/>
            <w:vAlign w:val="bottom"/>
            <w:hideMark/>
          </w:tcPr>
          <w:p w14:paraId="2C935FC8"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-0,2%</w:t>
            </w:r>
          </w:p>
        </w:tc>
        <w:tc>
          <w:tcPr>
            <w:tcW w:w="494" w:type="pct"/>
            <w:tcBorders>
              <w:top w:val="nil"/>
              <w:left w:val="nil"/>
              <w:right w:val="nil"/>
            </w:tcBorders>
            <w:shd w:val="clear" w:color="000000" w:fill="C9D3A8"/>
            <w:noWrap/>
            <w:vAlign w:val="bottom"/>
            <w:hideMark/>
          </w:tcPr>
          <w:p w14:paraId="2CCE35E1"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0,3%</w:t>
            </w:r>
          </w:p>
        </w:tc>
        <w:tc>
          <w:tcPr>
            <w:tcW w:w="494" w:type="pct"/>
            <w:tcBorders>
              <w:top w:val="nil"/>
              <w:left w:val="nil"/>
              <w:right w:val="nil"/>
            </w:tcBorders>
            <w:shd w:val="clear" w:color="000000" w:fill="DAE1C6"/>
            <w:noWrap/>
            <w:vAlign w:val="bottom"/>
            <w:hideMark/>
          </w:tcPr>
          <w:p w14:paraId="7DF5B161"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0,2%</w:t>
            </w:r>
          </w:p>
        </w:tc>
        <w:tc>
          <w:tcPr>
            <w:tcW w:w="494" w:type="pct"/>
            <w:tcBorders>
              <w:top w:val="nil"/>
              <w:left w:val="nil"/>
              <w:right w:val="nil"/>
            </w:tcBorders>
            <w:shd w:val="clear" w:color="000000" w:fill="F6C185"/>
            <w:noWrap/>
            <w:vAlign w:val="bottom"/>
            <w:hideMark/>
          </w:tcPr>
          <w:p w14:paraId="55A2E2BA"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-0,3%</w:t>
            </w:r>
          </w:p>
        </w:tc>
        <w:tc>
          <w:tcPr>
            <w:tcW w:w="746" w:type="pct"/>
            <w:tcBorders>
              <w:top w:val="nil"/>
              <w:left w:val="nil"/>
              <w:right w:val="nil"/>
            </w:tcBorders>
            <w:shd w:val="clear" w:color="auto" w:fill="auto"/>
            <w:noWrap/>
            <w:vAlign w:val="bottom"/>
            <w:hideMark/>
          </w:tcPr>
          <w:p w14:paraId="64E0E996"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0,0%</w:t>
            </w:r>
          </w:p>
        </w:tc>
      </w:tr>
      <w:tr w:rsidR="00600C65" w:rsidRPr="00600C65" w14:paraId="60AEF154" w14:textId="77777777" w:rsidTr="00600C65">
        <w:trPr>
          <w:trHeight w:val="204"/>
        </w:trPr>
        <w:tc>
          <w:tcPr>
            <w:tcW w:w="1279" w:type="pct"/>
            <w:tcBorders>
              <w:top w:val="nil"/>
              <w:left w:val="nil"/>
              <w:bottom w:val="single" w:sz="4" w:space="0" w:color="auto"/>
              <w:right w:val="nil"/>
            </w:tcBorders>
            <w:shd w:val="clear" w:color="auto" w:fill="auto"/>
            <w:noWrap/>
            <w:vAlign w:val="bottom"/>
            <w:hideMark/>
          </w:tcPr>
          <w:p w14:paraId="50307EF3" w14:textId="77777777" w:rsidR="00600C65" w:rsidRPr="00600C65" w:rsidRDefault="00600C65" w:rsidP="00600C65">
            <w:pPr>
              <w:spacing w:after="0"/>
              <w:jc w:val="left"/>
              <w:rPr>
                <w:rFonts w:eastAsia="Times New Roman" w:cs="Times New Roman"/>
                <w:color w:val="000000"/>
                <w:sz w:val="16"/>
                <w:szCs w:val="16"/>
                <w:lang w:eastAsia="et-EE"/>
              </w:rPr>
            </w:pPr>
            <w:r w:rsidRPr="00600C65">
              <w:rPr>
                <w:rFonts w:eastAsia="Times New Roman" w:cs="Times New Roman"/>
                <w:color w:val="000000"/>
                <w:sz w:val="16"/>
                <w:szCs w:val="16"/>
                <w:lang w:eastAsia="et-EE"/>
              </w:rPr>
              <w:t>Raasiku</w:t>
            </w:r>
          </w:p>
        </w:tc>
        <w:tc>
          <w:tcPr>
            <w:tcW w:w="506" w:type="pct"/>
            <w:tcBorders>
              <w:top w:val="nil"/>
              <w:left w:val="nil"/>
              <w:bottom w:val="single" w:sz="4" w:space="0" w:color="auto"/>
              <w:right w:val="nil"/>
            </w:tcBorders>
            <w:shd w:val="clear" w:color="000000" w:fill="FBF4EE"/>
            <w:noWrap/>
            <w:vAlign w:val="bottom"/>
            <w:hideMark/>
          </w:tcPr>
          <w:p w14:paraId="6F8320AB"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0,0%</w:t>
            </w:r>
          </w:p>
        </w:tc>
        <w:tc>
          <w:tcPr>
            <w:tcW w:w="494" w:type="pct"/>
            <w:tcBorders>
              <w:top w:val="nil"/>
              <w:left w:val="nil"/>
              <w:bottom w:val="single" w:sz="4" w:space="0" w:color="auto"/>
              <w:right w:val="nil"/>
            </w:tcBorders>
            <w:shd w:val="clear" w:color="000000" w:fill="9EB060"/>
            <w:noWrap/>
            <w:vAlign w:val="bottom"/>
            <w:hideMark/>
          </w:tcPr>
          <w:p w14:paraId="14892BA5"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0,5%</w:t>
            </w:r>
          </w:p>
        </w:tc>
        <w:tc>
          <w:tcPr>
            <w:tcW w:w="494" w:type="pct"/>
            <w:tcBorders>
              <w:top w:val="nil"/>
              <w:left w:val="nil"/>
              <w:bottom w:val="single" w:sz="4" w:space="0" w:color="auto"/>
              <w:right w:val="nil"/>
            </w:tcBorders>
            <w:shd w:val="clear" w:color="000000" w:fill="D2DAB8"/>
            <w:noWrap/>
            <w:vAlign w:val="bottom"/>
            <w:hideMark/>
          </w:tcPr>
          <w:p w14:paraId="6D5C2597"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0,2%</w:t>
            </w:r>
          </w:p>
        </w:tc>
        <w:tc>
          <w:tcPr>
            <w:tcW w:w="494" w:type="pct"/>
            <w:tcBorders>
              <w:top w:val="nil"/>
              <w:left w:val="nil"/>
              <w:bottom w:val="single" w:sz="4" w:space="0" w:color="auto"/>
              <w:right w:val="nil"/>
            </w:tcBorders>
            <w:shd w:val="clear" w:color="000000" w:fill="E1E6D0"/>
            <w:noWrap/>
            <w:vAlign w:val="bottom"/>
            <w:hideMark/>
          </w:tcPr>
          <w:p w14:paraId="031B0B18"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0,2%</w:t>
            </w:r>
          </w:p>
        </w:tc>
        <w:tc>
          <w:tcPr>
            <w:tcW w:w="494" w:type="pct"/>
            <w:tcBorders>
              <w:top w:val="nil"/>
              <w:left w:val="nil"/>
              <w:bottom w:val="single" w:sz="4" w:space="0" w:color="auto"/>
              <w:right w:val="nil"/>
            </w:tcBorders>
            <w:shd w:val="clear" w:color="000000" w:fill="BECA96"/>
            <w:noWrap/>
            <w:vAlign w:val="bottom"/>
            <w:hideMark/>
          </w:tcPr>
          <w:p w14:paraId="3F85474C"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0,4%</w:t>
            </w:r>
          </w:p>
        </w:tc>
        <w:tc>
          <w:tcPr>
            <w:tcW w:w="494" w:type="pct"/>
            <w:tcBorders>
              <w:top w:val="nil"/>
              <w:left w:val="nil"/>
              <w:bottom w:val="single" w:sz="4" w:space="0" w:color="auto"/>
              <w:right w:val="nil"/>
            </w:tcBorders>
            <w:shd w:val="clear" w:color="000000" w:fill="E1E6D1"/>
            <w:noWrap/>
            <w:vAlign w:val="bottom"/>
            <w:hideMark/>
          </w:tcPr>
          <w:p w14:paraId="770D158F"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0,2%</w:t>
            </w:r>
          </w:p>
        </w:tc>
        <w:tc>
          <w:tcPr>
            <w:tcW w:w="746" w:type="pct"/>
            <w:tcBorders>
              <w:top w:val="nil"/>
              <w:left w:val="nil"/>
              <w:bottom w:val="single" w:sz="4" w:space="0" w:color="auto"/>
              <w:right w:val="nil"/>
            </w:tcBorders>
            <w:shd w:val="clear" w:color="auto" w:fill="auto"/>
            <w:noWrap/>
            <w:vAlign w:val="bottom"/>
            <w:hideMark/>
          </w:tcPr>
          <w:p w14:paraId="4C0115D2"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0,2%</w:t>
            </w:r>
          </w:p>
        </w:tc>
      </w:tr>
      <w:tr w:rsidR="00600C65" w:rsidRPr="00600C65" w14:paraId="0B767862" w14:textId="77777777" w:rsidTr="00600C65">
        <w:trPr>
          <w:trHeight w:val="204"/>
        </w:trPr>
        <w:tc>
          <w:tcPr>
            <w:tcW w:w="1279" w:type="pct"/>
            <w:tcBorders>
              <w:top w:val="single" w:sz="4" w:space="0" w:color="auto"/>
              <w:left w:val="nil"/>
              <w:bottom w:val="nil"/>
              <w:right w:val="nil"/>
            </w:tcBorders>
            <w:shd w:val="clear" w:color="auto" w:fill="auto"/>
            <w:noWrap/>
            <w:vAlign w:val="bottom"/>
            <w:hideMark/>
          </w:tcPr>
          <w:p w14:paraId="326D0DC4" w14:textId="77777777" w:rsidR="00600C65" w:rsidRPr="00600C65" w:rsidRDefault="00600C65" w:rsidP="00600C65">
            <w:pPr>
              <w:spacing w:after="0"/>
              <w:jc w:val="lef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Kokku</w:t>
            </w:r>
          </w:p>
        </w:tc>
        <w:tc>
          <w:tcPr>
            <w:tcW w:w="506" w:type="pct"/>
            <w:tcBorders>
              <w:top w:val="single" w:sz="4" w:space="0" w:color="auto"/>
              <w:left w:val="nil"/>
              <w:bottom w:val="nil"/>
              <w:right w:val="nil"/>
            </w:tcBorders>
            <w:shd w:val="clear" w:color="auto" w:fill="auto"/>
            <w:noWrap/>
            <w:vAlign w:val="bottom"/>
            <w:hideMark/>
          </w:tcPr>
          <w:p w14:paraId="1CB5E169"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0,0%</w:t>
            </w:r>
          </w:p>
        </w:tc>
        <w:tc>
          <w:tcPr>
            <w:tcW w:w="494" w:type="pct"/>
            <w:tcBorders>
              <w:top w:val="single" w:sz="4" w:space="0" w:color="auto"/>
              <w:left w:val="nil"/>
              <w:bottom w:val="nil"/>
              <w:right w:val="nil"/>
            </w:tcBorders>
            <w:shd w:val="clear" w:color="auto" w:fill="auto"/>
            <w:noWrap/>
            <w:vAlign w:val="bottom"/>
            <w:hideMark/>
          </w:tcPr>
          <w:p w14:paraId="08953E62"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0,0%</w:t>
            </w:r>
          </w:p>
        </w:tc>
        <w:tc>
          <w:tcPr>
            <w:tcW w:w="494" w:type="pct"/>
            <w:tcBorders>
              <w:top w:val="single" w:sz="4" w:space="0" w:color="auto"/>
              <w:left w:val="nil"/>
              <w:bottom w:val="nil"/>
              <w:right w:val="nil"/>
            </w:tcBorders>
            <w:shd w:val="clear" w:color="auto" w:fill="auto"/>
            <w:noWrap/>
            <w:vAlign w:val="bottom"/>
            <w:hideMark/>
          </w:tcPr>
          <w:p w14:paraId="6086E2C8"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-0,1%</w:t>
            </w:r>
          </w:p>
        </w:tc>
        <w:tc>
          <w:tcPr>
            <w:tcW w:w="494" w:type="pct"/>
            <w:tcBorders>
              <w:top w:val="single" w:sz="4" w:space="0" w:color="auto"/>
              <w:left w:val="nil"/>
              <w:bottom w:val="nil"/>
              <w:right w:val="nil"/>
            </w:tcBorders>
            <w:shd w:val="clear" w:color="auto" w:fill="auto"/>
            <w:noWrap/>
            <w:vAlign w:val="bottom"/>
            <w:hideMark/>
          </w:tcPr>
          <w:p w14:paraId="31B700CD"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0,0%</w:t>
            </w:r>
          </w:p>
        </w:tc>
        <w:tc>
          <w:tcPr>
            <w:tcW w:w="494" w:type="pct"/>
            <w:tcBorders>
              <w:top w:val="single" w:sz="4" w:space="0" w:color="auto"/>
              <w:left w:val="nil"/>
              <w:bottom w:val="nil"/>
              <w:right w:val="nil"/>
            </w:tcBorders>
            <w:shd w:val="clear" w:color="auto" w:fill="auto"/>
            <w:noWrap/>
            <w:vAlign w:val="bottom"/>
            <w:hideMark/>
          </w:tcPr>
          <w:p w14:paraId="54A692C3"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0,0%</w:t>
            </w:r>
          </w:p>
        </w:tc>
        <w:tc>
          <w:tcPr>
            <w:tcW w:w="494" w:type="pct"/>
            <w:tcBorders>
              <w:top w:val="single" w:sz="4" w:space="0" w:color="auto"/>
              <w:left w:val="nil"/>
              <w:bottom w:val="nil"/>
              <w:right w:val="nil"/>
            </w:tcBorders>
            <w:shd w:val="clear" w:color="auto" w:fill="auto"/>
            <w:noWrap/>
            <w:vAlign w:val="bottom"/>
            <w:hideMark/>
          </w:tcPr>
          <w:p w14:paraId="155917F6"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-0,2%</w:t>
            </w:r>
          </w:p>
        </w:tc>
        <w:tc>
          <w:tcPr>
            <w:tcW w:w="746" w:type="pct"/>
            <w:tcBorders>
              <w:top w:val="single" w:sz="4" w:space="0" w:color="auto"/>
              <w:left w:val="nil"/>
              <w:bottom w:val="nil"/>
              <w:right w:val="nil"/>
            </w:tcBorders>
            <w:shd w:val="clear" w:color="auto" w:fill="auto"/>
            <w:noWrap/>
            <w:vAlign w:val="bottom"/>
            <w:hideMark/>
          </w:tcPr>
          <w:p w14:paraId="15F8F908"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0,0%</w:t>
            </w:r>
          </w:p>
        </w:tc>
      </w:tr>
      <w:tr w:rsidR="00600C65" w:rsidRPr="00600C65" w14:paraId="1BB53E74" w14:textId="77777777" w:rsidTr="00600C65">
        <w:trPr>
          <w:trHeight w:val="120"/>
        </w:trPr>
        <w:tc>
          <w:tcPr>
            <w:tcW w:w="1279" w:type="pct"/>
            <w:tcBorders>
              <w:top w:val="nil"/>
              <w:left w:val="nil"/>
              <w:bottom w:val="nil"/>
              <w:right w:val="nil"/>
            </w:tcBorders>
            <w:shd w:val="clear" w:color="auto" w:fill="auto"/>
            <w:noWrap/>
            <w:vAlign w:val="bottom"/>
            <w:hideMark/>
          </w:tcPr>
          <w:p w14:paraId="5AF4FE39" w14:textId="77777777" w:rsidR="00600C65" w:rsidRPr="00600C65" w:rsidRDefault="00600C65" w:rsidP="00600C65">
            <w:pPr>
              <w:spacing w:after="0"/>
              <w:jc w:val="right"/>
              <w:rPr>
                <w:rFonts w:eastAsia="Times New Roman" w:cs="Times New Roman"/>
                <w:b/>
                <w:bCs/>
                <w:color w:val="000000"/>
                <w:sz w:val="16"/>
                <w:szCs w:val="16"/>
                <w:lang w:eastAsia="et-EE"/>
              </w:rPr>
            </w:pPr>
          </w:p>
        </w:tc>
        <w:tc>
          <w:tcPr>
            <w:tcW w:w="506" w:type="pct"/>
            <w:tcBorders>
              <w:top w:val="nil"/>
              <w:left w:val="nil"/>
              <w:bottom w:val="nil"/>
              <w:right w:val="nil"/>
            </w:tcBorders>
            <w:shd w:val="clear" w:color="auto" w:fill="auto"/>
            <w:noWrap/>
            <w:vAlign w:val="bottom"/>
            <w:hideMark/>
          </w:tcPr>
          <w:p w14:paraId="03C9BA83" w14:textId="77777777" w:rsidR="00600C65" w:rsidRPr="00600C65" w:rsidRDefault="00600C65" w:rsidP="00600C65">
            <w:pPr>
              <w:spacing w:after="0"/>
              <w:jc w:val="left"/>
              <w:rPr>
                <w:rFonts w:ascii="Times New Roman" w:eastAsia="Times New Roman" w:hAnsi="Times New Roman" w:cs="Times New Roman"/>
                <w:sz w:val="20"/>
                <w:szCs w:val="20"/>
                <w:lang w:eastAsia="et-EE"/>
              </w:rPr>
            </w:pPr>
          </w:p>
        </w:tc>
        <w:tc>
          <w:tcPr>
            <w:tcW w:w="494" w:type="pct"/>
            <w:tcBorders>
              <w:top w:val="nil"/>
              <w:left w:val="nil"/>
              <w:bottom w:val="nil"/>
              <w:right w:val="nil"/>
            </w:tcBorders>
            <w:shd w:val="clear" w:color="auto" w:fill="auto"/>
            <w:noWrap/>
            <w:vAlign w:val="bottom"/>
            <w:hideMark/>
          </w:tcPr>
          <w:p w14:paraId="6D04D2FB" w14:textId="77777777" w:rsidR="00600C65" w:rsidRPr="00600C65" w:rsidRDefault="00600C65" w:rsidP="00600C65">
            <w:pPr>
              <w:spacing w:after="0"/>
              <w:jc w:val="left"/>
              <w:rPr>
                <w:rFonts w:ascii="Times New Roman" w:eastAsia="Times New Roman" w:hAnsi="Times New Roman" w:cs="Times New Roman"/>
                <w:sz w:val="20"/>
                <w:szCs w:val="20"/>
                <w:lang w:eastAsia="et-EE"/>
              </w:rPr>
            </w:pPr>
          </w:p>
        </w:tc>
        <w:tc>
          <w:tcPr>
            <w:tcW w:w="494" w:type="pct"/>
            <w:tcBorders>
              <w:top w:val="nil"/>
              <w:left w:val="nil"/>
              <w:bottom w:val="nil"/>
              <w:right w:val="nil"/>
            </w:tcBorders>
            <w:shd w:val="clear" w:color="auto" w:fill="auto"/>
            <w:noWrap/>
            <w:vAlign w:val="bottom"/>
            <w:hideMark/>
          </w:tcPr>
          <w:p w14:paraId="6D1EEB81" w14:textId="77777777" w:rsidR="00600C65" w:rsidRPr="00600C65" w:rsidRDefault="00600C65" w:rsidP="00600C65">
            <w:pPr>
              <w:spacing w:after="0"/>
              <w:jc w:val="left"/>
              <w:rPr>
                <w:rFonts w:ascii="Times New Roman" w:eastAsia="Times New Roman" w:hAnsi="Times New Roman" w:cs="Times New Roman"/>
                <w:sz w:val="20"/>
                <w:szCs w:val="20"/>
                <w:lang w:eastAsia="et-EE"/>
              </w:rPr>
            </w:pPr>
          </w:p>
        </w:tc>
        <w:tc>
          <w:tcPr>
            <w:tcW w:w="494" w:type="pct"/>
            <w:tcBorders>
              <w:top w:val="nil"/>
              <w:left w:val="nil"/>
              <w:bottom w:val="nil"/>
              <w:right w:val="nil"/>
            </w:tcBorders>
            <w:shd w:val="clear" w:color="auto" w:fill="auto"/>
            <w:noWrap/>
            <w:vAlign w:val="bottom"/>
            <w:hideMark/>
          </w:tcPr>
          <w:p w14:paraId="563DABAC" w14:textId="77777777" w:rsidR="00600C65" w:rsidRPr="00600C65" w:rsidRDefault="00600C65" w:rsidP="00600C65">
            <w:pPr>
              <w:spacing w:after="0"/>
              <w:jc w:val="left"/>
              <w:rPr>
                <w:rFonts w:ascii="Times New Roman" w:eastAsia="Times New Roman" w:hAnsi="Times New Roman" w:cs="Times New Roman"/>
                <w:sz w:val="20"/>
                <w:szCs w:val="20"/>
                <w:lang w:eastAsia="et-EE"/>
              </w:rPr>
            </w:pPr>
          </w:p>
        </w:tc>
        <w:tc>
          <w:tcPr>
            <w:tcW w:w="494" w:type="pct"/>
            <w:tcBorders>
              <w:top w:val="nil"/>
              <w:left w:val="nil"/>
              <w:bottom w:val="nil"/>
              <w:right w:val="nil"/>
            </w:tcBorders>
            <w:shd w:val="clear" w:color="auto" w:fill="auto"/>
            <w:noWrap/>
            <w:vAlign w:val="bottom"/>
            <w:hideMark/>
          </w:tcPr>
          <w:p w14:paraId="16EFD069" w14:textId="77777777" w:rsidR="00600C65" w:rsidRPr="00600C65" w:rsidRDefault="00600C65" w:rsidP="00600C65">
            <w:pPr>
              <w:spacing w:after="0"/>
              <w:jc w:val="left"/>
              <w:rPr>
                <w:rFonts w:ascii="Times New Roman" w:eastAsia="Times New Roman" w:hAnsi="Times New Roman" w:cs="Times New Roman"/>
                <w:sz w:val="20"/>
                <w:szCs w:val="20"/>
                <w:lang w:eastAsia="et-EE"/>
              </w:rPr>
            </w:pPr>
          </w:p>
        </w:tc>
        <w:tc>
          <w:tcPr>
            <w:tcW w:w="494" w:type="pct"/>
            <w:tcBorders>
              <w:top w:val="nil"/>
              <w:left w:val="nil"/>
              <w:bottom w:val="nil"/>
              <w:right w:val="nil"/>
            </w:tcBorders>
            <w:shd w:val="clear" w:color="auto" w:fill="auto"/>
            <w:noWrap/>
            <w:vAlign w:val="bottom"/>
            <w:hideMark/>
          </w:tcPr>
          <w:p w14:paraId="091B0757" w14:textId="77777777" w:rsidR="00600C65" w:rsidRPr="00600C65" w:rsidRDefault="00600C65" w:rsidP="00600C65">
            <w:pPr>
              <w:spacing w:after="0"/>
              <w:jc w:val="left"/>
              <w:rPr>
                <w:rFonts w:ascii="Times New Roman" w:eastAsia="Times New Roman" w:hAnsi="Times New Roman" w:cs="Times New Roman"/>
                <w:sz w:val="20"/>
                <w:szCs w:val="20"/>
                <w:lang w:eastAsia="et-EE"/>
              </w:rPr>
            </w:pPr>
          </w:p>
        </w:tc>
        <w:tc>
          <w:tcPr>
            <w:tcW w:w="746" w:type="pct"/>
            <w:tcBorders>
              <w:top w:val="nil"/>
              <w:left w:val="nil"/>
              <w:bottom w:val="nil"/>
              <w:right w:val="nil"/>
            </w:tcBorders>
            <w:shd w:val="clear" w:color="auto" w:fill="auto"/>
            <w:noWrap/>
            <w:vAlign w:val="bottom"/>
            <w:hideMark/>
          </w:tcPr>
          <w:p w14:paraId="6CF55B1C" w14:textId="77777777" w:rsidR="00600C65" w:rsidRPr="00600C65" w:rsidRDefault="00600C65" w:rsidP="00600C65">
            <w:pPr>
              <w:spacing w:after="0"/>
              <w:jc w:val="left"/>
              <w:rPr>
                <w:rFonts w:ascii="Times New Roman" w:eastAsia="Times New Roman" w:hAnsi="Times New Roman" w:cs="Times New Roman"/>
                <w:sz w:val="20"/>
                <w:szCs w:val="20"/>
                <w:lang w:eastAsia="et-EE"/>
              </w:rPr>
            </w:pPr>
          </w:p>
        </w:tc>
      </w:tr>
      <w:tr w:rsidR="00600C65" w:rsidRPr="00600C65" w14:paraId="15141A03" w14:textId="77777777" w:rsidTr="00600C65">
        <w:trPr>
          <w:trHeight w:val="204"/>
        </w:trPr>
        <w:tc>
          <w:tcPr>
            <w:tcW w:w="1279" w:type="pct"/>
            <w:tcBorders>
              <w:top w:val="nil"/>
              <w:left w:val="nil"/>
              <w:bottom w:val="single" w:sz="4" w:space="0" w:color="auto"/>
              <w:right w:val="nil"/>
            </w:tcBorders>
            <w:shd w:val="clear" w:color="auto" w:fill="auto"/>
            <w:noWrap/>
            <w:vAlign w:val="bottom"/>
            <w:hideMark/>
          </w:tcPr>
          <w:p w14:paraId="1329B698" w14:textId="77777777" w:rsidR="00600C65" w:rsidRPr="00600C65" w:rsidRDefault="00600C65" w:rsidP="00600C65">
            <w:pPr>
              <w:spacing w:after="0"/>
              <w:jc w:val="lef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Rändeiibe jaotus</w:t>
            </w:r>
          </w:p>
        </w:tc>
        <w:tc>
          <w:tcPr>
            <w:tcW w:w="506" w:type="pct"/>
            <w:tcBorders>
              <w:top w:val="nil"/>
              <w:left w:val="nil"/>
              <w:bottom w:val="single" w:sz="4" w:space="0" w:color="auto"/>
              <w:right w:val="nil"/>
            </w:tcBorders>
            <w:shd w:val="clear" w:color="auto" w:fill="auto"/>
            <w:noWrap/>
            <w:vAlign w:val="bottom"/>
            <w:hideMark/>
          </w:tcPr>
          <w:p w14:paraId="424E9F83"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2016</w:t>
            </w:r>
          </w:p>
        </w:tc>
        <w:tc>
          <w:tcPr>
            <w:tcW w:w="494" w:type="pct"/>
            <w:tcBorders>
              <w:top w:val="nil"/>
              <w:left w:val="nil"/>
              <w:bottom w:val="single" w:sz="4" w:space="0" w:color="auto"/>
              <w:right w:val="nil"/>
            </w:tcBorders>
            <w:shd w:val="clear" w:color="auto" w:fill="auto"/>
            <w:noWrap/>
            <w:vAlign w:val="bottom"/>
            <w:hideMark/>
          </w:tcPr>
          <w:p w14:paraId="5D4A4A91"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2017</w:t>
            </w:r>
          </w:p>
        </w:tc>
        <w:tc>
          <w:tcPr>
            <w:tcW w:w="494" w:type="pct"/>
            <w:tcBorders>
              <w:top w:val="nil"/>
              <w:left w:val="nil"/>
              <w:bottom w:val="single" w:sz="4" w:space="0" w:color="auto"/>
              <w:right w:val="nil"/>
            </w:tcBorders>
            <w:shd w:val="clear" w:color="auto" w:fill="auto"/>
            <w:noWrap/>
            <w:vAlign w:val="bottom"/>
            <w:hideMark/>
          </w:tcPr>
          <w:p w14:paraId="061B7EB0"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2018</w:t>
            </w:r>
          </w:p>
        </w:tc>
        <w:tc>
          <w:tcPr>
            <w:tcW w:w="494" w:type="pct"/>
            <w:tcBorders>
              <w:top w:val="nil"/>
              <w:left w:val="nil"/>
              <w:bottom w:val="single" w:sz="4" w:space="0" w:color="auto"/>
              <w:right w:val="nil"/>
            </w:tcBorders>
            <w:shd w:val="clear" w:color="auto" w:fill="auto"/>
            <w:noWrap/>
            <w:vAlign w:val="bottom"/>
            <w:hideMark/>
          </w:tcPr>
          <w:p w14:paraId="67D7C987"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2019</w:t>
            </w:r>
          </w:p>
        </w:tc>
        <w:tc>
          <w:tcPr>
            <w:tcW w:w="494" w:type="pct"/>
            <w:tcBorders>
              <w:top w:val="nil"/>
              <w:left w:val="nil"/>
              <w:bottom w:val="single" w:sz="4" w:space="0" w:color="auto"/>
              <w:right w:val="nil"/>
            </w:tcBorders>
            <w:shd w:val="clear" w:color="auto" w:fill="auto"/>
            <w:noWrap/>
            <w:vAlign w:val="bottom"/>
            <w:hideMark/>
          </w:tcPr>
          <w:p w14:paraId="5C5B2498"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2020</w:t>
            </w:r>
          </w:p>
        </w:tc>
        <w:tc>
          <w:tcPr>
            <w:tcW w:w="494" w:type="pct"/>
            <w:tcBorders>
              <w:top w:val="nil"/>
              <w:left w:val="nil"/>
              <w:bottom w:val="single" w:sz="4" w:space="0" w:color="auto"/>
              <w:right w:val="nil"/>
            </w:tcBorders>
            <w:shd w:val="clear" w:color="auto" w:fill="auto"/>
            <w:noWrap/>
            <w:vAlign w:val="bottom"/>
            <w:hideMark/>
          </w:tcPr>
          <w:p w14:paraId="2F97D248"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2021</w:t>
            </w:r>
          </w:p>
        </w:tc>
        <w:tc>
          <w:tcPr>
            <w:tcW w:w="746" w:type="pct"/>
            <w:tcBorders>
              <w:top w:val="nil"/>
              <w:left w:val="nil"/>
              <w:bottom w:val="single" w:sz="4" w:space="0" w:color="auto"/>
              <w:right w:val="nil"/>
            </w:tcBorders>
            <w:shd w:val="clear" w:color="auto" w:fill="auto"/>
            <w:noWrap/>
            <w:vAlign w:val="bottom"/>
            <w:hideMark/>
          </w:tcPr>
          <w:p w14:paraId="6E6ADFAE"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aastakeskmine</w:t>
            </w:r>
          </w:p>
        </w:tc>
      </w:tr>
      <w:tr w:rsidR="00600C65" w:rsidRPr="00600C65" w14:paraId="17DD730E" w14:textId="77777777" w:rsidTr="00600C65">
        <w:trPr>
          <w:trHeight w:val="204"/>
        </w:trPr>
        <w:tc>
          <w:tcPr>
            <w:tcW w:w="1279" w:type="pct"/>
            <w:tcBorders>
              <w:top w:val="nil"/>
              <w:left w:val="nil"/>
              <w:bottom w:val="nil"/>
              <w:right w:val="nil"/>
            </w:tcBorders>
            <w:shd w:val="clear" w:color="auto" w:fill="auto"/>
            <w:noWrap/>
            <w:vAlign w:val="bottom"/>
            <w:hideMark/>
          </w:tcPr>
          <w:p w14:paraId="3F36AC0C" w14:textId="77777777" w:rsidR="00600C65" w:rsidRPr="00600C65" w:rsidRDefault="00600C65" w:rsidP="00600C65">
            <w:pPr>
              <w:spacing w:after="0"/>
              <w:jc w:val="left"/>
              <w:rPr>
                <w:rFonts w:eastAsia="Times New Roman" w:cs="Times New Roman"/>
                <w:color w:val="000000"/>
                <w:sz w:val="16"/>
                <w:szCs w:val="16"/>
                <w:lang w:eastAsia="et-EE"/>
              </w:rPr>
            </w:pPr>
            <w:r w:rsidRPr="00600C65">
              <w:rPr>
                <w:rFonts w:eastAsia="Times New Roman" w:cs="Times New Roman"/>
                <w:color w:val="000000"/>
                <w:sz w:val="16"/>
                <w:szCs w:val="16"/>
                <w:lang w:eastAsia="et-EE"/>
              </w:rPr>
              <w:t>Anija</w:t>
            </w:r>
          </w:p>
        </w:tc>
        <w:tc>
          <w:tcPr>
            <w:tcW w:w="506" w:type="pct"/>
            <w:tcBorders>
              <w:top w:val="nil"/>
              <w:left w:val="nil"/>
              <w:bottom w:val="nil"/>
              <w:right w:val="nil"/>
            </w:tcBorders>
            <w:shd w:val="clear" w:color="000000" w:fill="FCFCFE"/>
            <w:noWrap/>
            <w:vAlign w:val="bottom"/>
            <w:hideMark/>
          </w:tcPr>
          <w:p w14:paraId="2F7322B9"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0,1%</w:t>
            </w:r>
          </w:p>
        </w:tc>
        <w:tc>
          <w:tcPr>
            <w:tcW w:w="494" w:type="pct"/>
            <w:tcBorders>
              <w:top w:val="nil"/>
              <w:left w:val="nil"/>
              <w:bottom w:val="nil"/>
              <w:right w:val="nil"/>
            </w:tcBorders>
            <w:shd w:val="clear" w:color="000000" w:fill="F8DEC0"/>
            <w:noWrap/>
            <w:vAlign w:val="bottom"/>
            <w:hideMark/>
          </w:tcPr>
          <w:p w14:paraId="6F07EF4B"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-0,4%</w:t>
            </w:r>
          </w:p>
        </w:tc>
        <w:tc>
          <w:tcPr>
            <w:tcW w:w="494" w:type="pct"/>
            <w:tcBorders>
              <w:top w:val="nil"/>
              <w:left w:val="nil"/>
              <w:bottom w:val="nil"/>
              <w:right w:val="nil"/>
            </w:tcBorders>
            <w:shd w:val="clear" w:color="000000" w:fill="F8F9F9"/>
            <w:noWrap/>
            <w:vAlign w:val="bottom"/>
            <w:hideMark/>
          </w:tcPr>
          <w:p w14:paraId="1E73F327"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0,3%</w:t>
            </w:r>
          </w:p>
        </w:tc>
        <w:tc>
          <w:tcPr>
            <w:tcW w:w="494" w:type="pct"/>
            <w:tcBorders>
              <w:top w:val="nil"/>
              <w:left w:val="nil"/>
              <w:bottom w:val="nil"/>
              <w:right w:val="nil"/>
            </w:tcBorders>
            <w:shd w:val="clear" w:color="000000" w:fill="F6F7F5"/>
            <w:noWrap/>
            <w:vAlign w:val="bottom"/>
            <w:hideMark/>
          </w:tcPr>
          <w:p w14:paraId="6143F004"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0,5%</w:t>
            </w:r>
          </w:p>
        </w:tc>
        <w:tc>
          <w:tcPr>
            <w:tcW w:w="494" w:type="pct"/>
            <w:tcBorders>
              <w:top w:val="nil"/>
              <w:left w:val="nil"/>
              <w:bottom w:val="nil"/>
              <w:right w:val="nil"/>
            </w:tcBorders>
            <w:shd w:val="clear" w:color="000000" w:fill="EFF2E9"/>
            <w:noWrap/>
            <w:vAlign w:val="bottom"/>
            <w:hideMark/>
          </w:tcPr>
          <w:p w14:paraId="065BA2EC"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1,1%</w:t>
            </w:r>
          </w:p>
        </w:tc>
        <w:tc>
          <w:tcPr>
            <w:tcW w:w="494" w:type="pct"/>
            <w:tcBorders>
              <w:top w:val="nil"/>
              <w:left w:val="nil"/>
              <w:bottom w:val="nil"/>
              <w:right w:val="nil"/>
            </w:tcBorders>
            <w:shd w:val="clear" w:color="000000" w:fill="FAFAFB"/>
            <w:noWrap/>
            <w:vAlign w:val="bottom"/>
            <w:hideMark/>
          </w:tcPr>
          <w:p w14:paraId="0485E692"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0,2%</w:t>
            </w:r>
          </w:p>
        </w:tc>
        <w:tc>
          <w:tcPr>
            <w:tcW w:w="746" w:type="pct"/>
            <w:tcBorders>
              <w:top w:val="nil"/>
              <w:left w:val="nil"/>
              <w:bottom w:val="nil"/>
              <w:right w:val="nil"/>
            </w:tcBorders>
            <w:shd w:val="clear" w:color="auto" w:fill="auto"/>
            <w:noWrap/>
            <w:vAlign w:val="bottom"/>
            <w:hideMark/>
          </w:tcPr>
          <w:p w14:paraId="1FEB104F"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0,3%</w:t>
            </w:r>
          </w:p>
        </w:tc>
      </w:tr>
      <w:tr w:rsidR="00600C65" w:rsidRPr="00600C65" w14:paraId="511B19DA" w14:textId="77777777" w:rsidTr="00600C65">
        <w:trPr>
          <w:trHeight w:val="204"/>
        </w:trPr>
        <w:tc>
          <w:tcPr>
            <w:tcW w:w="1279" w:type="pct"/>
            <w:tcBorders>
              <w:top w:val="nil"/>
              <w:left w:val="nil"/>
              <w:right w:val="nil"/>
            </w:tcBorders>
            <w:shd w:val="clear" w:color="auto" w:fill="auto"/>
            <w:noWrap/>
            <w:vAlign w:val="bottom"/>
            <w:hideMark/>
          </w:tcPr>
          <w:p w14:paraId="25939716" w14:textId="77777777" w:rsidR="00600C65" w:rsidRPr="00600C65" w:rsidRDefault="00600C65" w:rsidP="00600C65">
            <w:pPr>
              <w:spacing w:after="0"/>
              <w:jc w:val="left"/>
              <w:rPr>
                <w:rFonts w:eastAsia="Times New Roman" w:cs="Times New Roman"/>
                <w:color w:val="000000"/>
                <w:sz w:val="16"/>
                <w:szCs w:val="16"/>
                <w:lang w:eastAsia="et-EE"/>
              </w:rPr>
            </w:pPr>
            <w:r w:rsidRPr="00600C65">
              <w:rPr>
                <w:rFonts w:eastAsia="Times New Roman" w:cs="Times New Roman"/>
                <w:color w:val="000000"/>
                <w:sz w:val="16"/>
                <w:szCs w:val="16"/>
                <w:lang w:eastAsia="et-EE"/>
              </w:rPr>
              <w:t>Kose</w:t>
            </w:r>
          </w:p>
        </w:tc>
        <w:tc>
          <w:tcPr>
            <w:tcW w:w="506" w:type="pct"/>
            <w:tcBorders>
              <w:top w:val="nil"/>
              <w:left w:val="nil"/>
              <w:right w:val="nil"/>
            </w:tcBorders>
            <w:shd w:val="clear" w:color="000000" w:fill="F9FAFA"/>
            <w:noWrap/>
            <w:vAlign w:val="bottom"/>
            <w:hideMark/>
          </w:tcPr>
          <w:p w14:paraId="2A17E6E8"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0,3%</w:t>
            </w:r>
          </w:p>
        </w:tc>
        <w:tc>
          <w:tcPr>
            <w:tcW w:w="494" w:type="pct"/>
            <w:tcBorders>
              <w:top w:val="nil"/>
              <w:left w:val="nil"/>
              <w:right w:val="nil"/>
            </w:tcBorders>
            <w:shd w:val="clear" w:color="000000" w:fill="FBFCFE"/>
            <w:noWrap/>
            <w:vAlign w:val="bottom"/>
            <w:hideMark/>
          </w:tcPr>
          <w:p w14:paraId="720229CB"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0,1%</w:t>
            </w:r>
          </w:p>
        </w:tc>
        <w:tc>
          <w:tcPr>
            <w:tcW w:w="494" w:type="pct"/>
            <w:tcBorders>
              <w:top w:val="nil"/>
              <w:left w:val="nil"/>
              <w:right w:val="nil"/>
            </w:tcBorders>
            <w:shd w:val="clear" w:color="000000" w:fill="F4F5F1"/>
            <w:noWrap/>
            <w:vAlign w:val="bottom"/>
            <w:hideMark/>
          </w:tcPr>
          <w:p w14:paraId="580A56F1"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0,7%</w:t>
            </w:r>
          </w:p>
        </w:tc>
        <w:tc>
          <w:tcPr>
            <w:tcW w:w="494" w:type="pct"/>
            <w:tcBorders>
              <w:top w:val="nil"/>
              <w:left w:val="nil"/>
              <w:right w:val="nil"/>
            </w:tcBorders>
            <w:shd w:val="clear" w:color="000000" w:fill="F1F3EC"/>
            <w:noWrap/>
            <w:vAlign w:val="bottom"/>
            <w:hideMark/>
          </w:tcPr>
          <w:p w14:paraId="1FB641AE"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0,9%</w:t>
            </w:r>
          </w:p>
        </w:tc>
        <w:tc>
          <w:tcPr>
            <w:tcW w:w="494" w:type="pct"/>
            <w:tcBorders>
              <w:top w:val="nil"/>
              <w:left w:val="nil"/>
              <w:right w:val="nil"/>
            </w:tcBorders>
            <w:shd w:val="clear" w:color="000000" w:fill="F8F9F8"/>
            <w:noWrap/>
            <w:vAlign w:val="bottom"/>
            <w:hideMark/>
          </w:tcPr>
          <w:p w14:paraId="2E0279CB"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0,4%</w:t>
            </w:r>
          </w:p>
        </w:tc>
        <w:tc>
          <w:tcPr>
            <w:tcW w:w="494" w:type="pct"/>
            <w:tcBorders>
              <w:top w:val="nil"/>
              <w:left w:val="nil"/>
              <w:right w:val="nil"/>
            </w:tcBorders>
            <w:shd w:val="clear" w:color="000000" w:fill="E2E7D2"/>
            <w:noWrap/>
            <w:vAlign w:val="bottom"/>
            <w:hideMark/>
          </w:tcPr>
          <w:p w14:paraId="30072276"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2,2%</w:t>
            </w:r>
          </w:p>
        </w:tc>
        <w:tc>
          <w:tcPr>
            <w:tcW w:w="746" w:type="pct"/>
            <w:tcBorders>
              <w:top w:val="nil"/>
              <w:left w:val="nil"/>
              <w:right w:val="nil"/>
            </w:tcBorders>
            <w:shd w:val="clear" w:color="auto" w:fill="auto"/>
            <w:noWrap/>
            <w:vAlign w:val="bottom"/>
            <w:hideMark/>
          </w:tcPr>
          <w:p w14:paraId="1CC1C7CF"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0,8%</w:t>
            </w:r>
          </w:p>
        </w:tc>
      </w:tr>
      <w:tr w:rsidR="00600C65" w:rsidRPr="00600C65" w14:paraId="1AFEF006" w14:textId="77777777" w:rsidTr="00600C65">
        <w:trPr>
          <w:trHeight w:val="204"/>
        </w:trPr>
        <w:tc>
          <w:tcPr>
            <w:tcW w:w="1279" w:type="pct"/>
            <w:tcBorders>
              <w:top w:val="nil"/>
              <w:left w:val="nil"/>
              <w:bottom w:val="single" w:sz="4" w:space="0" w:color="auto"/>
              <w:right w:val="nil"/>
            </w:tcBorders>
            <w:shd w:val="clear" w:color="auto" w:fill="auto"/>
            <w:noWrap/>
            <w:vAlign w:val="bottom"/>
            <w:hideMark/>
          </w:tcPr>
          <w:p w14:paraId="17BBAF3E" w14:textId="77777777" w:rsidR="00600C65" w:rsidRPr="00600C65" w:rsidRDefault="00600C65" w:rsidP="00600C65">
            <w:pPr>
              <w:spacing w:after="0"/>
              <w:jc w:val="left"/>
              <w:rPr>
                <w:rFonts w:eastAsia="Times New Roman" w:cs="Times New Roman"/>
                <w:color w:val="000000"/>
                <w:sz w:val="16"/>
                <w:szCs w:val="16"/>
                <w:lang w:eastAsia="et-EE"/>
              </w:rPr>
            </w:pPr>
            <w:r w:rsidRPr="00600C65">
              <w:rPr>
                <w:rFonts w:eastAsia="Times New Roman" w:cs="Times New Roman"/>
                <w:color w:val="000000"/>
                <w:sz w:val="16"/>
                <w:szCs w:val="16"/>
                <w:lang w:eastAsia="et-EE"/>
              </w:rPr>
              <w:t>Raasiku</w:t>
            </w:r>
          </w:p>
        </w:tc>
        <w:tc>
          <w:tcPr>
            <w:tcW w:w="506" w:type="pct"/>
            <w:tcBorders>
              <w:top w:val="nil"/>
              <w:left w:val="nil"/>
              <w:bottom w:val="single" w:sz="4" w:space="0" w:color="auto"/>
              <w:right w:val="nil"/>
            </w:tcBorders>
            <w:shd w:val="clear" w:color="000000" w:fill="9EB060"/>
            <w:noWrap/>
            <w:vAlign w:val="bottom"/>
            <w:hideMark/>
          </w:tcPr>
          <w:p w14:paraId="163E9858"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7,7%</w:t>
            </w:r>
          </w:p>
        </w:tc>
        <w:tc>
          <w:tcPr>
            <w:tcW w:w="494" w:type="pct"/>
            <w:tcBorders>
              <w:top w:val="nil"/>
              <w:left w:val="nil"/>
              <w:bottom w:val="single" w:sz="4" w:space="0" w:color="auto"/>
              <w:right w:val="nil"/>
            </w:tcBorders>
            <w:shd w:val="clear" w:color="000000" w:fill="F3A447"/>
            <w:noWrap/>
            <w:vAlign w:val="bottom"/>
            <w:hideMark/>
          </w:tcPr>
          <w:p w14:paraId="7A6731FF"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-1,2%</w:t>
            </w:r>
          </w:p>
        </w:tc>
        <w:tc>
          <w:tcPr>
            <w:tcW w:w="494" w:type="pct"/>
            <w:tcBorders>
              <w:top w:val="nil"/>
              <w:left w:val="nil"/>
              <w:bottom w:val="single" w:sz="4" w:space="0" w:color="auto"/>
              <w:right w:val="nil"/>
            </w:tcBorders>
            <w:shd w:val="clear" w:color="000000" w:fill="FCFCFF"/>
            <w:noWrap/>
            <w:vAlign w:val="bottom"/>
            <w:hideMark/>
          </w:tcPr>
          <w:p w14:paraId="63F5EF28"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0,0%</w:t>
            </w:r>
          </w:p>
        </w:tc>
        <w:tc>
          <w:tcPr>
            <w:tcW w:w="494" w:type="pct"/>
            <w:tcBorders>
              <w:top w:val="nil"/>
              <w:left w:val="nil"/>
              <w:bottom w:val="single" w:sz="4" w:space="0" w:color="auto"/>
              <w:right w:val="nil"/>
            </w:tcBorders>
            <w:shd w:val="clear" w:color="000000" w:fill="F2F4EE"/>
            <w:noWrap/>
            <w:vAlign w:val="bottom"/>
            <w:hideMark/>
          </w:tcPr>
          <w:p w14:paraId="6CE4C48B"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0,9%</w:t>
            </w:r>
          </w:p>
        </w:tc>
        <w:tc>
          <w:tcPr>
            <w:tcW w:w="494" w:type="pct"/>
            <w:tcBorders>
              <w:top w:val="nil"/>
              <w:left w:val="nil"/>
              <w:bottom w:val="single" w:sz="4" w:space="0" w:color="auto"/>
              <w:right w:val="nil"/>
            </w:tcBorders>
            <w:shd w:val="clear" w:color="000000" w:fill="ECEFE3"/>
            <w:noWrap/>
            <w:vAlign w:val="bottom"/>
            <w:hideMark/>
          </w:tcPr>
          <w:p w14:paraId="1F5501BB"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1,4%</w:t>
            </w:r>
          </w:p>
        </w:tc>
        <w:tc>
          <w:tcPr>
            <w:tcW w:w="494" w:type="pct"/>
            <w:tcBorders>
              <w:top w:val="nil"/>
              <w:left w:val="nil"/>
              <w:bottom w:val="single" w:sz="4" w:space="0" w:color="auto"/>
              <w:right w:val="nil"/>
            </w:tcBorders>
            <w:shd w:val="clear" w:color="000000" w:fill="E8ECDD"/>
            <w:noWrap/>
            <w:vAlign w:val="bottom"/>
            <w:hideMark/>
          </w:tcPr>
          <w:p w14:paraId="1B3038E1" w14:textId="77777777" w:rsidR="00600C65" w:rsidRPr="00600C65" w:rsidRDefault="00600C65" w:rsidP="00600C65">
            <w:pPr>
              <w:spacing w:after="0"/>
              <w:jc w:val="right"/>
              <w:rPr>
                <w:rFonts w:eastAsia="Times New Roman" w:cs="Times New Roman"/>
                <w:color w:val="000000"/>
                <w:sz w:val="16"/>
                <w:szCs w:val="16"/>
                <w:lang w:eastAsia="et-EE"/>
              </w:rPr>
            </w:pPr>
            <w:r w:rsidRPr="00600C65">
              <w:rPr>
                <w:rFonts w:eastAsia="Times New Roman" w:cs="Times New Roman"/>
                <w:color w:val="000000"/>
                <w:sz w:val="16"/>
                <w:szCs w:val="16"/>
                <w:lang w:eastAsia="et-EE"/>
              </w:rPr>
              <w:t>1,7%</w:t>
            </w:r>
          </w:p>
        </w:tc>
        <w:tc>
          <w:tcPr>
            <w:tcW w:w="746" w:type="pct"/>
            <w:tcBorders>
              <w:top w:val="nil"/>
              <w:left w:val="nil"/>
              <w:bottom w:val="single" w:sz="4" w:space="0" w:color="auto"/>
              <w:right w:val="nil"/>
            </w:tcBorders>
            <w:shd w:val="clear" w:color="auto" w:fill="auto"/>
            <w:noWrap/>
            <w:vAlign w:val="bottom"/>
            <w:hideMark/>
          </w:tcPr>
          <w:p w14:paraId="2402D054"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1,7%</w:t>
            </w:r>
          </w:p>
        </w:tc>
      </w:tr>
      <w:tr w:rsidR="00600C65" w:rsidRPr="00600C65" w14:paraId="57A0EF48" w14:textId="77777777" w:rsidTr="00600C65">
        <w:trPr>
          <w:trHeight w:val="204"/>
        </w:trPr>
        <w:tc>
          <w:tcPr>
            <w:tcW w:w="1279" w:type="pct"/>
            <w:tcBorders>
              <w:top w:val="single" w:sz="4" w:space="0" w:color="auto"/>
              <w:left w:val="nil"/>
              <w:bottom w:val="nil"/>
              <w:right w:val="nil"/>
            </w:tcBorders>
            <w:shd w:val="clear" w:color="auto" w:fill="auto"/>
            <w:noWrap/>
            <w:vAlign w:val="bottom"/>
            <w:hideMark/>
          </w:tcPr>
          <w:p w14:paraId="414AD0EC" w14:textId="77777777" w:rsidR="00600C65" w:rsidRPr="00600C65" w:rsidRDefault="00600C65" w:rsidP="00600C65">
            <w:pPr>
              <w:spacing w:after="0"/>
              <w:jc w:val="lef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Kokku</w:t>
            </w:r>
          </w:p>
        </w:tc>
        <w:tc>
          <w:tcPr>
            <w:tcW w:w="506" w:type="pct"/>
            <w:tcBorders>
              <w:top w:val="single" w:sz="4" w:space="0" w:color="auto"/>
              <w:left w:val="nil"/>
              <w:bottom w:val="nil"/>
              <w:right w:val="nil"/>
            </w:tcBorders>
            <w:shd w:val="clear" w:color="auto" w:fill="auto"/>
            <w:noWrap/>
            <w:vAlign w:val="bottom"/>
            <w:hideMark/>
          </w:tcPr>
          <w:p w14:paraId="6E3DD728"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2,1%</w:t>
            </w:r>
          </w:p>
        </w:tc>
        <w:tc>
          <w:tcPr>
            <w:tcW w:w="494" w:type="pct"/>
            <w:tcBorders>
              <w:top w:val="single" w:sz="4" w:space="0" w:color="auto"/>
              <w:left w:val="nil"/>
              <w:bottom w:val="nil"/>
              <w:right w:val="nil"/>
            </w:tcBorders>
            <w:shd w:val="clear" w:color="auto" w:fill="auto"/>
            <w:noWrap/>
            <w:vAlign w:val="bottom"/>
            <w:hideMark/>
          </w:tcPr>
          <w:p w14:paraId="5574092C"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-0,4%</w:t>
            </w:r>
          </w:p>
        </w:tc>
        <w:tc>
          <w:tcPr>
            <w:tcW w:w="494" w:type="pct"/>
            <w:tcBorders>
              <w:top w:val="single" w:sz="4" w:space="0" w:color="auto"/>
              <w:left w:val="nil"/>
              <w:bottom w:val="nil"/>
              <w:right w:val="nil"/>
            </w:tcBorders>
            <w:shd w:val="clear" w:color="auto" w:fill="auto"/>
            <w:noWrap/>
            <w:vAlign w:val="bottom"/>
            <w:hideMark/>
          </w:tcPr>
          <w:p w14:paraId="5F90CFB3"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0,4%</w:t>
            </w:r>
          </w:p>
        </w:tc>
        <w:tc>
          <w:tcPr>
            <w:tcW w:w="494" w:type="pct"/>
            <w:tcBorders>
              <w:top w:val="single" w:sz="4" w:space="0" w:color="auto"/>
              <w:left w:val="nil"/>
              <w:bottom w:val="nil"/>
              <w:right w:val="nil"/>
            </w:tcBorders>
            <w:shd w:val="clear" w:color="auto" w:fill="auto"/>
            <w:noWrap/>
            <w:vAlign w:val="bottom"/>
            <w:hideMark/>
          </w:tcPr>
          <w:p w14:paraId="517CE363"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0,8%</w:t>
            </w:r>
          </w:p>
        </w:tc>
        <w:tc>
          <w:tcPr>
            <w:tcW w:w="494" w:type="pct"/>
            <w:tcBorders>
              <w:top w:val="single" w:sz="4" w:space="0" w:color="auto"/>
              <w:left w:val="nil"/>
              <w:bottom w:val="nil"/>
              <w:right w:val="nil"/>
            </w:tcBorders>
            <w:shd w:val="clear" w:color="auto" w:fill="auto"/>
            <w:noWrap/>
            <w:vAlign w:val="bottom"/>
            <w:hideMark/>
          </w:tcPr>
          <w:p w14:paraId="3F2C333E"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0,9%</w:t>
            </w:r>
          </w:p>
        </w:tc>
        <w:tc>
          <w:tcPr>
            <w:tcW w:w="494" w:type="pct"/>
            <w:tcBorders>
              <w:top w:val="single" w:sz="4" w:space="0" w:color="auto"/>
              <w:left w:val="nil"/>
              <w:bottom w:val="nil"/>
              <w:right w:val="nil"/>
            </w:tcBorders>
            <w:shd w:val="clear" w:color="auto" w:fill="auto"/>
            <w:noWrap/>
            <w:vAlign w:val="bottom"/>
            <w:hideMark/>
          </w:tcPr>
          <w:p w14:paraId="1DB6A90B"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1,4%</w:t>
            </w:r>
          </w:p>
        </w:tc>
        <w:tc>
          <w:tcPr>
            <w:tcW w:w="746" w:type="pct"/>
            <w:tcBorders>
              <w:top w:val="single" w:sz="4" w:space="0" w:color="auto"/>
              <w:left w:val="nil"/>
              <w:bottom w:val="nil"/>
              <w:right w:val="nil"/>
            </w:tcBorders>
            <w:shd w:val="clear" w:color="auto" w:fill="auto"/>
            <w:noWrap/>
            <w:vAlign w:val="bottom"/>
            <w:hideMark/>
          </w:tcPr>
          <w:p w14:paraId="037FC478" w14:textId="77777777" w:rsidR="00600C65" w:rsidRPr="00600C65" w:rsidRDefault="00600C65" w:rsidP="00600C65">
            <w:pPr>
              <w:spacing w:after="0"/>
              <w:jc w:val="right"/>
              <w:rPr>
                <w:rFonts w:eastAsia="Times New Roman" w:cs="Times New Roman"/>
                <w:b/>
                <w:bCs/>
                <w:color w:val="000000"/>
                <w:sz w:val="16"/>
                <w:szCs w:val="16"/>
                <w:lang w:eastAsia="et-EE"/>
              </w:rPr>
            </w:pPr>
            <w:r w:rsidRPr="00600C65">
              <w:rPr>
                <w:rFonts w:eastAsia="Times New Roman" w:cs="Times New Roman"/>
                <w:b/>
                <w:bCs/>
                <w:color w:val="000000"/>
                <w:sz w:val="16"/>
                <w:szCs w:val="16"/>
                <w:lang w:eastAsia="et-EE"/>
              </w:rPr>
              <w:t>0,9%</w:t>
            </w:r>
          </w:p>
        </w:tc>
      </w:tr>
    </w:tbl>
    <w:p w14:paraId="398C8332" w14:textId="77777777" w:rsidR="00600C65" w:rsidRDefault="00600C65" w:rsidP="00CE37BA">
      <w:pPr>
        <w:rPr>
          <w:noProof/>
        </w:rPr>
      </w:pPr>
    </w:p>
    <w:p w14:paraId="0622056F" w14:textId="733E5695" w:rsidR="00CE37BA" w:rsidRDefault="00CE37BA" w:rsidP="00CE37BA">
      <w:pPr>
        <w:rPr>
          <w:noProof/>
        </w:rPr>
      </w:pPr>
      <w:r w:rsidRPr="00611BD6">
        <w:rPr>
          <w:noProof/>
        </w:rPr>
        <w:t>Võrreldes rahvastiku vanusstruktuuri 202</w:t>
      </w:r>
      <w:r>
        <w:rPr>
          <w:noProof/>
        </w:rPr>
        <w:t>2</w:t>
      </w:r>
      <w:r w:rsidRPr="00611BD6">
        <w:rPr>
          <w:noProof/>
        </w:rPr>
        <w:t xml:space="preserve">. aastal </w:t>
      </w:r>
      <w:r>
        <w:rPr>
          <w:noProof/>
        </w:rPr>
        <w:t>kuue</w:t>
      </w:r>
      <w:r w:rsidRPr="00611BD6">
        <w:rPr>
          <w:noProof/>
        </w:rPr>
        <w:t xml:space="preserve"> aasta taguse ajaga (arvestades sünde</w:t>
      </w:r>
      <w:r>
        <w:rPr>
          <w:noProof/>
        </w:rPr>
        <w:t>, arvestamata surmasid</w:t>
      </w:r>
      <w:r w:rsidRPr="00611BD6">
        <w:rPr>
          <w:noProof/>
        </w:rPr>
        <w:t xml:space="preserve">), </w:t>
      </w:r>
      <w:r w:rsidR="00AE2E76">
        <w:rPr>
          <w:noProof/>
        </w:rPr>
        <w:t xml:space="preserve">on </w:t>
      </w:r>
      <w:r>
        <w:rPr>
          <w:noProof/>
        </w:rPr>
        <w:t xml:space="preserve">tegevuspiirkonna kui terviku kui ka piirkondade vaates </w:t>
      </w:r>
      <w:r w:rsidR="00AE2E76">
        <w:rPr>
          <w:noProof/>
        </w:rPr>
        <w:t>nii sarnasusi kui ka erinevusi.</w:t>
      </w:r>
      <w:r>
        <w:rPr>
          <w:noProof/>
        </w:rPr>
        <w:t>sisse- ja väljaränne toimunud samades vanuserühmades.</w:t>
      </w:r>
    </w:p>
    <w:p w14:paraId="7CEFDA75" w14:textId="0F8BC4AD" w:rsidR="00CE37BA" w:rsidRPr="00611BD6" w:rsidRDefault="00AE2E76" w:rsidP="00CE37BA">
      <w:pPr>
        <w:rPr>
          <w:noProof/>
        </w:rPr>
      </w:pPr>
      <w:r>
        <w:rPr>
          <w:noProof/>
        </w:rPr>
        <w:t>Tervikvaates on s</w:t>
      </w:r>
      <w:r w:rsidR="00CE37BA">
        <w:rPr>
          <w:noProof/>
        </w:rPr>
        <w:t xml:space="preserve">isserände raskuskese vanuserühmades 0–9 ja </w:t>
      </w:r>
      <w:r w:rsidR="00600C65">
        <w:rPr>
          <w:noProof/>
        </w:rPr>
        <w:t>25</w:t>
      </w:r>
      <w:r w:rsidR="00CE37BA">
        <w:rPr>
          <w:noProof/>
        </w:rPr>
        <w:t xml:space="preserve">–39, sealhulgas eriti </w:t>
      </w:r>
      <w:r>
        <w:rPr>
          <w:noProof/>
        </w:rPr>
        <w:t xml:space="preserve">rühmas </w:t>
      </w:r>
      <w:r w:rsidR="00CE37BA">
        <w:rPr>
          <w:noProof/>
        </w:rPr>
        <w:t xml:space="preserve">0–4 </w:t>
      </w:r>
      <w:r>
        <w:rPr>
          <w:noProof/>
        </w:rPr>
        <w:t>eluaastat</w:t>
      </w:r>
      <w:r w:rsidR="00CE37BA">
        <w:rPr>
          <w:noProof/>
        </w:rPr>
        <w:t xml:space="preserve"> Väljaränne on toimunud eelkõige 20–24-aastaste kuid ka 15–19</w:t>
      </w:r>
      <w:r>
        <w:rPr>
          <w:noProof/>
        </w:rPr>
        <w:t xml:space="preserve"> ja 25-29 </w:t>
      </w:r>
      <w:r w:rsidR="00CE37BA">
        <w:rPr>
          <w:noProof/>
        </w:rPr>
        <w:t>aastaste hulgas.</w:t>
      </w:r>
      <w:r w:rsidR="00D81686">
        <w:rPr>
          <w:noProof/>
        </w:rPr>
        <w:t xml:space="preserve"> </w:t>
      </w:r>
      <w:r w:rsidR="00CE37BA">
        <w:rPr>
          <w:noProof/>
        </w:rPr>
        <w:t xml:space="preserve">Vaadates detailsemalt vanuserühma 0–18 eluaastat, on näha, et sisserände numbrid on suuremad </w:t>
      </w:r>
      <w:r w:rsidR="00D81686">
        <w:rPr>
          <w:noProof/>
        </w:rPr>
        <w:t xml:space="preserve">esimesel </w:t>
      </w:r>
      <w:r w:rsidR="00600C65">
        <w:rPr>
          <w:noProof/>
        </w:rPr>
        <w:t>kuni kolmandal</w:t>
      </w:r>
      <w:r w:rsidR="00CE37BA">
        <w:rPr>
          <w:noProof/>
        </w:rPr>
        <w:t xml:space="preserve"> eluaasta</w:t>
      </w:r>
      <w:r w:rsidR="00D81686">
        <w:rPr>
          <w:noProof/>
        </w:rPr>
        <w:t>l</w:t>
      </w:r>
      <w:r w:rsidR="00CE37BA">
        <w:rPr>
          <w:noProof/>
        </w:rPr>
        <w:t xml:space="preserve">. </w:t>
      </w:r>
      <w:r w:rsidR="00600C65">
        <w:rPr>
          <w:noProof/>
        </w:rPr>
        <w:t>Alates p</w:t>
      </w:r>
      <w:r w:rsidR="00D81686">
        <w:rPr>
          <w:noProof/>
        </w:rPr>
        <w:t>õhikooli II astme</w:t>
      </w:r>
      <w:r w:rsidR="00600C65">
        <w:rPr>
          <w:noProof/>
        </w:rPr>
        <w:t>st</w:t>
      </w:r>
      <w:r w:rsidR="00D81686">
        <w:rPr>
          <w:noProof/>
        </w:rPr>
        <w:t xml:space="preserve"> on rändesaldo</w:t>
      </w:r>
      <w:r w:rsidR="00600C65">
        <w:rPr>
          <w:noProof/>
        </w:rPr>
        <w:t xml:space="preserve"> </w:t>
      </w:r>
      <w:r w:rsidR="00D81686">
        <w:rPr>
          <w:noProof/>
        </w:rPr>
        <w:t>erinevalt noorematest aastakäikudest</w:t>
      </w:r>
      <w:r w:rsidR="00600C65">
        <w:rPr>
          <w:noProof/>
        </w:rPr>
        <w:t xml:space="preserve"> </w:t>
      </w:r>
      <w:r w:rsidR="00D81686">
        <w:rPr>
          <w:noProof/>
        </w:rPr>
        <w:t>pigem tasakaalus</w:t>
      </w:r>
      <w:r w:rsidR="00CE37BA">
        <w:rPr>
          <w:noProof/>
        </w:rPr>
        <w:t xml:space="preserve"> </w:t>
      </w:r>
      <w:r w:rsidR="00CE37BA" w:rsidRPr="00611BD6">
        <w:rPr>
          <w:noProof/>
        </w:rPr>
        <w:t>(</w:t>
      </w:r>
      <w:r w:rsidR="00CE37BA">
        <w:rPr>
          <w:noProof/>
        </w:rPr>
        <w:fldChar w:fldCharType="begin"/>
      </w:r>
      <w:r w:rsidR="00CE37BA">
        <w:rPr>
          <w:noProof/>
        </w:rPr>
        <w:instrText xml:space="preserve"> REF _Ref106317981 \h </w:instrText>
      </w:r>
      <w:r w:rsidR="00CE37BA">
        <w:rPr>
          <w:noProof/>
        </w:rPr>
      </w:r>
      <w:r w:rsidR="00CE37BA">
        <w:rPr>
          <w:noProof/>
        </w:rPr>
        <w:fldChar w:fldCharType="separate"/>
      </w:r>
      <w:r w:rsidR="00600C65" w:rsidRPr="00611BD6">
        <w:t xml:space="preserve">Tabel </w:t>
      </w:r>
      <w:r w:rsidR="00600C65">
        <w:rPr>
          <w:noProof/>
        </w:rPr>
        <w:t>5</w:t>
      </w:r>
      <w:r w:rsidR="00CE37BA">
        <w:rPr>
          <w:noProof/>
        </w:rPr>
        <w:fldChar w:fldCharType="end"/>
      </w:r>
      <w:r w:rsidR="00CE37BA" w:rsidRPr="00611BD6">
        <w:rPr>
          <w:noProof/>
        </w:rPr>
        <w:t>).</w:t>
      </w:r>
    </w:p>
    <w:p w14:paraId="189CC7BF" w14:textId="3D962552" w:rsidR="00CE37BA" w:rsidRDefault="00CE37BA" w:rsidP="00CE37BA">
      <w:pPr>
        <w:pStyle w:val="Caption"/>
      </w:pPr>
      <w:bookmarkStart w:id="28" w:name="_Ref106317981"/>
      <w:bookmarkStart w:id="29" w:name="_Ref106317823"/>
      <w:r w:rsidRPr="00611BD6">
        <w:t xml:space="preserve">Tabel </w:t>
      </w:r>
      <w:fldSimple w:instr=" SEQ Tabel \* ARABIC ">
        <w:r w:rsidR="006A3434">
          <w:rPr>
            <w:noProof/>
          </w:rPr>
          <w:t>5</w:t>
        </w:r>
      </w:fldSimple>
      <w:bookmarkEnd w:id="28"/>
      <w:r w:rsidRPr="00611BD6">
        <w:t>. Rändesaldo perioodil 201</w:t>
      </w:r>
      <w:r>
        <w:t>6–</w:t>
      </w:r>
      <w:r w:rsidRPr="00611BD6">
        <w:t>202</w:t>
      </w:r>
      <w:r>
        <w:t>1</w:t>
      </w:r>
      <w:r w:rsidRPr="00611BD6">
        <w:t xml:space="preserve"> 5-astastes vanus</w:t>
      </w:r>
      <w:r>
        <w:t>e</w:t>
      </w:r>
      <w:r w:rsidRPr="00611BD6">
        <w:t>rühmades</w:t>
      </w:r>
      <w:r>
        <w:t xml:space="preserve"> ja vanuses 0–18</w:t>
      </w:r>
      <w:r w:rsidRPr="00611BD6">
        <w:t xml:space="preserve"> (rahvastikuregister)</w:t>
      </w:r>
      <w:bookmarkEnd w:id="29"/>
    </w:p>
    <w:tbl>
      <w:tblPr>
        <w:tblW w:w="5000" w:type="pct"/>
        <w:tblCellMar>
          <w:left w:w="70" w:type="dxa"/>
          <w:right w:w="70" w:type="dxa"/>
        </w:tblCellMar>
        <w:tblLook w:val="04A0" w:firstRow="1" w:lastRow="0" w:firstColumn="1" w:lastColumn="0" w:noHBand="0" w:noVBand="1"/>
      </w:tblPr>
      <w:tblGrid>
        <w:gridCol w:w="1304"/>
        <w:gridCol w:w="1831"/>
        <w:gridCol w:w="1830"/>
        <w:gridCol w:w="1830"/>
        <w:gridCol w:w="2231"/>
      </w:tblGrid>
      <w:tr w:rsidR="000E2300" w:rsidRPr="000E2300" w14:paraId="24E2E526" w14:textId="77777777" w:rsidTr="00600C65">
        <w:trPr>
          <w:trHeight w:val="204"/>
        </w:trPr>
        <w:tc>
          <w:tcPr>
            <w:tcW w:w="722" w:type="pct"/>
            <w:tcBorders>
              <w:top w:val="nil"/>
              <w:left w:val="nil"/>
              <w:bottom w:val="single" w:sz="4" w:space="0" w:color="auto"/>
              <w:right w:val="nil"/>
            </w:tcBorders>
            <w:shd w:val="clear" w:color="auto" w:fill="auto"/>
            <w:noWrap/>
            <w:hideMark/>
          </w:tcPr>
          <w:p w14:paraId="73400509"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Vanus</w:t>
            </w:r>
          </w:p>
        </w:tc>
        <w:tc>
          <w:tcPr>
            <w:tcW w:w="1014" w:type="pct"/>
            <w:tcBorders>
              <w:top w:val="nil"/>
              <w:left w:val="nil"/>
              <w:bottom w:val="single" w:sz="4" w:space="0" w:color="auto"/>
              <w:right w:val="nil"/>
            </w:tcBorders>
            <w:shd w:val="clear" w:color="auto" w:fill="auto"/>
            <w:noWrap/>
            <w:hideMark/>
          </w:tcPr>
          <w:p w14:paraId="7A0E2A2C"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Anija</w:t>
            </w:r>
          </w:p>
        </w:tc>
        <w:tc>
          <w:tcPr>
            <w:tcW w:w="1014" w:type="pct"/>
            <w:tcBorders>
              <w:top w:val="nil"/>
              <w:left w:val="nil"/>
              <w:bottom w:val="single" w:sz="4" w:space="0" w:color="auto"/>
              <w:right w:val="nil"/>
            </w:tcBorders>
            <w:shd w:val="clear" w:color="auto" w:fill="auto"/>
            <w:noWrap/>
            <w:hideMark/>
          </w:tcPr>
          <w:p w14:paraId="0C74CD27"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Kose</w:t>
            </w:r>
          </w:p>
        </w:tc>
        <w:tc>
          <w:tcPr>
            <w:tcW w:w="1014" w:type="pct"/>
            <w:tcBorders>
              <w:top w:val="nil"/>
              <w:left w:val="nil"/>
              <w:bottom w:val="single" w:sz="4" w:space="0" w:color="auto"/>
              <w:right w:val="nil"/>
            </w:tcBorders>
            <w:shd w:val="clear" w:color="auto" w:fill="auto"/>
            <w:noWrap/>
            <w:hideMark/>
          </w:tcPr>
          <w:p w14:paraId="77EF0BAF"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Raasiku</w:t>
            </w:r>
          </w:p>
        </w:tc>
        <w:tc>
          <w:tcPr>
            <w:tcW w:w="1237" w:type="pct"/>
            <w:tcBorders>
              <w:top w:val="nil"/>
              <w:left w:val="nil"/>
              <w:bottom w:val="single" w:sz="4" w:space="0" w:color="auto"/>
              <w:right w:val="nil"/>
            </w:tcBorders>
            <w:shd w:val="clear" w:color="auto" w:fill="auto"/>
            <w:noWrap/>
            <w:hideMark/>
          </w:tcPr>
          <w:p w14:paraId="28A03375"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IHKK</w:t>
            </w:r>
          </w:p>
        </w:tc>
      </w:tr>
      <w:tr w:rsidR="000E2300" w:rsidRPr="000E2300" w14:paraId="11C14931" w14:textId="77777777" w:rsidTr="00600C65">
        <w:trPr>
          <w:trHeight w:val="204"/>
        </w:trPr>
        <w:tc>
          <w:tcPr>
            <w:tcW w:w="722" w:type="pct"/>
            <w:tcBorders>
              <w:top w:val="nil"/>
              <w:left w:val="nil"/>
              <w:bottom w:val="nil"/>
              <w:right w:val="nil"/>
            </w:tcBorders>
            <w:shd w:val="clear" w:color="auto" w:fill="auto"/>
            <w:noWrap/>
            <w:vAlign w:val="bottom"/>
            <w:hideMark/>
          </w:tcPr>
          <w:p w14:paraId="2F7DADE2"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0 –4</w:t>
            </w:r>
          </w:p>
        </w:tc>
        <w:tc>
          <w:tcPr>
            <w:tcW w:w="1014" w:type="pct"/>
            <w:tcBorders>
              <w:top w:val="nil"/>
              <w:left w:val="nil"/>
              <w:bottom w:val="nil"/>
              <w:right w:val="nil"/>
            </w:tcBorders>
            <w:shd w:val="clear" w:color="000000" w:fill="EAEEE1"/>
            <w:noWrap/>
            <w:vAlign w:val="bottom"/>
            <w:hideMark/>
          </w:tcPr>
          <w:p w14:paraId="0384911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65</w:t>
            </w:r>
          </w:p>
        </w:tc>
        <w:tc>
          <w:tcPr>
            <w:tcW w:w="1014" w:type="pct"/>
            <w:tcBorders>
              <w:top w:val="nil"/>
              <w:left w:val="nil"/>
              <w:bottom w:val="nil"/>
              <w:right w:val="nil"/>
            </w:tcBorders>
            <w:shd w:val="clear" w:color="000000" w:fill="D2DAB7"/>
            <w:noWrap/>
            <w:vAlign w:val="bottom"/>
            <w:hideMark/>
          </w:tcPr>
          <w:p w14:paraId="0FBEFEF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153</w:t>
            </w:r>
          </w:p>
        </w:tc>
        <w:tc>
          <w:tcPr>
            <w:tcW w:w="1014" w:type="pct"/>
            <w:tcBorders>
              <w:top w:val="nil"/>
              <w:left w:val="nil"/>
              <w:bottom w:val="nil"/>
              <w:right w:val="nil"/>
            </w:tcBorders>
            <w:shd w:val="clear" w:color="000000" w:fill="DBE2C7"/>
            <w:noWrap/>
            <w:vAlign w:val="bottom"/>
            <w:hideMark/>
          </w:tcPr>
          <w:p w14:paraId="2D481AE1"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119</w:t>
            </w:r>
          </w:p>
        </w:tc>
        <w:tc>
          <w:tcPr>
            <w:tcW w:w="1237" w:type="pct"/>
            <w:tcBorders>
              <w:top w:val="nil"/>
              <w:left w:val="nil"/>
              <w:bottom w:val="nil"/>
              <w:right w:val="nil"/>
            </w:tcBorders>
            <w:shd w:val="clear" w:color="000000" w:fill="9EB060"/>
            <w:noWrap/>
            <w:vAlign w:val="bottom"/>
            <w:hideMark/>
          </w:tcPr>
          <w:p w14:paraId="423BF8B7"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337</w:t>
            </w:r>
          </w:p>
        </w:tc>
      </w:tr>
      <w:tr w:rsidR="000E2300" w:rsidRPr="000E2300" w14:paraId="481632B2" w14:textId="77777777" w:rsidTr="00600C65">
        <w:trPr>
          <w:trHeight w:val="204"/>
        </w:trPr>
        <w:tc>
          <w:tcPr>
            <w:tcW w:w="722" w:type="pct"/>
            <w:tcBorders>
              <w:top w:val="nil"/>
              <w:left w:val="nil"/>
              <w:bottom w:val="nil"/>
              <w:right w:val="nil"/>
            </w:tcBorders>
            <w:shd w:val="clear" w:color="auto" w:fill="auto"/>
            <w:noWrap/>
            <w:vAlign w:val="bottom"/>
            <w:hideMark/>
          </w:tcPr>
          <w:p w14:paraId="3F21A5EE"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5 – 9</w:t>
            </w:r>
          </w:p>
        </w:tc>
        <w:tc>
          <w:tcPr>
            <w:tcW w:w="1014" w:type="pct"/>
            <w:tcBorders>
              <w:top w:val="nil"/>
              <w:left w:val="nil"/>
              <w:bottom w:val="nil"/>
              <w:right w:val="nil"/>
            </w:tcBorders>
            <w:shd w:val="clear" w:color="000000" w:fill="F9F9F9"/>
            <w:noWrap/>
            <w:vAlign w:val="bottom"/>
            <w:hideMark/>
          </w:tcPr>
          <w:p w14:paraId="08E7801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14</w:t>
            </w:r>
          </w:p>
        </w:tc>
        <w:tc>
          <w:tcPr>
            <w:tcW w:w="1014" w:type="pct"/>
            <w:tcBorders>
              <w:top w:val="nil"/>
              <w:left w:val="nil"/>
              <w:bottom w:val="nil"/>
              <w:right w:val="nil"/>
            </w:tcBorders>
            <w:shd w:val="clear" w:color="000000" w:fill="F3F5F0"/>
            <w:noWrap/>
            <w:vAlign w:val="bottom"/>
            <w:hideMark/>
          </w:tcPr>
          <w:p w14:paraId="3429CA06"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33</w:t>
            </w:r>
          </w:p>
        </w:tc>
        <w:tc>
          <w:tcPr>
            <w:tcW w:w="1014" w:type="pct"/>
            <w:tcBorders>
              <w:top w:val="nil"/>
              <w:left w:val="nil"/>
              <w:bottom w:val="nil"/>
              <w:right w:val="nil"/>
            </w:tcBorders>
            <w:shd w:val="clear" w:color="000000" w:fill="EAEDE0"/>
            <w:noWrap/>
            <w:vAlign w:val="bottom"/>
            <w:hideMark/>
          </w:tcPr>
          <w:p w14:paraId="42380F96"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67</w:t>
            </w:r>
          </w:p>
        </w:tc>
        <w:tc>
          <w:tcPr>
            <w:tcW w:w="1237" w:type="pct"/>
            <w:tcBorders>
              <w:top w:val="nil"/>
              <w:left w:val="nil"/>
              <w:bottom w:val="nil"/>
              <w:right w:val="nil"/>
            </w:tcBorders>
            <w:shd w:val="clear" w:color="000000" w:fill="DDE3CA"/>
            <w:noWrap/>
            <w:vAlign w:val="bottom"/>
            <w:hideMark/>
          </w:tcPr>
          <w:p w14:paraId="7BBACB4D"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114</w:t>
            </w:r>
          </w:p>
        </w:tc>
      </w:tr>
      <w:tr w:rsidR="000E2300" w:rsidRPr="000E2300" w14:paraId="3DEAD236" w14:textId="77777777" w:rsidTr="00600C65">
        <w:trPr>
          <w:trHeight w:val="204"/>
        </w:trPr>
        <w:tc>
          <w:tcPr>
            <w:tcW w:w="722" w:type="pct"/>
            <w:tcBorders>
              <w:top w:val="nil"/>
              <w:left w:val="nil"/>
              <w:bottom w:val="nil"/>
              <w:right w:val="nil"/>
            </w:tcBorders>
            <w:shd w:val="clear" w:color="auto" w:fill="auto"/>
            <w:noWrap/>
            <w:vAlign w:val="bottom"/>
            <w:hideMark/>
          </w:tcPr>
          <w:p w14:paraId="16A3BBE5"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10 – 14</w:t>
            </w:r>
          </w:p>
        </w:tc>
        <w:tc>
          <w:tcPr>
            <w:tcW w:w="1014" w:type="pct"/>
            <w:tcBorders>
              <w:top w:val="nil"/>
              <w:left w:val="nil"/>
              <w:bottom w:val="nil"/>
              <w:right w:val="nil"/>
            </w:tcBorders>
            <w:shd w:val="clear" w:color="000000" w:fill="FBFBFC"/>
            <w:noWrap/>
            <w:vAlign w:val="bottom"/>
            <w:hideMark/>
          </w:tcPr>
          <w:p w14:paraId="226C02E1"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7</w:t>
            </w:r>
          </w:p>
        </w:tc>
        <w:tc>
          <w:tcPr>
            <w:tcW w:w="1014" w:type="pct"/>
            <w:tcBorders>
              <w:top w:val="nil"/>
              <w:left w:val="nil"/>
              <w:bottom w:val="nil"/>
              <w:right w:val="nil"/>
            </w:tcBorders>
            <w:shd w:val="clear" w:color="000000" w:fill="FAFBFC"/>
            <w:noWrap/>
            <w:vAlign w:val="bottom"/>
            <w:hideMark/>
          </w:tcPr>
          <w:p w14:paraId="24B73E8B"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8</w:t>
            </w:r>
          </w:p>
        </w:tc>
        <w:tc>
          <w:tcPr>
            <w:tcW w:w="1014" w:type="pct"/>
            <w:tcBorders>
              <w:top w:val="nil"/>
              <w:left w:val="nil"/>
              <w:bottom w:val="nil"/>
              <w:right w:val="nil"/>
            </w:tcBorders>
            <w:shd w:val="clear" w:color="000000" w:fill="F6F7F4"/>
            <w:noWrap/>
            <w:vAlign w:val="bottom"/>
            <w:hideMark/>
          </w:tcPr>
          <w:p w14:paraId="24E714F1"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25</w:t>
            </w:r>
          </w:p>
        </w:tc>
        <w:tc>
          <w:tcPr>
            <w:tcW w:w="1237" w:type="pct"/>
            <w:tcBorders>
              <w:top w:val="nil"/>
              <w:left w:val="nil"/>
              <w:bottom w:val="nil"/>
              <w:right w:val="nil"/>
            </w:tcBorders>
            <w:shd w:val="clear" w:color="000000" w:fill="F1F3ED"/>
            <w:noWrap/>
            <w:vAlign w:val="bottom"/>
            <w:hideMark/>
          </w:tcPr>
          <w:p w14:paraId="501B2F1A"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40</w:t>
            </w:r>
          </w:p>
        </w:tc>
      </w:tr>
      <w:tr w:rsidR="000E2300" w:rsidRPr="000E2300" w14:paraId="73752138" w14:textId="77777777" w:rsidTr="00600C65">
        <w:trPr>
          <w:trHeight w:val="204"/>
        </w:trPr>
        <w:tc>
          <w:tcPr>
            <w:tcW w:w="722" w:type="pct"/>
            <w:tcBorders>
              <w:top w:val="nil"/>
              <w:left w:val="nil"/>
              <w:bottom w:val="nil"/>
              <w:right w:val="nil"/>
            </w:tcBorders>
            <w:shd w:val="clear" w:color="auto" w:fill="auto"/>
            <w:noWrap/>
            <w:vAlign w:val="bottom"/>
            <w:hideMark/>
          </w:tcPr>
          <w:p w14:paraId="748F2C51"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15 – 19</w:t>
            </w:r>
          </w:p>
        </w:tc>
        <w:tc>
          <w:tcPr>
            <w:tcW w:w="1014" w:type="pct"/>
            <w:tcBorders>
              <w:top w:val="nil"/>
              <w:left w:val="nil"/>
              <w:bottom w:val="nil"/>
              <w:right w:val="nil"/>
            </w:tcBorders>
            <w:shd w:val="clear" w:color="000000" w:fill="FAEFE4"/>
            <w:noWrap/>
            <w:vAlign w:val="bottom"/>
            <w:hideMark/>
          </w:tcPr>
          <w:p w14:paraId="33A4234D"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-27</w:t>
            </w:r>
          </w:p>
        </w:tc>
        <w:tc>
          <w:tcPr>
            <w:tcW w:w="1014" w:type="pct"/>
            <w:tcBorders>
              <w:top w:val="nil"/>
              <w:left w:val="nil"/>
              <w:bottom w:val="nil"/>
              <w:right w:val="nil"/>
            </w:tcBorders>
            <w:shd w:val="clear" w:color="000000" w:fill="FAECDF"/>
            <w:noWrap/>
            <w:vAlign w:val="bottom"/>
            <w:hideMark/>
          </w:tcPr>
          <w:p w14:paraId="3AEB0ED3"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-32</w:t>
            </w:r>
          </w:p>
        </w:tc>
        <w:tc>
          <w:tcPr>
            <w:tcW w:w="1014" w:type="pct"/>
            <w:tcBorders>
              <w:top w:val="nil"/>
              <w:left w:val="nil"/>
              <w:bottom w:val="nil"/>
              <w:right w:val="nil"/>
            </w:tcBorders>
            <w:shd w:val="clear" w:color="000000" w:fill="FBF7F6"/>
            <w:noWrap/>
            <w:vAlign w:val="bottom"/>
            <w:hideMark/>
          </w:tcPr>
          <w:p w14:paraId="66A483ED"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-9</w:t>
            </w:r>
          </w:p>
        </w:tc>
        <w:tc>
          <w:tcPr>
            <w:tcW w:w="1237" w:type="pct"/>
            <w:tcBorders>
              <w:top w:val="nil"/>
              <w:left w:val="nil"/>
              <w:bottom w:val="nil"/>
              <w:right w:val="nil"/>
            </w:tcBorders>
            <w:shd w:val="clear" w:color="000000" w:fill="F8DBBB"/>
            <w:noWrap/>
            <w:vAlign w:val="bottom"/>
            <w:hideMark/>
          </w:tcPr>
          <w:p w14:paraId="5065FBAE"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-68</w:t>
            </w:r>
          </w:p>
        </w:tc>
      </w:tr>
      <w:tr w:rsidR="000E2300" w:rsidRPr="000E2300" w14:paraId="3E5347D2" w14:textId="77777777" w:rsidTr="00600C65">
        <w:trPr>
          <w:trHeight w:val="204"/>
        </w:trPr>
        <w:tc>
          <w:tcPr>
            <w:tcW w:w="722" w:type="pct"/>
            <w:tcBorders>
              <w:top w:val="nil"/>
              <w:left w:val="nil"/>
              <w:bottom w:val="nil"/>
              <w:right w:val="nil"/>
            </w:tcBorders>
            <w:shd w:val="clear" w:color="auto" w:fill="auto"/>
            <w:noWrap/>
            <w:vAlign w:val="bottom"/>
            <w:hideMark/>
          </w:tcPr>
          <w:p w14:paraId="6F884778"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lastRenderedPageBreak/>
              <w:t>20 – 24</w:t>
            </w:r>
          </w:p>
        </w:tc>
        <w:tc>
          <w:tcPr>
            <w:tcW w:w="1014" w:type="pct"/>
            <w:tcBorders>
              <w:top w:val="nil"/>
              <w:left w:val="nil"/>
              <w:bottom w:val="nil"/>
              <w:right w:val="nil"/>
            </w:tcBorders>
            <w:shd w:val="clear" w:color="000000" w:fill="FAEBDC"/>
            <w:noWrap/>
            <w:vAlign w:val="bottom"/>
            <w:hideMark/>
          </w:tcPr>
          <w:p w14:paraId="5A2AB69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-35</w:t>
            </w:r>
          </w:p>
        </w:tc>
        <w:tc>
          <w:tcPr>
            <w:tcW w:w="1014" w:type="pct"/>
            <w:tcBorders>
              <w:top w:val="nil"/>
              <w:left w:val="nil"/>
              <w:bottom w:val="nil"/>
              <w:right w:val="nil"/>
            </w:tcBorders>
            <w:shd w:val="clear" w:color="000000" w:fill="F7D3AB"/>
            <w:noWrap/>
            <w:vAlign w:val="bottom"/>
            <w:hideMark/>
          </w:tcPr>
          <w:p w14:paraId="33AC6DCB"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-84</w:t>
            </w:r>
          </w:p>
        </w:tc>
        <w:tc>
          <w:tcPr>
            <w:tcW w:w="1014" w:type="pct"/>
            <w:tcBorders>
              <w:top w:val="nil"/>
              <w:left w:val="nil"/>
              <w:bottom w:val="nil"/>
              <w:right w:val="nil"/>
            </w:tcBorders>
            <w:shd w:val="clear" w:color="000000" w:fill="F8DCBE"/>
            <w:noWrap/>
            <w:vAlign w:val="bottom"/>
            <w:hideMark/>
          </w:tcPr>
          <w:p w14:paraId="78FCC68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-65</w:t>
            </w:r>
          </w:p>
        </w:tc>
        <w:tc>
          <w:tcPr>
            <w:tcW w:w="1237" w:type="pct"/>
            <w:tcBorders>
              <w:top w:val="nil"/>
              <w:left w:val="nil"/>
              <w:bottom w:val="nil"/>
              <w:right w:val="nil"/>
            </w:tcBorders>
            <w:shd w:val="clear" w:color="000000" w:fill="F3A447"/>
            <w:noWrap/>
            <w:vAlign w:val="bottom"/>
            <w:hideMark/>
          </w:tcPr>
          <w:p w14:paraId="14593BAE"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-184</w:t>
            </w:r>
          </w:p>
        </w:tc>
      </w:tr>
      <w:tr w:rsidR="000E2300" w:rsidRPr="000E2300" w14:paraId="382CBF98" w14:textId="77777777" w:rsidTr="00600C65">
        <w:trPr>
          <w:trHeight w:val="204"/>
        </w:trPr>
        <w:tc>
          <w:tcPr>
            <w:tcW w:w="722" w:type="pct"/>
            <w:tcBorders>
              <w:top w:val="nil"/>
              <w:left w:val="nil"/>
              <w:bottom w:val="nil"/>
              <w:right w:val="nil"/>
            </w:tcBorders>
            <w:shd w:val="clear" w:color="auto" w:fill="auto"/>
            <w:noWrap/>
            <w:vAlign w:val="bottom"/>
            <w:hideMark/>
          </w:tcPr>
          <w:p w14:paraId="1BF71351"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25 – 29</w:t>
            </w:r>
          </w:p>
        </w:tc>
        <w:tc>
          <w:tcPr>
            <w:tcW w:w="1014" w:type="pct"/>
            <w:tcBorders>
              <w:top w:val="nil"/>
              <w:left w:val="nil"/>
              <w:bottom w:val="nil"/>
              <w:right w:val="nil"/>
            </w:tcBorders>
            <w:shd w:val="clear" w:color="000000" w:fill="FBF7F5"/>
            <w:noWrap/>
            <w:vAlign w:val="bottom"/>
            <w:hideMark/>
          </w:tcPr>
          <w:p w14:paraId="70ACBD99"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-10</w:t>
            </w:r>
          </w:p>
        </w:tc>
        <w:tc>
          <w:tcPr>
            <w:tcW w:w="1014" w:type="pct"/>
            <w:tcBorders>
              <w:top w:val="nil"/>
              <w:left w:val="nil"/>
              <w:bottom w:val="nil"/>
              <w:right w:val="nil"/>
            </w:tcBorders>
            <w:shd w:val="clear" w:color="000000" w:fill="F0F3EB"/>
            <w:noWrap/>
            <w:vAlign w:val="bottom"/>
            <w:hideMark/>
          </w:tcPr>
          <w:p w14:paraId="2DF2991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44</w:t>
            </w:r>
          </w:p>
        </w:tc>
        <w:tc>
          <w:tcPr>
            <w:tcW w:w="1014" w:type="pct"/>
            <w:tcBorders>
              <w:top w:val="nil"/>
              <w:left w:val="nil"/>
              <w:bottom w:val="nil"/>
              <w:right w:val="nil"/>
            </w:tcBorders>
            <w:shd w:val="clear" w:color="000000" w:fill="E5E9D7"/>
            <w:noWrap/>
            <w:vAlign w:val="bottom"/>
            <w:hideMark/>
          </w:tcPr>
          <w:p w14:paraId="4EE88AD5"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85</w:t>
            </w:r>
          </w:p>
        </w:tc>
        <w:tc>
          <w:tcPr>
            <w:tcW w:w="1237" w:type="pct"/>
            <w:tcBorders>
              <w:top w:val="nil"/>
              <w:left w:val="nil"/>
              <w:bottom w:val="nil"/>
              <w:right w:val="nil"/>
            </w:tcBorders>
            <w:shd w:val="clear" w:color="000000" w:fill="DBE2C7"/>
            <w:noWrap/>
            <w:vAlign w:val="bottom"/>
            <w:hideMark/>
          </w:tcPr>
          <w:p w14:paraId="4A22E80B"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119</w:t>
            </w:r>
          </w:p>
        </w:tc>
      </w:tr>
      <w:tr w:rsidR="000E2300" w:rsidRPr="000E2300" w14:paraId="01D3DB28" w14:textId="77777777" w:rsidTr="00600C65">
        <w:trPr>
          <w:trHeight w:val="204"/>
        </w:trPr>
        <w:tc>
          <w:tcPr>
            <w:tcW w:w="722" w:type="pct"/>
            <w:tcBorders>
              <w:top w:val="nil"/>
              <w:left w:val="nil"/>
              <w:bottom w:val="nil"/>
              <w:right w:val="nil"/>
            </w:tcBorders>
            <w:shd w:val="clear" w:color="auto" w:fill="auto"/>
            <w:noWrap/>
            <w:vAlign w:val="bottom"/>
            <w:hideMark/>
          </w:tcPr>
          <w:p w14:paraId="27BEFCA4"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30 – 34</w:t>
            </w:r>
          </w:p>
        </w:tc>
        <w:tc>
          <w:tcPr>
            <w:tcW w:w="1014" w:type="pct"/>
            <w:tcBorders>
              <w:top w:val="nil"/>
              <w:left w:val="nil"/>
              <w:bottom w:val="nil"/>
              <w:right w:val="nil"/>
            </w:tcBorders>
            <w:shd w:val="clear" w:color="000000" w:fill="F7F8F6"/>
            <w:noWrap/>
            <w:vAlign w:val="bottom"/>
            <w:hideMark/>
          </w:tcPr>
          <w:p w14:paraId="64EEF1E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20</w:t>
            </w:r>
          </w:p>
        </w:tc>
        <w:tc>
          <w:tcPr>
            <w:tcW w:w="1014" w:type="pct"/>
            <w:tcBorders>
              <w:top w:val="nil"/>
              <w:left w:val="nil"/>
              <w:bottom w:val="nil"/>
              <w:right w:val="nil"/>
            </w:tcBorders>
            <w:shd w:val="clear" w:color="000000" w:fill="E1E6D0"/>
            <w:noWrap/>
            <w:vAlign w:val="bottom"/>
            <w:hideMark/>
          </w:tcPr>
          <w:p w14:paraId="3DC3DC7A"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100</w:t>
            </w:r>
          </w:p>
        </w:tc>
        <w:tc>
          <w:tcPr>
            <w:tcW w:w="1014" w:type="pct"/>
            <w:tcBorders>
              <w:top w:val="nil"/>
              <w:left w:val="nil"/>
              <w:bottom w:val="nil"/>
              <w:right w:val="nil"/>
            </w:tcBorders>
            <w:shd w:val="clear" w:color="000000" w:fill="E0E5CF"/>
            <w:noWrap/>
            <w:vAlign w:val="bottom"/>
            <w:hideMark/>
          </w:tcPr>
          <w:p w14:paraId="1DEE03D2"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102</w:t>
            </w:r>
          </w:p>
        </w:tc>
        <w:tc>
          <w:tcPr>
            <w:tcW w:w="1237" w:type="pct"/>
            <w:tcBorders>
              <w:top w:val="nil"/>
              <w:left w:val="nil"/>
              <w:bottom w:val="nil"/>
              <w:right w:val="nil"/>
            </w:tcBorders>
            <w:shd w:val="clear" w:color="000000" w:fill="BFCA97"/>
            <w:noWrap/>
            <w:vAlign w:val="bottom"/>
            <w:hideMark/>
          </w:tcPr>
          <w:p w14:paraId="4F155E6A"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222</w:t>
            </w:r>
          </w:p>
        </w:tc>
      </w:tr>
      <w:tr w:rsidR="000E2300" w:rsidRPr="000E2300" w14:paraId="40ABFC40" w14:textId="77777777" w:rsidTr="00600C65">
        <w:trPr>
          <w:trHeight w:val="204"/>
        </w:trPr>
        <w:tc>
          <w:tcPr>
            <w:tcW w:w="722" w:type="pct"/>
            <w:tcBorders>
              <w:top w:val="nil"/>
              <w:left w:val="nil"/>
              <w:bottom w:val="nil"/>
              <w:right w:val="nil"/>
            </w:tcBorders>
            <w:shd w:val="clear" w:color="auto" w:fill="auto"/>
            <w:noWrap/>
            <w:vAlign w:val="bottom"/>
            <w:hideMark/>
          </w:tcPr>
          <w:p w14:paraId="378B4E6C"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35 – 39</w:t>
            </w:r>
          </w:p>
        </w:tc>
        <w:tc>
          <w:tcPr>
            <w:tcW w:w="1014" w:type="pct"/>
            <w:tcBorders>
              <w:top w:val="nil"/>
              <w:left w:val="nil"/>
              <w:bottom w:val="nil"/>
              <w:right w:val="nil"/>
            </w:tcBorders>
            <w:shd w:val="clear" w:color="000000" w:fill="F4F6F1"/>
            <w:noWrap/>
            <w:vAlign w:val="bottom"/>
            <w:hideMark/>
          </w:tcPr>
          <w:p w14:paraId="764C4440"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31</w:t>
            </w:r>
          </w:p>
        </w:tc>
        <w:tc>
          <w:tcPr>
            <w:tcW w:w="1014" w:type="pct"/>
            <w:tcBorders>
              <w:top w:val="nil"/>
              <w:left w:val="nil"/>
              <w:bottom w:val="nil"/>
              <w:right w:val="nil"/>
            </w:tcBorders>
            <w:shd w:val="clear" w:color="000000" w:fill="EDF0E6"/>
            <w:noWrap/>
            <w:vAlign w:val="bottom"/>
            <w:hideMark/>
          </w:tcPr>
          <w:p w14:paraId="66E332E0"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54</w:t>
            </w:r>
          </w:p>
        </w:tc>
        <w:tc>
          <w:tcPr>
            <w:tcW w:w="1014" w:type="pct"/>
            <w:tcBorders>
              <w:top w:val="nil"/>
              <w:left w:val="nil"/>
              <w:bottom w:val="nil"/>
              <w:right w:val="nil"/>
            </w:tcBorders>
            <w:shd w:val="clear" w:color="000000" w:fill="E2E7D2"/>
            <w:noWrap/>
            <w:vAlign w:val="bottom"/>
            <w:hideMark/>
          </w:tcPr>
          <w:p w14:paraId="35239D4F"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96</w:t>
            </w:r>
          </w:p>
        </w:tc>
        <w:tc>
          <w:tcPr>
            <w:tcW w:w="1237" w:type="pct"/>
            <w:tcBorders>
              <w:top w:val="nil"/>
              <w:left w:val="nil"/>
              <w:bottom w:val="nil"/>
              <w:right w:val="nil"/>
            </w:tcBorders>
            <w:shd w:val="clear" w:color="000000" w:fill="CAD4AA"/>
            <w:noWrap/>
            <w:vAlign w:val="bottom"/>
            <w:hideMark/>
          </w:tcPr>
          <w:p w14:paraId="3256A2B0"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181</w:t>
            </w:r>
          </w:p>
        </w:tc>
      </w:tr>
      <w:tr w:rsidR="000E2300" w:rsidRPr="000E2300" w14:paraId="2FA1F62E" w14:textId="77777777" w:rsidTr="00600C65">
        <w:trPr>
          <w:trHeight w:val="204"/>
        </w:trPr>
        <w:tc>
          <w:tcPr>
            <w:tcW w:w="722" w:type="pct"/>
            <w:tcBorders>
              <w:top w:val="nil"/>
              <w:left w:val="nil"/>
              <w:bottom w:val="nil"/>
              <w:right w:val="nil"/>
            </w:tcBorders>
            <w:shd w:val="clear" w:color="auto" w:fill="auto"/>
            <w:noWrap/>
            <w:vAlign w:val="bottom"/>
            <w:hideMark/>
          </w:tcPr>
          <w:p w14:paraId="20F8F393"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40 – 44</w:t>
            </w:r>
          </w:p>
        </w:tc>
        <w:tc>
          <w:tcPr>
            <w:tcW w:w="1014" w:type="pct"/>
            <w:tcBorders>
              <w:top w:val="nil"/>
              <w:left w:val="nil"/>
              <w:bottom w:val="nil"/>
              <w:right w:val="nil"/>
            </w:tcBorders>
            <w:shd w:val="clear" w:color="000000" w:fill="F7F8F7"/>
            <w:noWrap/>
            <w:vAlign w:val="bottom"/>
            <w:hideMark/>
          </w:tcPr>
          <w:p w14:paraId="09A51D75"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18</w:t>
            </w:r>
          </w:p>
        </w:tc>
        <w:tc>
          <w:tcPr>
            <w:tcW w:w="1014" w:type="pct"/>
            <w:tcBorders>
              <w:top w:val="nil"/>
              <w:left w:val="nil"/>
              <w:bottom w:val="nil"/>
              <w:right w:val="nil"/>
            </w:tcBorders>
            <w:shd w:val="clear" w:color="000000" w:fill="FBFCFE"/>
            <w:noWrap/>
            <w:vAlign w:val="bottom"/>
            <w:hideMark/>
          </w:tcPr>
          <w:p w14:paraId="1E67B6D2"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4</w:t>
            </w:r>
          </w:p>
        </w:tc>
        <w:tc>
          <w:tcPr>
            <w:tcW w:w="1014" w:type="pct"/>
            <w:tcBorders>
              <w:top w:val="nil"/>
              <w:left w:val="nil"/>
              <w:bottom w:val="nil"/>
              <w:right w:val="nil"/>
            </w:tcBorders>
            <w:shd w:val="clear" w:color="000000" w:fill="ECEFE4"/>
            <w:noWrap/>
            <w:vAlign w:val="bottom"/>
            <w:hideMark/>
          </w:tcPr>
          <w:p w14:paraId="0BDD5B4D"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59</w:t>
            </w:r>
          </w:p>
        </w:tc>
        <w:tc>
          <w:tcPr>
            <w:tcW w:w="1237" w:type="pct"/>
            <w:tcBorders>
              <w:top w:val="nil"/>
              <w:left w:val="nil"/>
              <w:bottom w:val="nil"/>
              <w:right w:val="nil"/>
            </w:tcBorders>
            <w:shd w:val="clear" w:color="000000" w:fill="E6EAD9"/>
            <w:noWrap/>
            <w:vAlign w:val="bottom"/>
            <w:hideMark/>
          </w:tcPr>
          <w:p w14:paraId="4604579D"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81</w:t>
            </w:r>
          </w:p>
        </w:tc>
      </w:tr>
      <w:tr w:rsidR="000E2300" w:rsidRPr="000E2300" w14:paraId="43CDE596" w14:textId="77777777" w:rsidTr="00600C65">
        <w:trPr>
          <w:trHeight w:val="204"/>
        </w:trPr>
        <w:tc>
          <w:tcPr>
            <w:tcW w:w="722" w:type="pct"/>
            <w:tcBorders>
              <w:top w:val="nil"/>
              <w:left w:val="nil"/>
              <w:bottom w:val="nil"/>
              <w:right w:val="nil"/>
            </w:tcBorders>
            <w:shd w:val="clear" w:color="auto" w:fill="auto"/>
            <w:noWrap/>
            <w:vAlign w:val="bottom"/>
            <w:hideMark/>
          </w:tcPr>
          <w:p w14:paraId="736E1BDF"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45 –49</w:t>
            </w:r>
          </w:p>
        </w:tc>
        <w:tc>
          <w:tcPr>
            <w:tcW w:w="1014" w:type="pct"/>
            <w:tcBorders>
              <w:top w:val="nil"/>
              <w:left w:val="nil"/>
              <w:bottom w:val="nil"/>
              <w:right w:val="nil"/>
            </w:tcBorders>
            <w:shd w:val="clear" w:color="000000" w:fill="F6F7F4"/>
            <w:noWrap/>
            <w:vAlign w:val="bottom"/>
            <w:hideMark/>
          </w:tcPr>
          <w:p w14:paraId="6230400F"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25</w:t>
            </w:r>
          </w:p>
        </w:tc>
        <w:tc>
          <w:tcPr>
            <w:tcW w:w="1014" w:type="pct"/>
            <w:tcBorders>
              <w:top w:val="nil"/>
              <w:left w:val="nil"/>
              <w:bottom w:val="nil"/>
              <w:right w:val="nil"/>
            </w:tcBorders>
            <w:shd w:val="clear" w:color="000000" w:fill="FBF9F9"/>
            <w:noWrap/>
            <w:vAlign w:val="bottom"/>
            <w:hideMark/>
          </w:tcPr>
          <w:p w14:paraId="701657A3"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w:t>
            </w:r>
          </w:p>
        </w:tc>
        <w:tc>
          <w:tcPr>
            <w:tcW w:w="1014" w:type="pct"/>
            <w:tcBorders>
              <w:top w:val="nil"/>
              <w:left w:val="nil"/>
              <w:bottom w:val="nil"/>
              <w:right w:val="nil"/>
            </w:tcBorders>
            <w:shd w:val="clear" w:color="000000" w:fill="FAEDE0"/>
            <w:noWrap/>
            <w:vAlign w:val="bottom"/>
            <w:hideMark/>
          </w:tcPr>
          <w:p w14:paraId="242D0067"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-31</w:t>
            </w:r>
          </w:p>
        </w:tc>
        <w:tc>
          <w:tcPr>
            <w:tcW w:w="1237" w:type="pct"/>
            <w:tcBorders>
              <w:top w:val="nil"/>
              <w:left w:val="nil"/>
              <w:bottom w:val="nil"/>
              <w:right w:val="nil"/>
            </w:tcBorders>
            <w:shd w:val="clear" w:color="000000" w:fill="FBF6F3"/>
            <w:noWrap/>
            <w:vAlign w:val="bottom"/>
            <w:hideMark/>
          </w:tcPr>
          <w:p w14:paraId="6D753061"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-12</w:t>
            </w:r>
          </w:p>
        </w:tc>
      </w:tr>
      <w:tr w:rsidR="000E2300" w:rsidRPr="000E2300" w14:paraId="71A2D129" w14:textId="77777777" w:rsidTr="00600C65">
        <w:trPr>
          <w:trHeight w:val="204"/>
        </w:trPr>
        <w:tc>
          <w:tcPr>
            <w:tcW w:w="722" w:type="pct"/>
            <w:tcBorders>
              <w:top w:val="nil"/>
              <w:left w:val="nil"/>
              <w:bottom w:val="nil"/>
              <w:right w:val="nil"/>
            </w:tcBorders>
            <w:shd w:val="clear" w:color="auto" w:fill="auto"/>
            <w:noWrap/>
            <w:vAlign w:val="bottom"/>
            <w:hideMark/>
          </w:tcPr>
          <w:p w14:paraId="4CED7825"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50 – 54</w:t>
            </w:r>
          </w:p>
        </w:tc>
        <w:tc>
          <w:tcPr>
            <w:tcW w:w="1014" w:type="pct"/>
            <w:tcBorders>
              <w:top w:val="nil"/>
              <w:left w:val="nil"/>
              <w:bottom w:val="nil"/>
              <w:right w:val="nil"/>
            </w:tcBorders>
            <w:shd w:val="clear" w:color="000000" w:fill="FBF5F1"/>
            <w:noWrap/>
            <w:vAlign w:val="bottom"/>
            <w:hideMark/>
          </w:tcPr>
          <w:p w14:paraId="4D26F650"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-14</w:t>
            </w:r>
          </w:p>
        </w:tc>
        <w:tc>
          <w:tcPr>
            <w:tcW w:w="1014" w:type="pct"/>
            <w:tcBorders>
              <w:top w:val="nil"/>
              <w:left w:val="nil"/>
              <w:bottom w:val="nil"/>
              <w:right w:val="nil"/>
            </w:tcBorders>
            <w:shd w:val="clear" w:color="000000" w:fill="FBFBFD"/>
            <w:noWrap/>
            <w:vAlign w:val="bottom"/>
            <w:hideMark/>
          </w:tcPr>
          <w:p w14:paraId="6AC430DA"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w:t>
            </w:r>
          </w:p>
        </w:tc>
        <w:tc>
          <w:tcPr>
            <w:tcW w:w="1014" w:type="pct"/>
            <w:tcBorders>
              <w:top w:val="nil"/>
              <w:left w:val="nil"/>
              <w:bottom w:val="nil"/>
              <w:right w:val="nil"/>
            </w:tcBorders>
            <w:shd w:val="clear" w:color="000000" w:fill="FBFBFC"/>
            <w:noWrap/>
            <w:vAlign w:val="bottom"/>
            <w:hideMark/>
          </w:tcPr>
          <w:p w14:paraId="03931A94"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7</w:t>
            </w:r>
          </w:p>
        </w:tc>
        <w:tc>
          <w:tcPr>
            <w:tcW w:w="1237" w:type="pct"/>
            <w:tcBorders>
              <w:top w:val="nil"/>
              <w:left w:val="nil"/>
              <w:bottom w:val="nil"/>
              <w:right w:val="nil"/>
            </w:tcBorders>
            <w:shd w:val="clear" w:color="000000" w:fill="FBF7F6"/>
            <w:noWrap/>
            <w:vAlign w:val="bottom"/>
            <w:hideMark/>
          </w:tcPr>
          <w:p w14:paraId="3D6F4B26"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-9</w:t>
            </w:r>
          </w:p>
        </w:tc>
      </w:tr>
    </w:tbl>
    <w:p w14:paraId="6F37C63E" w14:textId="15911C36" w:rsidR="00CE37BA" w:rsidRPr="000E2300" w:rsidRDefault="00CE37BA" w:rsidP="00CE37BA">
      <w:pPr>
        <w:rPr>
          <w:sz w:val="4"/>
          <w:szCs w:val="4"/>
          <w:lang w:eastAsia="en-US"/>
        </w:rPr>
      </w:pPr>
    </w:p>
    <w:tbl>
      <w:tblPr>
        <w:tblW w:w="5000" w:type="pct"/>
        <w:tblCellMar>
          <w:left w:w="70" w:type="dxa"/>
          <w:right w:w="70" w:type="dxa"/>
        </w:tblCellMar>
        <w:tblLook w:val="04A0" w:firstRow="1" w:lastRow="0" w:firstColumn="1" w:lastColumn="0" w:noHBand="0" w:noVBand="1"/>
      </w:tblPr>
      <w:tblGrid>
        <w:gridCol w:w="1303"/>
        <w:gridCol w:w="1830"/>
        <w:gridCol w:w="1830"/>
        <w:gridCol w:w="1830"/>
        <w:gridCol w:w="2233"/>
      </w:tblGrid>
      <w:tr w:rsidR="000E2300" w:rsidRPr="000E2300" w14:paraId="3EF73ACD" w14:textId="77777777" w:rsidTr="000E2300">
        <w:trPr>
          <w:trHeight w:val="204"/>
        </w:trPr>
        <w:tc>
          <w:tcPr>
            <w:tcW w:w="721" w:type="pct"/>
            <w:tcBorders>
              <w:top w:val="nil"/>
              <w:left w:val="nil"/>
              <w:bottom w:val="single" w:sz="4" w:space="0" w:color="auto"/>
              <w:right w:val="nil"/>
            </w:tcBorders>
            <w:shd w:val="clear" w:color="auto" w:fill="auto"/>
            <w:noWrap/>
            <w:hideMark/>
          </w:tcPr>
          <w:p w14:paraId="6914D9EE" w14:textId="77777777" w:rsidR="000E2300" w:rsidRPr="000E2300" w:rsidRDefault="000E2300" w:rsidP="000E2300">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Vanus</w:t>
            </w:r>
          </w:p>
        </w:tc>
        <w:tc>
          <w:tcPr>
            <w:tcW w:w="1014" w:type="pct"/>
            <w:tcBorders>
              <w:top w:val="nil"/>
              <w:left w:val="nil"/>
              <w:bottom w:val="single" w:sz="4" w:space="0" w:color="auto"/>
              <w:right w:val="nil"/>
            </w:tcBorders>
            <w:shd w:val="clear" w:color="auto" w:fill="auto"/>
            <w:noWrap/>
            <w:hideMark/>
          </w:tcPr>
          <w:p w14:paraId="5FF97BC4"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Anija</w:t>
            </w:r>
          </w:p>
        </w:tc>
        <w:tc>
          <w:tcPr>
            <w:tcW w:w="1014" w:type="pct"/>
            <w:tcBorders>
              <w:top w:val="nil"/>
              <w:left w:val="nil"/>
              <w:bottom w:val="single" w:sz="4" w:space="0" w:color="auto"/>
              <w:right w:val="nil"/>
            </w:tcBorders>
            <w:shd w:val="clear" w:color="auto" w:fill="auto"/>
            <w:noWrap/>
            <w:hideMark/>
          </w:tcPr>
          <w:p w14:paraId="010DF529"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Kose</w:t>
            </w:r>
          </w:p>
        </w:tc>
        <w:tc>
          <w:tcPr>
            <w:tcW w:w="1014" w:type="pct"/>
            <w:tcBorders>
              <w:top w:val="nil"/>
              <w:left w:val="nil"/>
              <w:bottom w:val="single" w:sz="4" w:space="0" w:color="auto"/>
              <w:right w:val="nil"/>
            </w:tcBorders>
            <w:shd w:val="clear" w:color="auto" w:fill="auto"/>
            <w:noWrap/>
            <w:hideMark/>
          </w:tcPr>
          <w:p w14:paraId="0F82C90A"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Raasiku</w:t>
            </w:r>
          </w:p>
        </w:tc>
        <w:tc>
          <w:tcPr>
            <w:tcW w:w="1239" w:type="pct"/>
            <w:tcBorders>
              <w:top w:val="nil"/>
              <w:left w:val="nil"/>
              <w:bottom w:val="single" w:sz="4" w:space="0" w:color="auto"/>
              <w:right w:val="nil"/>
            </w:tcBorders>
            <w:shd w:val="clear" w:color="auto" w:fill="auto"/>
            <w:noWrap/>
            <w:hideMark/>
          </w:tcPr>
          <w:p w14:paraId="27673F61"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IHKK</w:t>
            </w:r>
          </w:p>
        </w:tc>
      </w:tr>
      <w:tr w:rsidR="000E2300" w:rsidRPr="000E2300" w14:paraId="3449BD45" w14:textId="77777777" w:rsidTr="000E2300">
        <w:trPr>
          <w:trHeight w:val="204"/>
        </w:trPr>
        <w:tc>
          <w:tcPr>
            <w:tcW w:w="721" w:type="pct"/>
            <w:tcBorders>
              <w:top w:val="nil"/>
              <w:left w:val="nil"/>
              <w:bottom w:val="nil"/>
              <w:right w:val="nil"/>
            </w:tcBorders>
            <w:shd w:val="clear" w:color="auto" w:fill="auto"/>
            <w:noWrap/>
            <w:vAlign w:val="bottom"/>
            <w:hideMark/>
          </w:tcPr>
          <w:p w14:paraId="2D97A267"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0</w:t>
            </w:r>
          </w:p>
        </w:tc>
        <w:tc>
          <w:tcPr>
            <w:tcW w:w="1014" w:type="pct"/>
            <w:tcBorders>
              <w:top w:val="nil"/>
              <w:left w:val="nil"/>
              <w:bottom w:val="nil"/>
              <w:right w:val="nil"/>
            </w:tcBorders>
            <w:shd w:val="clear" w:color="000000" w:fill="FCFCFE"/>
            <w:noWrap/>
            <w:vAlign w:val="bottom"/>
            <w:hideMark/>
          </w:tcPr>
          <w:p w14:paraId="2D3E15FF"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w:t>
            </w:r>
          </w:p>
        </w:tc>
        <w:tc>
          <w:tcPr>
            <w:tcW w:w="1014" w:type="pct"/>
            <w:tcBorders>
              <w:top w:val="nil"/>
              <w:left w:val="nil"/>
              <w:bottom w:val="nil"/>
              <w:right w:val="nil"/>
            </w:tcBorders>
            <w:shd w:val="clear" w:color="000000" w:fill="F0F2EA"/>
            <w:noWrap/>
            <w:vAlign w:val="bottom"/>
            <w:hideMark/>
          </w:tcPr>
          <w:p w14:paraId="41DEA38A"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16</w:t>
            </w:r>
          </w:p>
        </w:tc>
        <w:tc>
          <w:tcPr>
            <w:tcW w:w="1014" w:type="pct"/>
            <w:tcBorders>
              <w:top w:val="nil"/>
              <w:left w:val="nil"/>
              <w:bottom w:val="nil"/>
              <w:right w:val="nil"/>
            </w:tcBorders>
            <w:shd w:val="clear" w:color="000000" w:fill="F1F3EB"/>
            <w:noWrap/>
            <w:vAlign w:val="bottom"/>
            <w:hideMark/>
          </w:tcPr>
          <w:p w14:paraId="1534BF0D"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15</w:t>
            </w:r>
          </w:p>
        </w:tc>
        <w:tc>
          <w:tcPr>
            <w:tcW w:w="1239" w:type="pct"/>
            <w:tcBorders>
              <w:top w:val="nil"/>
              <w:left w:val="nil"/>
              <w:bottom w:val="nil"/>
              <w:right w:val="nil"/>
            </w:tcBorders>
            <w:shd w:val="clear" w:color="000000" w:fill="E3E8D5"/>
            <w:noWrap/>
            <w:vAlign w:val="bottom"/>
            <w:hideMark/>
          </w:tcPr>
          <w:p w14:paraId="23920800"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32</w:t>
            </w:r>
          </w:p>
        </w:tc>
      </w:tr>
      <w:tr w:rsidR="000E2300" w:rsidRPr="000E2300" w14:paraId="6946DCD1" w14:textId="77777777" w:rsidTr="000E2300">
        <w:trPr>
          <w:trHeight w:val="204"/>
        </w:trPr>
        <w:tc>
          <w:tcPr>
            <w:tcW w:w="721" w:type="pct"/>
            <w:tcBorders>
              <w:top w:val="nil"/>
              <w:left w:val="nil"/>
              <w:bottom w:val="nil"/>
              <w:right w:val="nil"/>
            </w:tcBorders>
            <w:shd w:val="clear" w:color="auto" w:fill="auto"/>
            <w:noWrap/>
            <w:vAlign w:val="bottom"/>
            <w:hideMark/>
          </w:tcPr>
          <w:p w14:paraId="0BEECEAB"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w:t>
            </w:r>
          </w:p>
        </w:tc>
        <w:tc>
          <w:tcPr>
            <w:tcW w:w="1014" w:type="pct"/>
            <w:tcBorders>
              <w:top w:val="nil"/>
              <w:left w:val="nil"/>
              <w:bottom w:val="nil"/>
              <w:right w:val="nil"/>
            </w:tcBorders>
            <w:shd w:val="clear" w:color="000000" w:fill="F3F5EF"/>
            <w:noWrap/>
            <w:vAlign w:val="bottom"/>
            <w:hideMark/>
          </w:tcPr>
          <w:p w14:paraId="637B3E5A"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12</w:t>
            </w:r>
          </w:p>
        </w:tc>
        <w:tc>
          <w:tcPr>
            <w:tcW w:w="1014" w:type="pct"/>
            <w:tcBorders>
              <w:top w:val="nil"/>
              <w:left w:val="nil"/>
              <w:bottom w:val="nil"/>
              <w:right w:val="nil"/>
            </w:tcBorders>
            <w:shd w:val="clear" w:color="000000" w:fill="D4DCBB"/>
            <w:noWrap/>
            <w:vAlign w:val="bottom"/>
            <w:hideMark/>
          </w:tcPr>
          <w:p w14:paraId="0A13E06F"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51</w:t>
            </w:r>
          </w:p>
        </w:tc>
        <w:tc>
          <w:tcPr>
            <w:tcW w:w="1014" w:type="pct"/>
            <w:tcBorders>
              <w:top w:val="nil"/>
              <w:left w:val="nil"/>
              <w:bottom w:val="nil"/>
              <w:right w:val="nil"/>
            </w:tcBorders>
            <w:shd w:val="clear" w:color="000000" w:fill="D0D9B5"/>
            <w:noWrap/>
            <w:vAlign w:val="bottom"/>
            <w:hideMark/>
          </w:tcPr>
          <w:p w14:paraId="3795BEB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56</w:t>
            </w:r>
          </w:p>
        </w:tc>
        <w:tc>
          <w:tcPr>
            <w:tcW w:w="1239" w:type="pct"/>
            <w:tcBorders>
              <w:top w:val="nil"/>
              <w:left w:val="nil"/>
              <w:bottom w:val="nil"/>
              <w:right w:val="nil"/>
            </w:tcBorders>
            <w:shd w:val="clear" w:color="000000" w:fill="9EB060"/>
            <w:noWrap/>
            <w:vAlign w:val="bottom"/>
            <w:hideMark/>
          </w:tcPr>
          <w:p w14:paraId="06C25BC2"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119</w:t>
            </w:r>
          </w:p>
        </w:tc>
      </w:tr>
      <w:tr w:rsidR="000E2300" w:rsidRPr="000E2300" w14:paraId="0F0AE44C" w14:textId="77777777" w:rsidTr="000E2300">
        <w:trPr>
          <w:trHeight w:val="204"/>
        </w:trPr>
        <w:tc>
          <w:tcPr>
            <w:tcW w:w="721" w:type="pct"/>
            <w:tcBorders>
              <w:top w:val="nil"/>
              <w:left w:val="nil"/>
              <w:bottom w:val="nil"/>
              <w:right w:val="nil"/>
            </w:tcBorders>
            <w:shd w:val="clear" w:color="auto" w:fill="auto"/>
            <w:noWrap/>
            <w:vAlign w:val="bottom"/>
            <w:hideMark/>
          </w:tcPr>
          <w:p w14:paraId="5E9238BB"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2</w:t>
            </w:r>
          </w:p>
        </w:tc>
        <w:tc>
          <w:tcPr>
            <w:tcW w:w="1014" w:type="pct"/>
            <w:tcBorders>
              <w:top w:val="nil"/>
              <w:left w:val="nil"/>
              <w:bottom w:val="nil"/>
              <w:right w:val="nil"/>
            </w:tcBorders>
            <w:shd w:val="clear" w:color="000000" w:fill="EEF1E7"/>
            <w:noWrap/>
            <w:vAlign w:val="bottom"/>
            <w:hideMark/>
          </w:tcPr>
          <w:p w14:paraId="2A9752F9"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18</w:t>
            </w:r>
          </w:p>
        </w:tc>
        <w:tc>
          <w:tcPr>
            <w:tcW w:w="1014" w:type="pct"/>
            <w:tcBorders>
              <w:top w:val="nil"/>
              <w:left w:val="nil"/>
              <w:bottom w:val="nil"/>
              <w:right w:val="nil"/>
            </w:tcBorders>
            <w:shd w:val="clear" w:color="000000" w:fill="DCE2C9"/>
            <w:noWrap/>
            <w:vAlign w:val="bottom"/>
            <w:hideMark/>
          </w:tcPr>
          <w:p w14:paraId="0A56E9A9"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41</w:t>
            </w:r>
          </w:p>
        </w:tc>
        <w:tc>
          <w:tcPr>
            <w:tcW w:w="1014" w:type="pct"/>
            <w:tcBorders>
              <w:top w:val="nil"/>
              <w:left w:val="nil"/>
              <w:bottom w:val="nil"/>
              <w:right w:val="nil"/>
            </w:tcBorders>
            <w:shd w:val="clear" w:color="000000" w:fill="EDF0E6"/>
            <w:noWrap/>
            <w:vAlign w:val="bottom"/>
            <w:hideMark/>
          </w:tcPr>
          <w:p w14:paraId="434EABA5"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19</w:t>
            </w:r>
          </w:p>
        </w:tc>
        <w:tc>
          <w:tcPr>
            <w:tcW w:w="1239" w:type="pct"/>
            <w:tcBorders>
              <w:top w:val="nil"/>
              <w:left w:val="nil"/>
              <w:bottom w:val="nil"/>
              <w:right w:val="nil"/>
            </w:tcBorders>
            <w:shd w:val="clear" w:color="000000" w:fill="BFCB97"/>
            <w:noWrap/>
            <w:vAlign w:val="bottom"/>
            <w:hideMark/>
          </w:tcPr>
          <w:p w14:paraId="3C1BBC12"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78</w:t>
            </w:r>
          </w:p>
        </w:tc>
      </w:tr>
      <w:tr w:rsidR="000E2300" w:rsidRPr="000E2300" w14:paraId="0A3FBC2C" w14:textId="77777777" w:rsidTr="000E2300">
        <w:trPr>
          <w:trHeight w:val="204"/>
        </w:trPr>
        <w:tc>
          <w:tcPr>
            <w:tcW w:w="721" w:type="pct"/>
            <w:tcBorders>
              <w:top w:val="nil"/>
              <w:left w:val="nil"/>
              <w:bottom w:val="nil"/>
              <w:right w:val="nil"/>
            </w:tcBorders>
            <w:shd w:val="clear" w:color="auto" w:fill="auto"/>
            <w:noWrap/>
            <w:vAlign w:val="bottom"/>
            <w:hideMark/>
          </w:tcPr>
          <w:p w14:paraId="2FE4DE59"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3</w:t>
            </w:r>
          </w:p>
        </w:tc>
        <w:tc>
          <w:tcPr>
            <w:tcW w:w="1014" w:type="pct"/>
            <w:tcBorders>
              <w:top w:val="nil"/>
              <w:left w:val="nil"/>
              <w:bottom w:val="nil"/>
              <w:right w:val="nil"/>
            </w:tcBorders>
            <w:shd w:val="clear" w:color="000000" w:fill="EBEEE2"/>
            <w:noWrap/>
            <w:vAlign w:val="bottom"/>
            <w:hideMark/>
          </w:tcPr>
          <w:p w14:paraId="7A32D2A5"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22</w:t>
            </w:r>
          </w:p>
        </w:tc>
        <w:tc>
          <w:tcPr>
            <w:tcW w:w="1014" w:type="pct"/>
            <w:tcBorders>
              <w:top w:val="nil"/>
              <w:left w:val="nil"/>
              <w:bottom w:val="nil"/>
              <w:right w:val="nil"/>
            </w:tcBorders>
            <w:shd w:val="clear" w:color="000000" w:fill="EAEEE1"/>
            <w:noWrap/>
            <w:vAlign w:val="bottom"/>
            <w:hideMark/>
          </w:tcPr>
          <w:p w14:paraId="0AC80DBD"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23</w:t>
            </w:r>
          </w:p>
        </w:tc>
        <w:tc>
          <w:tcPr>
            <w:tcW w:w="1014" w:type="pct"/>
            <w:tcBorders>
              <w:top w:val="nil"/>
              <w:left w:val="nil"/>
              <w:bottom w:val="nil"/>
              <w:right w:val="nil"/>
            </w:tcBorders>
            <w:shd w:val="clear" w:color="000000" w:fill="EBEEE2"/>
            <w:noWrap/>
            <w:vAlign w:val="bottom"/>
            <w:hideMark/>
          </w:tcPr>
          <w:p w14:paraId="37C3C0A3"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22</w:t>
            </w:r>
          </w:p>
        </w:tc>
        <w:tc>
          <w:tcPr>
            <w:tcW w:w="1239" w:type="pct"/>
            <w:tcBorders>
              <w:top w:val="nil"/>
              <w:left w:val="nil"/>
              <w:bottom w:val="nil"/>
              <w:right w:val="nil"/>
            </w:tcBorders>
            <w:shd w:val="clear" w:color="000000" w:fill="C8D2A6"/>
            <w:noWrap/>
            <w:vAlign w:val="bottom"/>
            <w:hideMark/>
          </w:tcPr>
          <w:p w14:paraId="6BC1F0CC"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67</w:t>
            </w:r>
          </w:p>
        </w:tc>
      </w:tr>
      <w:tr w:rsidR="000E2300" w:rsidRPr="000E2300" w14:paraId="093EB861" w14:textId="77777777" w:rsidTr="000E2300">
        <w:trPr>
          <w:trHeight w:val="204"/>
        </w:trPr>
        <w:tc>
          <w:tcPr>
            <w:tcW w:w="721" w:type="pct"/>
            <w:tcBorders>
              <w:top w:val="nil"/>
              <w:left w:val="nil"/>
              <w:bottom w:val="nil"/>
              <w:right w:val="nil"/>
            </w:tcBorders>
            <w:shd w:val="clear" w:color="auto" w:fill="auto"/>
            <w:noWrap/>
            <w:vAlign w:val="bottom"/>
            <w:hideMark/>
          </w:tcPr>
          <w:p w14:paraId="4A22936A"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4</w:t>
            </w:r>
          </w:p>
        </w:tc>
        <w:tc>
          <w:tcPr>
            <w:tcW w:w="1014" w:type="pct"/>
            <w:tcBorders>
              <w:top w:val="nil"/>
              <w:left w:val="nil"/>
              <w:bottom w:val="nil"/>
              <w:right w:val="nil"/>
            </w:tcBorders>
            <w:shd w:val="clear" w:color="000000" w:fill="F3F5EF"/>
            <w:noWrap/>
            <w:vAlign w:val="bottom"/>
            <w:hideMark/>
          </w:tcPr>
          <w:p w14:paraId="2B7E2286"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12</w:t>
            </w:r>
          </w:p>
        </w:tc>
        <w:tc>
          <w:tcPr>
            <w:tcW w:w="1014" w:type="pct"/>
            <w:tcBorders>
              <w:top w:val="nil"/>
              <w:left w:val="nil"/>
              <w:bottom w:val="nil"/>
              <w:right w:val="nil"/>
            </w:tcBorders>
            <w:shd w:val="clear" w:color="000000" w:fill="EBEEE2"/>
            <w:noWrap/>
            <w:vAlign w:val="bottom"/>
            <w:hideMark/>
          </w:tcPr>
          <w:p w14:paraId="20FF406E"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22</w:t>
            </w:r>
          </w:p>
        </w:tc>
        <w:tc>
          <w:tcPr>
            <w:tcW w:w="1014" w:type="pct"/>
            <w:tcBorders>
              <w:top w:val="nil"/>
              <w:left w:val="nil"/>
              <w:bottom w:val="nil"/>
              <w:right w:val="nil"/>
            </w:tcBorders>
            <w:shd w:val="clear" w:color="000000" w:fill="F7F8F6"/>
            <w:noWrap/>
            <w:vAlign w:val="bottom"/>
            <w:hideMark/>
          </w:tcPr>
          <w:p w14:paraId="7B5775F4"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7</w:t>
            </w:r>
          </w:p>
        </w:tc>
        <w:tc>
          <w:tcPr>
            <w:tcW w:w="1239" w:type="pct"/>
            <w:tcBorders>
              <w:top w:val="nil"/>
              <w:left w:val="nil"/>
              <w:bottom w:val="nil"/>
              <w:right w:val="nil"/>
            </w:tcBorders>
            <w:shd w:val="clear" w:color="000000" w:fill="DCE2C9"/>
            <w:noWrap/>
            <w:vAlign w:val="bottom"/>
            <w:hideMark/>
          </w:tcPr>
          <w:p w14:paraId="6555021B"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41</w:t>
            </w:r>
          </w:p>
        </w:tc>
      </w:tr>
      <w:tr w:rsidR="000E2300" w:rsidRPr="000E2300" w14:paraId="56A5326D" w14:textId="77777777" w:rsidTr="000E2300">
        <w:trPr>
          <w:trHeight w:val="204"/>
        </w:trPr>
        <w:tc>
          <w:tcPr>
            <w:tcW w:w="721" w:type="pct"/>
            <w:tcBorders>
              <w:top w:val="nil"/>
              <w:left w:val="nil"/>
              <w:bottom w:val="nil"/>
              <w:right w:val="nil"/>
            </w:tcBorders>
            <w:shd w:val="clear" w:color="auto" w:fill="auto"/>
            <w:noWrap/>
            <w:vAlign w:val="bottom"/>
            <w:hideMark/>
          </w:tcPr>
          <w:p w14:paraId="46340A4D"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5</w:t>
            </w:r>
          </w:p>
        </w:tc>
        <w:tc>
          <w:tcPr>
            <w:tcW w:w="1014" w:type="pct"/>
            <w:tcBorders>
              <w:top w:val="nil"/>
              <w:left w:val="nil"/>
              <w:bottom w:val="nil"/>
              <w:right w:val="nil"/>
            </w:tcBorders>
            <w:shd w:val="clear" w:color="000000" w:fill="F8F9F7"/>
            <w:noWrap/>
            <w:vAlign w:val="bottom"/>
            <w:hideMark/>
          </w:tcPr>
          <w:p w14:paraId="557BF421"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w:t>
            </w:r>
          </w:p>
        </w:tc>
        <w:tc>
          <w:tcPr>
            <w:tcW w:w="1014" w:type="pct"/>
            <w:tcBorders>
              <w:top w:val="nil"/>
              <w:left w:val="nil"/>
              <w:bottom w:val="nil"/>
              <w:right w:val="nil"/>
            </w:tcBorders>
            <w:shd w:val="clear" w:color="000000" w:fill="F7F8F6"/>
            <w:noWrap/>
            <w:vAlign w:val="bottom"/>
            <w:hideMark/>
          </w:tcPr>
          <w:p w14:paraId="0F516CC2"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7</w:t>
            </w:r>
          </w:p>
        </w:tc>
        <w:tc>
          <w:tcPr>
            <w:tcW w:w="1014" w:type="pct"/>
            <w:tcBorders>
              <w:top w:val="nil"/>
              <w:left w:val="nil"/>
              <w:bottom w:val="nil"/>
              <w:right w:val="nil"/>
            </w:tcBorders>
            <w:shd w:val="clear" w:color="000000" w:fill="ECEFE3"/>
            <w:noWrap/>
            <w:vAlign w:val="bottom"/>
            <w:hideMark/>
          </w:tcPr>
          <w:p w14:paraId="41C60EFD"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21</w:t>
            </w:r>
          </w:p>
        </w:tc>
        <w:tc>
          <w:tcPr>
            <w:tcW w:w="1239" w:type="pct"/>
            <w:tcBorders>
              <w:top w:val="nil"/>
              <w:left w:val="nil"/>
              <w:bottom w:val="nil"/>
              <w:right w:val="nil"/>
            </w:tcBorders>
            <w:shd w:val="clear" w:color="000000" w:fill="E2E7D2"/>
            <w:noWrap/>
            <w:vAlign w:val="bottom"/>
            <w:hideMark/>
          </w:tcPr>
          <w:p w14:paraId="6639E8CF"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34</w:t>
            </w:r>
          </w:p>
        </w:tc>
      </w:tr>
      <w:tr w:rsidR="000E2300" w:rsidRPr="000E2300" w14:paraId="26300FB4" w14:textId="77777777" w:rsidTr="000E2300">
        <w:trPr>
          <w:trHeight w:val="204"/>
        </w:trPr>
        <w:tc>
          <w:tcPr>
            <w:tcW w:w="721" w:type="pct"/>
            <w:tcBorders>
              <w:top w:val="nil"/>
              <w:left w:val="nil"/>
              <w:bottom w:val="nil"/>
              <w:right w:val="nil"/>
            </w:tcBorders>
            <w:shd w:val="clear" w:color="auto" w:fill="auto"/>
            <w:noWrap/>
            <w:vAlign w:val="bottom"/>
            <w:hideMark/>
          </w:tcPr>
          <w:p w14:paraId="1A8C68A6"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6</w:t>
            </w:r>
          </w:p>
        </w:tc>
        <w:tc>
          <w:tcPr>
            <w:tcW w:w="1014" w:type="pct"/>
            <w:tcBorders>
              <w:top w:val="nil"/>
              <w:left w:val="nil"/>
              <w:bottom w:val="nil"/>
              <w:right w:val="nil"/>
            </w:tcBorders>
            <w:shd w:val="clear" w:color="000000" w:fill="F5F7F3"/>
            <w:noWrap/>
            <w:vAlign w:val="bottom"/>
            <w:hideMark/>
          </w:tcPr>
          <w:p w14:paraId="1797751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9</w:t>
            </w:r>
          </w:p>
        </w:tc>
        <w:tc>
          <w:tcPr>
            <w:tcW w:w="1014" w:type="pct"/>
            <w:tcBorders>
              <w:top w:val="nil"/>
              <w:left w:val="nil"/>
              <w:bottom w:val="nil"/>
              <w:right w:val="nil"/>
            </w:tcBorders>
            <w:shd w:val="clear" w:color="000000" w:fill="F4F5F1"/>
            <w:noWrap/>
            <w:vAlign w:val="bottom"/>
            <w:hideMark/>
          </w:tcPr>
          <w:p w14:paraId="28746D9E"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11</w:t>
            </w:r>
          </w:p>
        </w:tc>
        <w:tc>
          <w:tcPr>
            <w:tcW w:w="1014" w:type="pct"/>
            <w:tcBorders>
              <w:top w:val="nil"/>
              <w:left w:val="nil"/>
              <w:bottom w:val="nil"/>
              <w:right w:val="nil"/>
            </w:tcBorders>
            <w:shd w:val="clear" w:color="000000" w:fill="F4F5F1"/>
            <w:noWrap/>
            <w:vAlign w:val="bottom"/>
            <w:hideMark/>
          </w:tcPr>
          <w:p w14:paraId="159E13F4"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11</w:t>
            </w:r>
          </w:p>
        </w:tc>
        <w:tc>
          <w:tcPr>
            <w:tcW w:w="1239" w:type="pct"/>
            <w:tcBorders>
              <w:top w:val="nil"/>
              <w:left w:val="nil"/>
              <w:bottom w:val="nil"/>
              <w:right w:val="nil"/>
            </w:tcBorders>
            <w:shd w:val="clear" w:color="000000" w:fill="E4E9D6"/>
            <w:noWrap/>
            <w:vAlign w:val="bottom"/>
            <w:hideMark/>
          </w:tcPr>
          <w:p w14:paraId="6C702B0A"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31</w:t>
            </w:r>
          </w:p>
        </w:tc>
      </w:tr>
      <w:tr w:rsidR="000E2300" w:rsidRPr="000E2300" w14:paraId="36CE4E98" w14:textId="77777777" w:rsidTr="000E2300">
        <w:trPr>
          <w:trHeight w:val="204"/>
        </w:trPr>
        <w:tc>
          <w:tcPr>
            <w:tcW w:w="721" w:type="pct"/>
            <w:tcBorders>
              <w:top w:val="nil"/>
              <w:left w:val="nil"/>
              <w:bottom w:val="nil"/>
              <w:right w:val="nil"/>
            </w:tcBorders>
            <w:shd w:val="clear" w:color="auto" w:fill="auto"/>
            <w:noWrap/>
            <w:vAlign w:val="bottom"/>
            <w:hideMark/>
          </w:tcPr>
          <w:p w14:paraId="1CD7239E"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7</w:t>
            </w:r>
          </w:p>
        </w:tc>
        <w:tc>
          <w:tcPr>
            <w:tcW w:w="1014" w:type="pct"/>
            <w:tcBorders>
              <w:top w:val="nil"/>
              <w:left w:val="nil"/>
              <w:bottom w:val="nil"/>
              <w:right w:val="nil"/>
            </w:tcBorders>
            <w:shd w:val="clear" w:color="000000" w:fill="F9F9F9"/>
            <w:noWrap/>
            <w:vAlign w:val="bottom"/>
            <w:hideMark/>
          </w:tcPr>
          <w:p w14:paraId="047E12D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5</w:t>
            </w:r>
          </w:p>
        </w:tc>
        <w:tc>
          <w:tcPr>
            <w:tcW w:w="1014" w:type="pct"/>
            <w:tcBorders>
              <w:top w:val="nil"/>
              <w:left w:val="nil"/>
              <w:bottom w:val="nil"/>
              <w:right w:val="nil"/>
            </w:tcBorders>
            <w:shd w:val="clear" w:color="000000" w:fill="F5F7F3"/>
            <w:noWrap/>
            <w:vAlign w:val="bottom"/>
            <w:hideMark/>
          </w:tcPr>
          <w:p w14:paraId="73A626B5"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9</w:t>
            </w:r>
          </w:p>
        </w:tc>
        <w:tc>
          <w:tcPr>
            <w:tcW w:w="1014" w:type="pct"/>
            <w:tcBorders>
              <w:top w:val="nil"/>
              <w:left w:val="nil"/>
              <w:bottom w:val="nil"/>
              <w:right w:val="nil"/>
            </w:tcBorders>
            <w:shd w:val="clear" w:color="000000" w:fill="F5F7F3"/>
            <w:noWrap/>
            <w:vAlign w:val="bottom"/>
            <w:hideMark/>
          </w:tcPr>
          <w:p w14:paraId="4827F513"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9</w:t>
            </w:r>
          </w:p>
        </w:tc>
        <w:tc>
          <w:tcPr>
            <w:tcW w:w="1239" w:type="pct"/>
            <w:tcBorders>
              <w:top w:val="nil"/>
              <w:left w:val="nil"/>
              <w:bottom w:val="nil"/>
              <w:right w:val="nil"/>
            </w:tcBorders>
            <w:shd w:val="clear" w:color="000000" w:fill="EAEEE1"/>
            <w:noWrap/>
            <w:vAlign w:val="bottom"/>
            <w:hideMark/>
          </w:tcPr>
          <w:p w14:paraId="3FF1B58A"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23</w:t>
            </w:r>
          </w:p>
        </w:tc>
      </w:tr>
      <w:tr w:rsidR="000E2300" w:rsidRPr="000E2300" w14:paraId="05B3C426" w14:textId="77777777" w:rsidTr="000E2300">
        <w:trPr>
          <w:trHeight w:val="204"/>
        </w:trPr>
        <w:tc>
          <w:tcPr>
            <w:tcW w:w="721" w:type="pct"/>
            <w:tcBorders>
              <w:top w:val="nil"/>
              <w:left w:val="nil"/>
              <w:bottom w:val="nil"/>
              <w:right w:val="nil"/>
            </w:tcBorders>
            <w:shd w:val="clear" w:color="auto" w:fill="auto"/>
            <w:noWrap/>
            <w:vAlign w:val="bottom"/>
            <w:hideMark/>
          </w:tcPr>
          <w:p w14:paraId="23A9E06E"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8</w:t>
            </w:r>
          </w:p>
        </w:tc>
        <w:tc>
          <w:tcPr>
            <w:tcW w:w="1014" w:type="pct"/>
            <w:tcBorders>
              <w:top w:val="nil"/>
              <w:left w:val="nil"/>
              <w:bottom w:val="nil"/>
              <w:right w:val="nil"/>
            </w:tcBorders>
            <w:shd w:val="clear" w:color="000000" w:fill="F7CC9A"/>
            <w:noWrap/>
            <w:vAlign w:val="bottom"/>
            <w:hideMark/>
          </w:tcPr>
          <w:p w14:paraId="4713B32D"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w:t>
            </w:r>
          </w:p>
        </w:tc>
        <w:tc>
          <w:tcPr>
            <w:tcW w:w="1014" w:type="pct"/>
            <w:tcBorders>
              <w:top w:val="nil"/>
              <w:left w:val="nil"/>
              <w:bottom w:val="nil"/>
              <w:right w:val="nil"/>
            </w:tcBorders>
            <w:shd w:val="clear" w:color="000000" w:fill="F7F8F6"/>
            <w:noWrap/>
            <w:vAlign w:val="bottom"/>
            <w:hideMark/>
          </w:tcPr>
          <w:p w14:paraId="59CDAFAB"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7</w:t>
            </w:r>
          </w:p>
        </w:tc>
        <w:tc>
          <w:tcPr>
            <w:tcW w:w="1014" w:type="pct"/>
            <w:tcBorders>
              <w:top w:val="nil"/>
              <w:left w:val="nil"/>
              <w:bottom w:val="nil"/>
              <w:right w:val="nil"/>
            </w:tcBorders>
            <w:shd w:val="clear" w:color="000000" w:fill="F3F5EF"/>
            <w:noWrap/>
            <w:vAlign w:val="bottom"/>
            <w:hideMark/>
          </w:tcPr>
          <w:p w14:paraId="42D929A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12</w:t>
            </w:r>
          </w:p>
        </w:tc>
        <w:tc>
          <w:tcPr>
            <w:tcW w:w="1239" w:type="pct"/>
            <w:tcBorders>
              <w:top w:val="nil"/>
              <w:left w:val="nil"/>
              <w:bottom w:val="nil"/>
              <w:right w:val="nil"/>
            </w:tcBorders>
            <w:shd w:val="clear" w:color="000000" w:fill="F2F4EE"/>
            <w:noWrap/>
            <w:vAlign w:val="bottom"/>
            <w:hideMark/>
          </w:tcPr>
          <w:p w14:paraId="201FF982"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13</w:t>
            </w:r>
          </w:p>
        </w:tc>
      </w:tr>
      <w:tr w:rsidR="000E2300" w:rsidRPr="000E2300" w14:paraId="59FD47C7" w14:textId="77777777" w:rsidTr="000E2300">
        <w:trPr>
          <w:trHeight w:val="204"/>
        </w:trPr>
        <w:tc>
          <w:tcPr>
            <w:tcW w:w="721" w:type="pct"/>
            <w:tcBorders>
              <w:top w:val="nil"/>
              <w:left w:val="nil"/>
              <w:bottom w:val="nil"/>
              <w:right w:val="nil"/>
            </w:tcBorders>
            <w:shd w:val="clear" w:color="auto" w:fill="auto"/>
            <w:noWrap/>
            <w:vAlign w:val="bottom"/>
            <w:hideMark/>
          </w:tcPr>
          <w:p w14:paraId="5C78AA10"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9</w:t>
            </w:r>
          </w:p>
        </w:tc>
        <w:tc>
          <w:tcPr>
            <w:tcW w:w="1014" w:type="pct"/>
            <w:tcBorders>
              <w:top w:val="nil"/>
              <w:left w:val="nil"/>
              <w:bottom w:val="nil"/>
              <w:right w:val="nil"/>
            </w:tcBorders>
            <w:shd w:val="clear" w:color="000000" w:fill="FCFCFF"/>
            <w:noWrap/>
            <w:vAlign w:val="bottom"/>
            <w:hideMark/>
          </w:tcPr>
          <w:p w14:paraId="1C2113DD"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0</w:t>
            </w:r>
          </w:p>
        </w:tc>
        <w:tc>
          <w:tcPr>
            <w:tcW w:w="1014" w:type="pct"/>
            <w:tcBorders>
              <w:top w:val="nil"/>
              <w:left w:val="nil"/>
              <w:bottom w:val="nil"/>
              <w:right w:val="nil"/>
            </w:tcBorders>
            <w:shd w:val="clear" w:color="000000" w:fill="FBF4EE"/>
            <w:noWrap/>
            <w:vAlign w:val="bottom"/>
            <w:hideMark/>
          </w:tcPr>
          <w:p w14:paraId="3C03B5EA"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w:t>
            </w:r>
          </w:p>
        </w:tc>
        <w:tc>
          <w:tcPr>
            <w:tcW w:w="1014" w:type="pct"/>
            <w:tcBorders>
              <w:top w:val="nil"/>
              <w:left w:val="nil"/>
              <w:bottom w:val="nil"/>
              <w:right w:val="nil"/>
            </w:tcBorders>
            <w:shd w:val="clear" w:color="000000" w:fill="F1F4ED"/>
            <w:noWrap/>
            <w:vAlign w:val="bottom"/>
            <w:hideMark/>
          </w:tcPr>
          <w:p w14:paraId="7566A76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14</w:t>
            </w:r>
          </w:p>
        </w:tc>
        <w:tc>
          <w:tcPr>
            <w:tcW w:w="1239" w:type="pct"/>
            <w:tcBorders>
              <w:top w:val="nil"/>
              <w:left w:val="nil"/>
              <w:bottom w:val="nil"/>
              <w:right w:val="nil"/>
            </w:tcBorders>
            <w:shd w:val="clear" w:color="000000" w:fill="F2F4EE"/>
            <w:noWrap/>
            <w:vAlign w:val="bottom"/>
            <w:hideMark/>
          </w:tcPr>
          <w:p w14:paraId="7E31DD21"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13</w:t>
            </w:r>
          </w:p>
        </w:tc>
      </w:tr>
      <w:tr w:rsidR="000E2300" w:rsidRPr="000E2300" w14:paraId="7E6566C6" w14:textId="77777777" w:rsidTr="000E2300">
        <w:trPr>
          <w:trHeight w:val="204"/>
        </w:trPr>
        <w:tc>
          <w:tcPr>
            <w:tcW w:w="721" w:type="pct"/>
            <w:tcBorders>
              <w:top w:val="nil"/>
              <w:left w:val="nil"/>
              <w:bottom w:val="nil"/>
              <w:right w:val="nil"/>
            </w:tcBorders>
            <w:shd w:val="clear" w:color="auto" w:fill="auto"/>
            <w:noWrap/>
            <w:vAlign w:val="bottom"/>
            <w:hideMark/>
          </w:tcPr>
          <w:p w14:paraId="64B782D2"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10</w:t>
            </w:r>
          </w:p>
        </w:tc>
        <w:tc>
          <w:tcPr>
            <w:tcW w:w="1014" w:type="pct"/>
            <w:tcBorders>
              <w:top w:val="nil"/>
              <w:left w:val="nil"/>
              <w:bottom w:val="nil"/>
              <w:right w:val="nil"/>
            </w:tcBorders>
            <w:shd w:val="clear" w:color="000000" w:fill="FAFBFB"/>
            <w:noWrap/>
            <w:vAlign w:val="bottom"/>
            <w:hideMark/>
          </w:tcPr>
          <w:p w14:paraId="6F2290D9"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3</w:t>
            </w:r>
          </w:p>
        </w:tc>
        <w:tc>
          <w:tcPr>
            <w:tcW w:w="1014" w:type="pct"/>
            <w:tcBorders>
              <w:top w:val="nil"/>
              <w:left w:val="nil"/>
              <w:bottom w:val="nil"/>
              <w:right w:val="nil"/>
            </w:tcBorders>
            <w:shd w:val="clear" w:color="000000" w:fill="FAECDD"/>
            <w:noWrap/>
            <w:vAlign w:val="bottom"/>
            <w:hideMark/>
          </w:tcPr>
          <w:p w14:paraId="1C1BB784"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w:t>
            </w:r>
          </w:p>
        </w:tc>
        <w:tc>
          <w:tcPr>
            <w:tcW w:w="1014" w:type="pct"/>
            <w:tcBorders>
              <w:top w:val="nil"/>
              <w:left w:val="nil"/>
              <w:bottom w:val="nil"/>
              <w:right w:val="nil"/>
            </w:tcBorders>
            <w:shd w:val="clear" w:color="000000" w:fill="FBF4EE"/>
            <w:noWrap/>
            <w:vAlign w:val="bottom"/>
            <w:hideMark/>
          </w:tcPr>
          <w:p w14:paraId="6E5BFEF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w:t>
            </w:r>
          </w:p>
        </w:tc>
        <w:tc>
          <w:tcPr>
            <w:tcW w:w="1239" w:type="pct"/>
            <w:tcBorders>
              <w:top w:val="nil"/>
              <w:left w:val="nil"/>
              <w:bottom w:val="nil"/>
              <w:right w:val="nil"/>
            </w:tcBorders>
            <w:shd w:val="clear" w:color="000000" w:fill="FCFCFF"/>
            <w:noWrap/>
            <w:vAlign w:val="bottom"/>
            <w:hideMark/>
          </w:tcPr>
          <w:p w14:paraId="5A515CE3"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0</w:t>
            </w:r>
          </w:p>
        </w:tc>
      </w:tr>
      <w:tr w:rsidR="000E2300" w:rsidRPr="000E2300" w14:paraId="561E0B97" w14:textId="77777777" w:rsidTr="000E2300">
        <w:trPr>
          <w:trHeight w:val="204"/>
        </w:trPr>
        <w:tc>
          <w:tcPr>
            <w:tcW w:w="721" w:type="pct"/>
            <w:tcBorders>
              <w:top w:val="nil"/>
              <w:left w:val="nil"/>
              <w:bottom w:val="nil"/>
              <w:right w:val="nil"/>
            </w:tcBorders>
            <w:shd w:val="clear" w:color="auto" w:fill="auto"/>
            <w:noWrap/>
            <w:vAlign w:val="bottom"/>
            <w:hideMark/>
          </w:tcPr>
          <w:p w14:paraId="1324B2DE"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11</w:t>
            </w:r>
          </w:p>
        </w:tc>
        <w:tc>
          <w:tcPr>
            <w:tcW w:w="1014" w:type="pct"/>
            <w:tcBorders>
              <w:top w:val="nil"/>
              <w:left w:val="nil"/>
              <w:bottom w:val="nil"/>
              <w:right w:val="nil"/>
            </w:tcBorders>
            <w:shd w:val="clear" w:color="000000" w:fill="FBFBFD"/>
            <w:noWrap/>
            <w:vAlign w:val="bottom"/>
            <w:hideMark/>
          </w:tcPr>
          <w:p w14:paraId="01EEA8B9"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w:t>
            </w:r>
          </w:p>
        </w:tc>
        <w:tc>
          <w:tcPr>
            <w:tcW w:w="1014" w:type="pct"/>
            <w:tcBorders>
              <w:top w:val="nil"/>
              <w:left w:val="nil"/>
              <w:bottom w:val="nil"/>
              <w:right w:val="nil"/>
            </w:tcBorders>
            <w:shd w:val="clear" w:color="000000" w:fill="F9FAFA"/>
            <w:noWrap/>
            <w:vAlign w:val="bottom"/>
            <w:hideMark/>
          </w:tcPr>
          <w:p w14:paraId="3BCB6BEB"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4</w:t>
            </w:r>
          </w:p>
        </w:tc>
        <w:tc>
          <w:tcPr>
            <w:tcW w:w="1014" w:type="pct"/>
            <w:tcBorders>
              <w:top w:val="nil"/>
              <w:left w:val="nil"/>
              <w:bottom w:val="nil"/>
              <w:right w:val="nil"/>
            </w:tcBorders>
            <w:shd w:val="clear" w:color="000000" w:fill="F7D4AB"/>
            <w:noWrap/>
            <w:vAlign w:val="bottom"/>
            <w:hideMark/>
          </w:tcPr>
          <w:p w14:paraId="05F7DE62"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-5</w:t>
            </w:r>
          </w:p>
        </w:tc>
        <w:tc>
          <w:tcPr>
            <w:tcW w:w="1239" w:type="pct"/>
            <w:tcBorders>
              <w:top w:val="nil"/>
              <w:left w:val="nil"/>
              <w:bottom w:val="nil"/>
              <w:right w:val="nil"/>
            </w:tcBorders>
            <w:shd w:val="clear" w:color="000000" w:fill="FCFCFE"/>
            <w:noWrap/>
            <w:vAlign w:val="bottom"/>
            <w:hideMark/>
          </w:tcPr>
          <w:p w14:paraId="111B0F13"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w:t>
            </w:r>
          </w:p>
        </w:tc>
      </w:tr>
      <w:tr w:rsidR="000E2300" w:rsidRPr="000E2300" w14:paraId="4BDB21F8" w14:textId="77777777" w:rsidTr="000E2300">
        <w:trPr>
          <w:trHeight w:val="204"/>
        </w:trPr>
        <w:tc>
          <w:tcPr>
            <w:tcW w:w="721" w:type="pct"/>
            <w:tcBorders>
              <w:top w:val="nil"/>
              <w:left w:val="nil"/>
              <w:bottom w:val="nil"/>
              <w:right w:val="nil"/>
            </w:tcBorders>
            <w:shd w:val="clear" w:color="auto" w:fill="auto"/>
            <w:noWrap/>
            <w:vAlign w:val="bottom"/>
            <w:hideMark/>
          </w:tcPr>
          <w:p w14:paraId="59AF88D4"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12</w:t>
            </w:r>
          </w:p>
        </w:tc>
        <w:tc>
          <w:tcPr>
            <w:tcW w:w="1014" w:type="pct"/>
            <w:tcBorders>
              <w:top w:val="nil"/>
              <w:left w:val="nil"/>
              <w:bottom w:val="nil"/>
              <w:right w:val="nil"/>
            </w:tcBorders>
            <w:shd w:val="clear" w:color="000000" w:fill="F9E4CC"/>
            <w:noWrap/>
            <w:vAlign w:val="bottom"/>
            <w:hideMark/>
          </w:tcPr>
          <w:p w14:paraId="3E211936"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-3</w:t>
            </w:r>
          </w:p>
        </w:tc>
        <w:tc>
          <w:tcPr>
            <w:tcW w:w="1014" w:type="pct"/>
            <w:tcBorders>
              <w:top w:val="nil"/>
              <w:left w:val="nil"/>
              <w:bottom w:val="nil"/>
              <w:right w:val="nil"/>
            </w:tcBorders>
            <w:shd w:val="clear" w:color="000000" w:fill="F6F7F5"/>
            <w:noWrap/>
            <w:vAlign w:val="bottom"/>
            <w:hideMark/>
          </w:tcPr>
          <w:p w14:paraId="16D1118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8</w:t>
            </w:r>
          </w:p>
        </w:tc>
        <w:tc>
          <w:tcPr>
            <w:tcW w:w="1014" w:type="pct"/>
            <w:tcBorders>
              <w:top w:val="nil"/>
              <w:left w:val="nil"/>
              <w:bottom w:val="nil"/>
              <w:right w:val="nil"/>
            </w:tcBorders>
            <w:shd w:val="clear" w:color="000000" w:fill="F9FAFA"/>
            <w:noWrap/>
            <w:vAlign w:val="bottom"/>
            <w:hideMark/>
          </w:tcPr>
          <w:p w14:paraId="6D9AF50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4</w:t>
            </w:r>
          </w:p>
        </w:tc>
        <w:tc>
          <w:tcPr>
            <w:tcW w:w="1239" w:type="pct"/>
            <w:tcBorders>
              <w:top w:val="nil"/>
              <w:left w:val="nil"/>
              <w:bottom w:val="nil"/>
              <w:right w:val="nil"/>
            </w:tcBorders>
            <w:shd w:val="clear" w:color="000000" w:fill="F5F7F3"/>
            <w:noWrap/>
            <w:vAlign w:val="bottom"/>
            <w:hideMark/>
          </w:tcPr>
          <w:p w14:paraId="6CB7378E"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9</w:t>
            </w:r>
          </w:p>
        </w:tc>
      </w:tr>
      <w:tr w:rsidR="000E2300" w:rsidRPr="000E2300" w14:paraId="185DECF8" w14:textId="77777777" w:rsidTr="000E2300">
        <w:trPr>
          <w:trHeight w:val="204"/>
        </w:trPr>
        <w:tc>
          <w:tcPr>
            <w:tcW w:w="721" w:type="pct"/>
            <w:tcBorders>
              <w:top w:val="nil"/>
              <w:left w:val="nil"/>
              <w:bottom w:val="nil"/>
              <w:right w:val="nil"/>
            </w:tcBorders>
            <w:shd w:val="clear" w:color="auto" w:fill="auto"/>
            <w:noWrap/>
            <w:vAlign w:val="bottom"/>
            <w:hideMark/>
          </w:tcPr>
          <w:p w14:paraId="30B309C7"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13</w:t>
            </w:r>
          </w:p>
        </w:tc>
        <w:tc>
          <w:tcPr>
            <w:tcW w:w="1014" w:type="pct"/>
            <w:tcBorders>
              <w:top w:val="nil"/>
              <w:left w:val="nil"/>
              <w:bottom w:val="nil"/>
              <w:right w:val="nil"/>
            </w:tcBorders>
            <w:shd w:val="clear" w:color="000000" w:fill="FCFCFE"/>
            <w:noWrap/>
            <w:vAlign w:val="bottom"/>
            <w:hideMark/>
          </w:tcPr>
          <w:p w14:paraId="5F8AD33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w:t>
            </w:r>
          </w:p>
        </w:tc>
        <w:tc>
          <w:tcPr>
            <w:tcW w:w="1014" w:type="pct"/>
            <w:tcBorders>
              <w:top w:val="nil"/>
              <w:left w:val="nil"/>
              <w:bottom w:val="nil"/>
              <w:right w:val="nil"/>
            </w:tcBorders>
            <w:shd w:val="clear" w:color="000000" w:fill="F5BC79"/>
            <w:noWrap/>
            <w:vAlign w:val="bottom"/>
            <w:hideMark/>
          </w:tcPr>
          <w:p w14:paraId="6BD68A9F"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-8</w:t>
            </w:r>
          </w:p>
        </w:tc>
        <w:tc>
          <w:tcPr>
            <w:tcW w:w="1014" w:type="pct"/>
            <w:tcBorders>
              <w:top w:val="nil"/>
              <w:left w:val="nil"/>
              <w:bottom w:val="nil"/>
              <w:right w:val="nil"/>
            </w:tcBorders>
            <w:shd w:val="clear" w:color="000000" w:fill="F1F4ED"/>
            <w:noWrap/>
            <w:vAlign w:val="bottom"/>
            <w:hideMark/>
          </w:tcPr>
          <w:p w14:paraId="2090F032"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14</w:t>
            </w:r>
          </w:p>
        </w:tc>
        <w:tc>
          <w:tcPr>
            <w:tcW w:w="1239" w:type="pct"/>
            <w:tcBorders>
              <w:top w:val="nil"/>
              <w:left w:val="nil"/>
              <w:bottom w:val="nil"/>
              <w:right w:val="nil"/>
            </w:tcBorders>
            <w:shd w:val="clear" w:color="000000" w:fill="F7F8F6"/>
            <w:noWrap/>
            <w:vAlign w:val="bottom"/>
            <w:hideMark/>
          </w:tcPr>
          <w:p w14:paraId="735B8082"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7</w:t>
            </w:r>
          </w:p>
        </w:tc>
      </w:tr>
      <w:tr w:rsidR="000E2300" w:rsidRPr="000E2300" w14:paraId="65DE1644" w14:textId="77777777" w:rsidTr="000E2300">
        <w:trPr>
          <w:trHeight w:val="204"/>
        </w:trPr>
        <w:tc>
          <w:tcPr>
            <w:tcW w:w="721" w:type="pct"/>
            <w:tcBorders>
              <w:top w:val="nil"/>
              <w:left w:val="nil"/>
              <w:bottom w:val="nil"/>
              <w:right w:val="nil"/>
            </w:tcBorders>
            <w:shd w:val="clear" w:color="auto" w:fill="auto"/>
            <w:noWrap/>
            <w:vAlign w:val="bottom"/>
            <w:hideMark/>
          </w:tcPr>
          <w:p w14:paraId="6658B5BE"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14</w:t>
            </w:r>
          </w:p>
        </w:tc>
        <w:tc>
          <w:tcPr>
            <w:tcW w:w="1014" w:type="pct"/>
            <w:tcBorders>
              <w:top w:val="nil"/>
              <w:left w:val="nil"/>
              <w:bottom w:val="nil"/>
              <w:right w:val="nil"/>
            </w:tcBorders>
            <w:shd w:val="clear" w:color="000000" w:fill="F9FAFA"/>
            <w:noWrap/>
            <w:vAlign w:val="bottom"/>
            <w:hideMark/>
          </w:tcPr>
          <w:p w14:paraId="74411715"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4</w:t>
            </w:r>
          </w:p>
        </w:tc>
        <w:tc>
          <w:tcPr>
            <w:tcW w:w="1014" w:type="pct"/>
            <w:tcBorders>
              <w:top w:val="nil"/>
              <w:left w:val="nil"/>
              <w:bottom w:val="nil"/>
              <w:right w:val="nil"/>
            </w:tcBorders>
            <w:shd w:val="clear" w:color="000000" w:fill="F8F9F7"/>
            <w:noWrap/>
            <w:vAlign w:val="bottom"/>
            <w:hideMark/>
          </w:tcPr>
          <w:p w14:paraId="001F7166"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w:t>
            </w:r>
          </w:p>
        </w:tc>
        <w:tc>
          <w:tcPr>
            <w:tcW w:w="1014" w:type="pct"/>
            <w:tcBorders>
              <w:top w:val="nil"/>
              <w:left w:val="nil"/>
              <w:bottom w:val="nil"/>
              <w:right w:val="nil"/>
            </w:tcBorders>
            <w:shd w:val="clear" w:color="000000" w:fill="F2F4EE"/>
            <w:noWrap/>
            <w:vAlign w:val="bottom"/>
            <w:hideMark/>
          </w:tcPr>
          <w:p w14:paraId="514E17C4"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13</w:t>
            </w:r>
          </w:p>
        </w:tc>
        <w:tc>
          <w:tcPr>
            <w:tcW w:w="1239" w:type="pct"/>
            <w:tcBorders>
              <w:top w:val="nil"/>
              <w:left w:val="nil"/>
              <w:bottom w:val="nil"/>
              <w:right w:val="nil"/>
            </w:tcBorders>
            <w:shd w:val="clear" w:color="000000" w:fill="EAEEE1"/>
            <w:noWrap/>
            <w:vAlign w:val="bottom"/>
            <w:hideMark/>
          </w:tcPr>
          <w:p w14:paraId="3BF29F82"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23</w:t>
            </w:r>
          </w:p>
        </w:tc>
      </w:tr>
      <w:tr w:rsidR="000E2300" w:rsidRPr="000E2300" w14:paraId="14F42E34" w14:textId="77777777" w:rsidTr="000E2300">
        <w:trPr>
          <w:trHeight w:val="204"/>
        </w:trPr>
        <w:tc>
          <w:tcPr>
            <w:tcW w:w="721" w:type="pct"/>
            <w:tcBorders>
              <w:top w:val="nil"/>
              <w:left w:val="nil"/>
              <w:bottom w:val="nil"/>
              <w:right w:val="nil"/>
            </w:tcBorders>
            <w:shd w:val="clear" w:color="auto" w:fill="auto"/>
            <w:noWrap/>
            <w:vAlign w:val="bottom"/>
            <w:hideMark/>
          </w:tcPr>
          <w:p w14:paraId="140918F4"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15</w:t>
            </w:r>
          </w:p>
        </w:tc>
        <w:tc>
          <w:tcPr>
            <w:tcW w:w="1014" w:type="pct"/>
            <w:tcBorders>
              <w:top w:val="nil"/>
              <w:left w:val="nil"/>
              <w:bottom w:val="nil"/>
              <w:right w:val="nil"/>
            </w:tcBorders>
            <w:shd w:val="clear" w:color="000000" w:fill="F7D4AB"/>
            <w:noWrap/>
            <w:vAlign w:val="bottom"/>
            <w:hideMark/>
          </w:tcPr>
          <w:p w14:paraId="3C0F11D9"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-5</w:t>
            </w:r>
          </w:p>
        </w:tc>
        <w:tc>
          <w:tcPr>
            <w:tcW w:w="1014" w:type="pct"/>
            <w:tcBorders>
              <w:top w:val="nil"/>
              <w:left w:val="nil"/>
              <w:bottom w:val="nil"/>
              <w:right w:val="nil"/>
            </w:tcBorders>
            <w:shd w:val="clear" w:color="000000" w:fill="FCFCFE"/>
            <w:noWrap/>
            <w:vAlign w:val="bottom"/>
            <w:hideMark/>
          </w:tcPr>
          <w:p w14:paraId="292C7711"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w:t>
            </w:r>
          </w:p>
        </w:tc>
        <w:tc>
          <w:tcPr>
            <w:tcW w:w="1014" w:type="pct"/>
            <w:tcBorders>
              <w:top w:val="nil"/>
              <w:left w:val="nil"/>
              <w:bottom w:val="nil"/>
              <w:right w:val="nil"/>
            </w:tcBorders>
            <w:shd w:val="clear" w:color="000000" w:fill="F8F9F7"/>
            <w:noWrap/>
            <w:vAlign w:val="bottom"/>
            <w:hideMark/>
          </w:tcPr>
          <w:p w14:paraId="29E09AB9"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w:t>
            </w:r>
          </w:p>
        </w:tc>
        <w:tc>
          <w:tcPr>
            <w:tcW w:w="1239" w:type="pct"/>
            <w:tcBorders>
              <w:top w:val="nil"/>
              <w:left w:val="nil"/>
              <w:bottom w:val="nil"/>
              <w:right w:val="nil"/>
            </w:tcBorders>
            <w:shd w:val="clear" w:color="000000" w:fill="FBFBFD"/>
            <w:noWrap/>
            <w:vAlign w:val="bottom"/>
            <w:hideMark/>
          </w:tcPr>
          <w:p w14:paraId="289C72FD"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2</w:t>
            </w:r>
          </w:p>
        </w:tc>
      </w:tr>
      <w:tr w:rsidR="000E2300" w:rsidRPr="000E2300" w14:paraId="47605120" w14:textId="77777777" w:rsidTr="000E2300">
        <w:trPr>
          <w:trHeight w:val="204"/>
        </w:trPr>
        <w:tc>
          <w:tcPr>
            <w:tcW w:w="721" w:type="pct"/>
            <w:tcBorders>
              <w:top w:val="nil"/>
              <w:left w:val="nil"/>
              <w:bottom w:val="nil"/>
              <w:right w:val="nil"/>
            </w:tcBorders>
            <w:shd w:val="clear" w:color="auto" w:fill="auto"/>
            <w:noWrap/>
            <w:vAlign w:val="bottom"/>
            <w:hideMark/>
          </w:tcPr>
          <w:p w14:paraId="769D2FA5"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16</w:t>
            </w:r>
          </w:p>
        </w:tc>
        <w:tc>
          <w:tcPr>
            <w:tcW w:w="1014" w:type="pct"/>
            <w:tcBorders>
              <w:top w:val="nil"/>
              <w:left w:val="nil"/>
              <w:bottom w:val="nil"/>
              <w:right w:val="nil"/>
            </w:tcBorders>
            <w:shd w:val="clear" w:color="000000" w:fill="F9FAFA"/>
            <w:noWrap/>
            <w:vAlign w:val="bottom"/>
            <w:hideMark/>
          </w:tcPr>
          <w:p w14:paraId="0739B3F9"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4</w:t>
            </w:r>
          </w:p>
        </w:tc>
        <w:tc>
          <w:tcPr>
            <w:tcW w:w="1014" w:type="pct"/>
            <w:tcBorders>
              <w:top w:val="nil"/>
              <w:left w:val="nil"/>
              <w:bottom w:val="nil"/>
              <w:right w:val="nil"/>
            </w:tcBorders>
            <w:shd w:val="clear" w:color="000000" w:fill="FBF4EE"/>
            <w:noWrap/>
            <w:vAlign w:val="bottom"/>
            <w:hideMark/>
          </w:tcPr>
          <w:p w14:paraId="4BBA01A4"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-1</w:t>
            </w:r>
          </w:p>
        </w:tc>
        <w:tc>
          <w:tcPr>
            <w:tcW w:w="1014" w:type="pct"/>
            <w:tcBorders>
              <w:top w:val="nil"/>
              <w:left w:val="nil"/>
              <w:bottom w:val="nil"/>
              <w:right w:val="nil"/>
            </w:tcBorders>
            <w:shd w:val="clear" w:color="000000" w:fill="F7F8F6"/>
            <w:noWrap/>
            <w:vAlign w:val="bottom"/>
            <w:hideMark/>
          </w:tcPr>
          <w:p w14:paraId="39DDD488"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7</w:t>
            </w:r>
          </w:p>
        </w:tc>
        <w:tc>
          <w:tcPr>
            <w:tcW w:w="1239" w:type="pct"/>
            <w:tcBorders>
              <w:top w:val="nil"/>
              <w:left w:val="nil"/>
              <w:bottom w:val="nil"/>
              <w:right w:val="nil"/>
            </w:tcBorders>
            <w:shd w:val="clear" w:color="000000" w:fill="F5F6F2"/>
            <w:noWrap/>
            <w:vAlign w:val="bottom"/>
            <w:hideMark/>
          </w:tcPr>
          <w:p w14:paraId="0E2F4B16"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10</w:t>
            </w:r>
          </w:p>
        </w:tc>
      </w:tr>
      <w:tr w:rsidR="000E2300" w:rsidRPr="000E2300" w14:paraId="2281886D" w14:textId="77777777" w:rsidTr="000E2300">
        <w:trPr>
          <w:trHeight w:val="204"/>
        </w:trPr>
        <w:tc>
          <w:tcPr>
            <w:tcW w:w="721" w:type="pct"/>
            <w:tcBorders>
              <w:top w:val="nil"/>
              <w:left w:val="nil"/>
              <w:bottom w:val="nil"/>
              <w:right w:val="nil"/>
            </w:tcBorders>
            <w:shd w:val="clear" w:color="auto" w:fill="auto"/>
            <w:noWrap/>
            <w:vAlign w:val="bottom"/>
            <w:hideMark/>
          </w:tcPr>
          <w:p w14:paraId="55151310"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17</w:t>
            </w:r>
          </w:p>
        </w:tc>
        <w:tc>
          <w:tcPr>
            <w:tcW w:w="1014" w:type="pct"/>
            <w:tcBorders>
              <w:top w:val="nil"/>
              <w:left w:val="nil"/>
              <w:bottom w:val="nil"/>
              <w:right w:val="nil"/>
            </w:tcBorders>
            <w:shd w:val="clear" w:color="000000" w:fill="F9FAFA"/>
            <w:noWrap/>
            <w:vAlign w:val="bottom"/>
            <w:hideMark/>
          </w:tcPr>
          <w:p w14:paraId="24892FDF"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4</w:t>
            </w:r>
          </w:p>
        </w:tc>
        <w:tc>
          <w:tcPr>
            <w:tcW w:w="1014" w:type="pct"/>
            <w:tcBorders>
              <w:top w:val="nil"/>
              <w:left w:val="nil"/>
              <w:bottom w:val="nil"/>
              <w:right w:val="nil"/>
            </w:tcBorders>
            <w:shd w:val="clear" w:color="000000" w:fill="F4B468"/>
            <w:noWrap/>
            <w:vAlign w:val="bottom"/>
            <w:hideMark/>
          </w:tcPr>
          <w:p w14:paraId="3DFE366F"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-9</w:t>
            </w:r>
          </w:p>
        </w:tc>
        <w:tc>
          <w:tcPr>
            <w:tcW w:w="1014" w:type="pct"/>
            <w:tcBorders>
              <w:top w:val="nil"/>
              <w:left w:val="nil"/>
              <w:bottom w:val="nil"/>
              <w:right w:val="nil"/>
            </w:tcBorders>
            <w:shd w:val="clear" w:color="000000" w:fill="F7CC9A"/>
            <w:noWrap/>
            <w:vAlign w:val="bottom"/>
            <w:hideMark/>
          </w:tcPr>
          <w:p w14:paraId="5C7B118C"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-6</w:t>
            </w:r>
          </w:p>
        </w:tc>
        <w:tc>
          <w:tcPr>
            <w:tcW w:w="1239" w:type="pct"/>
            <w:tcBorders>
              <w:top w:val="nil"/>
              <w:left w:val="nil"/>
              <w:bottom w:val="nil"/>
              <w:right w:val="nil"/>
            </w:tcBorders>
            <w:shd w:val="clear" w:color="000000" w:fill="F3A447"/>
            <w:noWrap/>
            <w:vAlign w:val="bottom"/>
            <w:hideMark/>
          </w:tcPr>
          <w:p w14:paraId="785CFDCD"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-11</w:t>
            </w:r>
          </w:p>
        </w:tc>
      </w:tr>
      <w:tr w:rsidR="000E2300" w:rsidRPr="000E2300" w14:paraId="317B5DCB" w14:textId="77777777" w:rsidTr="000E2300">
        <w:trPr>
          <w:trHeight w:val="204"/>
        </w:trPr>
        <w:tc>
          <w:tcPr>
            <w:tcW w:w="721" w:type="pct"/>
            <w:tcBorders>
              <w:top w:val="nil"/>
              <w:left w:val="nil"/>
              <w:bottom w:val="nil"/>
              <w:right w:val="nil"/>
            </w:tcBorders>
            <w:shd w:val="clear" w:color="auto" w:fill="auto"/>
            <w:noWrap/>
            <w:vAlign w:val="bottom"/>
            <w:hideMark/>
          </w:tcPr>
          <w:p w14:paraId="5E5B8740" w14:textId="77777777" w:rsidR="000E2300" w:rsidRPr="000E2300" w:rsidRDefault="000E2300" w:rsidP="00600C65">
            <w:pPr>
              <w:spacing w:after="0"/>
              <w:jc w:val="lef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18</w:t>
            </w:r>
          </w:p>
        </w:tc>
        <w:tc>
          <w:tcPr>
            <w:tcW w:w="1014" w:type="pct"/>
            <w:tcBorders>
              <w:top w:val="nil"/>
              <w:left w:val="nil"/>
              <w:bottom w:val="nil"/>
              <w:right w:val="nil"/>
            </w:tcBorders>
            <w:shd w:val="clear" w:color="000000" w:fill="FAECDD"/>
            <w:noWrap/>
            <w:vAlign w:val="bottom"/>
            <w:hideMark/>
          </w:tcPr>
          <w:p w14:paraId="7860914A"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w:t>
            </w:r>
          </w:p>
        </w:tc>
        <w:tc>
          <w:tcPr>
            <w:tcW w:w="1014" w:type="pct"/>
            <w:tcBorders>
              <w:top w:val="nil"/>
              <w:left w:val="nil"/>
              <w:bottom w:val="nil"/>
              <w:right w:val="nil"/>
            </w:tcBorders>
            <w:shd w:val="clear" w:color="000000" w:fill="FBFBFD"/>
            <w:noWrap/>
            <w:vAlign w:val="bottom"/>
            <w:hideMark/>
          </w:tcPr>
          <w:p w14:paraId="2BB2CB6E"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2</w:t>
            </w:r>
          </w:p>
        </w:tc>
        <w:tc>
          <w:tcPr>
            <w:tcW w:w="1014" w:type="pct"/>
            <w:tcBorders>
              <w:top w:val="nil"/>
              <w:left w:val="nil"/>
              <w:bottom w:val="nil"/>
              <w:right w:val="nil"/>
            </w:tcBorders>
            <w:shd w:val="clear" w:color="000000" w:fill="F9F9F9"/>
            <w:noWrap/>
            <w:vAlign w:val="bottom"/>
            <w:hideMark/>
          </w:tcPr>
          <w:p w14:paraId="05330512" w14:textId="77777777" w:rsidR="000E2300" w:rsidRPr="000E2300" w:rsidRDefault="000E2300" w:rsidP="000E2300">
            <w:pPr>
              <w:spacing w:after="0"/>
              <w:jc w:val="right"/>
              <w:rPr>
                <w:rFonts w:eastAsia="Times New Roman" w:cs="Times New Roman"/>
                <w:color w:val="000000"/>
                <w:sz w:val="16"/>
                <w:szCs w:val="16"/>
                <w:lang w:eastAsia="et-EE"/>
              </w:rPr>
            </w:pPr>
            <w:r w:rsidRPr="000E2300">
              <w:rPr>
                <w:rFonts w:eastAsia="Times New Roman" w:cs="Times New Roman"/>
                <w:color w:val="000000"/>
                <w:sz w:val="16"/>
                <w:szCs w:val="16"/>
                <w:lang w:eastAsia="et-EE"/>
              </w:rPr>
              <w:t>5</w:t>
            </w:r>
          </w:p>
        </w:tc>
        <w:tc>
          <w:tcPr>
            <w:tcW w:w="1239" w:type="pct"/>
            <w:tcBorders>
              <w:top w:val="nil"/>
              <w:left w:val="nil"/>
              <w:bottom w:val="nil"/>
              <w:right w:val="nil"/>
            </w:tcBorders>
            <w:shd w:val="clear" w:color="000000" w:fill="F9F9F9"/>
            <w:noWrap/>
            <w:vAlign w:val="bottom"/>
            <w:hideMark/>
          </w:tcPr>
          <w:p w14:paraId="1156294E" w14:textId="77777777" w:rsidR="000E2300" w:rsidRPr="000E2300" w:rsidRDefault="000E2300" w:rsidP="000E2300">
            <w:pPr>
              <w:spacing w:after="0"/>
              <w:jc w:val="right"/>
              <w:rPr>
                <w:rFonts w:eastAsia="Times New Roman" w:cs="Times New Roman"/>
                <w:b/>
                <w:bCs/>
                <w:color w:val="000000"/>
                <w:sz w:val="16"/>
                <w:szCs w:val="16"/>
                <w:lang w:eastAsia="et-EE"/>
              </w:rPr>
            </w:pPr>
            <w:r w:rsidRPr="000E2300">
              <w:rPr>
                <w:rFonts w:eastAsia="Times New Roman" w:cs="Times New Roman"/>
                <w:b/>
                <w:bCs/>
                <w:color w:val="000000"/>
                <w:sz w:val="16"/>
                <w:szCs w:val="16"/>
                <w:lang w:eastAsia="et-EE"/>
              </w:rPr>
              <w:t>5</w:t>
            </w:r>
          </w:p>
        </w:tc>
      </w:tr>
    </w:tbl>
    <w:p w14:paraId="7AF3F405" w14:textId="77777777" w:rsidR="000E2300" w:rsidRDefault="000E2300" w:rsidP="00CE37BA">
      <w:pPr>
        <w:rPr>
          <w:lang w:eastAsia="en-US"/>
        </w:rPr>
      </w:pPr>
    </w:p>
    <w:p w14:paraId="6B76AF04" w14:textId="169268C3" w:rsidR="005D0196" w:rsidRDefault="00CE37BA" w:rsidP="00CE37BA">
      <w:r w:rsidRPr="0051059B">
        <w:t xml:space="preserve">Tegevuspiirkonna elanikest </w:t>
      </w:r>
      <w:r w:rsidR="00D6389C">
        <w:t>9,2</w:t>
      </w:r>
      <w:r w:rsidRPr="0051059B">
        <w:t xml:space="preserve">% on kuni 6-aastased, </w:t>
      </w:r>
      <w:r w:rsidR="00D6389C">
        <w:t>15</w:t>
      </w:r>
      <w:r w:rsidRPr="0051059B">
        <w:t>% vahemikus 7–18 eluaastat, t</w:t>
      </w:r>
      <w:r>
        <w:t>öö</w:t>
      </w:r>
      <w:r w:rsidRPr="0051059B">
        <w:t xml:space="preserve">ealisi on </w:t>
      </w:r>
      <w:r>
        <w:t>5</w:t>
      </w:r>
      <w:r w:rsidR="00D6389C">
        <w:t>7</w:t>
      </w:r>
      <w:r w:rsidR="005D0196">
        <w:t>,</w:t>
      </w:r>
      <w:r w:rsidR="00D6389C">
        <w:t>8</w:t>
      </w:r>
      <w:r w:rsidRPr="0051059B">
        <w:t xml:space="preserve">% ning 65-aastaseid ja vanemaid elanikke </w:t>
      </w:r>
      <w:r w:rsidR="00D6389C">
        <w:t>18</w:t>
      </w:r>
      <w:r w:rsidRPr="0051059B">
        <w:t xml:space="preserve"> % kogurahvastikust. Kuni 18-aastaste osakaal kogurahvastikus (</w:t>
      </w:r>
      <w:r>
        <w:t>2</w:t>
      </w:r>
      <w:r w:rsidR="00D6389C">
        <w:t>4</w:t>
      </w:r>
      <w:r>
        <w:t>,</w:t>
      </w:r>
      <w:r w:rsidR="00D6389C">
        <w:t>2</w:t>
      </w:r>
      <w:r w:rsidRPr="0051059B">
        <w:t xml:space="preserve">%) on </w:t>
      </w:r>
      <w:r w:rsidR="00D6389C">
        <w:t>kõrgemal</w:t>
      </w:r>
      <w:r w:rsidR="005D0196">
        <w:t xml:space="preserve"> tasemel</w:t>
      </w:r>
      <w:r w:rsidR="00D6389C">
        <w:t xml:space="preserve"> kui</w:t>
      </w:r>
      <w:r w:rsidRPr="0051059B">
        <w:t xml:space="preserve"> Eesti keskmi</w:t>
      </w:r>
      <w:r w:rsidR="00D6389C">
        <w:t xml:space="preserve">ne </w:t>
      </w:r>
      <w:r w:rsidRPr="0051059B">
        <w:t>näitaja (20,2%). T</w:t>
      </w:r>
      <w:r>
        <w:t>öö</w:t>
      </w:r>
      <w:r w:rsidRPr="0051059B">
        <w:t>ealis</w:t>
      </w:r>
      <w:r w:rsidR="00D6389C">
        <w:t xml:space="preserve">te ja eakate osakaal on vastavalt madalamal tasemel </w:t>
      </w:r>
      <w:r w:rsidR="005D0196">
        <w:t xml:space="preserve">kui </w:t>
      </w:r>
      <w:r w:rsidRPr="0051059B">
        <w:t>Eesti</w:t>
      </w:r>
      <w:r w:rsidR="005D0196">
        <w:t>s</w:t>
      </w:r>
      <w:r w:rsidRPr="0051059B">
        <w:t xml:space="preserve"> keskmise</w:t>
      </w:r>
      <w:r w:rsidR="005D0196">
        <w:t xml:space="preserve">lt </w:t>
      </w:r>
      <w:r w:rsidRPr="0051059B">
        <w:t xml:space="preserve"> (59,6%</w:t>
      </w:r>
      <w:r w:rsidR="00D6389C">
        <w:t xml:space="preserve"> ja 20,2%</w:t>
      </w:r>
      <w:r w:rsidRPr="0051059B">
        <w:t>)</w:t>
      </w:r>
      <w:r w:rsidR="005D0196">
        <w:t xml:space="preserve">. </w:t>
      </w:r>
    </w:p>
    <w:p w14:paraId="49BD3162" w14:textId="7472530B" w:rsidR="00CE37BA" w:rsidRPr="00611BD6" w:rsidRDefault="00D6389C" w:rsidP="00CE37BA">
      <w:r>
        <w:t xml:space="preserve">Omavalitsuste </w:t>
      </w:r>
      <w:r w:rsidR="00CE37BA" w:rsidRPr="0051059B">
        <w:t>lõikes on vanusjaotuses erinevused</w:t>
      </w:r>
      <w:r w:rsidR="005D0196">
        <w:t xml:space="preserve">. </w:t>
      </w:r>
      <w:r>
        <w:t>Raasiku ja Kose vallas</w:t>
      </w:r>
      <w:r w:rsidR="005D0196">
        <w:t xml:space="preserve"> on kuni 18-aastaste osakaalu</w:t>
      </w:r>
      <w:r>
        <w:t xml:space="preserve"> kõrgem ja eakate osakaal madalam, Anija vallas vastupidi </w:t>
      </w:r>
      <w:r w:rsidR="00CE37BA" w:rsidRPr="00611BD6">
        <w:t>(</w:t>
      </w:r>
      <w:r w:rsidR="00CE37BA">
        <w:fldChar w:fldCharType="begin"/>
      </w:r>
      <w:r w:rsidR="00CE37BA">
        <w:instrText xml:space="preserve"> REF _Ref106317885 \h </w:instrText>
      </w:r>
      <w:r w:rsidR="00CE37BA">
        <w:fldChar w:fldCharType="separate"/>
      </w:r>
      <w:r w:rsidRPr="00611BD6">
        <w:t xml:space="preserve">Joonis </w:t>
      </w:r>
      <w:r>
        <w:rPr>
          <w:noProof/>
        </w:rPr>
        <w:t>15</w:t>
      </w:r>
      <w:r w:rsidR="00CE37BA">
        <w:fldChar w:fldCharType="end"/>
      </w:r>
      <w:r w:rsidR="00CE37BA">
        <w:t>).</w:t>
      </w:r>
    </w:p>
    <w:p w14:paraId="7A1C55FD" w14:textId="30131609" w:rsidR="00CE37BA" w:rsidRPr="00611BD6" w:rsidRDefault="000E2300" w:rsidP="00CE37BA">
      <w:r>
        <w:rPr>
          <w:noProof/>
        </w:rPr>
        <w:drawing>
          <wp:inline distT="0" distB="0" distL="0" distR="0" wp14:anchorId="6741292A" wp14:editId="3B1326AC">
            <wp:extent cx="5731510" cy="2160000"/>
            <wp:effectExtent l="0" t="0" r="2540" b="0"/>
            <wp:docPr id="32" name="Diagramm 32">
              <a:extLst xmlns:a="http://schemas.openxmlformats.org/drawingml/2006/main">
                <a:ext uri="{FF2B5EF4-FFF2-40B4-BE49-F238E27FC236}">
                  <a16:creationId xmlns:a16="http://schemas.microsoft.com/office/drawing/2014/main" id="{F73F68E0-EB6C-4EC1-B8C7-2753AA88E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1BBF80" w14:textId="6D79222A" w:rsidR="00CE37BA" w:rsidRDefault="00CE37BA" w:rsidP="00CE37BA">
      <w:pPr>
        <w:pStyle w:val="Caption"/>
      </w:pPr>
      <w:bookmarkStart w:id="30" w:name="_Ref106317885"/>
      <w:bookmarkStart w:id="31" w:name="_Ref106317862"/>
      <w:r w:rsidRPr="00611BD6">
        <w:t xml:space="preserve">Joonis </w:t>
      </w:r>
      <w:fldSimple w:instr=" SEQ Joonis \* ARABIC ">
        <w:r w:rsidR="00261C4A">
          <w:rPr>
            <w:noProof/>
          </w:rPr>
          <w:t>15</w:t>
        </w:r>
      </w:fldSimple>
      <w:bookmarkEnd w:id="30"/>
      <w:r w:rsidRPr="00611BD6">
        <w:t>. Vanus</w:t>
      </w:r>
      <w:r>
        <w:t>e</w:t>
      </w:r>
      <w:r w:rsidRPr="00611BD6">
        <w:t>rühmade osakaal piirkondades 202</w:t>
      </w:r>
      <w:r>
        <w:t>2</w:t>
      </w:r>
      <w:r w:rsidRPr="00611BD6">
        <w:t xml:space="preserve"> (rahvastikuregister)</w:t>
      </w:r>
      <w:bookmarkEnd w:id="31"/>
    </w:p>
    <w:p w14:paraId="3F8E5D41" w14:textId="3C015250" w:rsidR="00CE37BA" w:rsidRPr="00611BD6" w:rsidRDefault="00CE37BA" w:rsidP="00CE37BA">
      <w:r w:rsidRPr="0051059B">
        <w:t xml:space="preserve">Vaadeldes 2022. aastaks kujunenud piirkonna elanikkonna soo-vanuskoosseisu, on näha, et elanike jaotus on vanuseliselt tasakaalust väljas. Arvukaimad 5-aastased vanuserühmad, kus elanike arv on suurem kui </w:t>
      </w:r>
      <w:r w:rsidR="00082B8E">
        <w:t>1</w:t>
      </w:r>
      <w:r w:rsidR="004011F6">
        <w:t>4</w:t>
      </w:r>
      <w:r w:rsidR="00082B8E">
        <w:t>00</w:t>
      </w:r>
      <w:r w:rsidRPr="0051059B">
        <w:t xml:space="preserve">, on vahemikus </w:t>
      </w:r>
      <w:r>
        <w:t>30–</w:t>
      </w:r>
      <w:r w:rsidR="004011F6">
        <w:t>39</w:t>
      </w:r>
      <w:r w:rsidRPr="0051059B">
        <w:t xml:space="preserve"> eluaastat</w:t>
      </w:r>
      <w:r>
        <w:t>. Samal ajal on v</w:t>
      </w:r>
      <w:r w:rsidRPr="0051059B">
        <w:t xml:space="preserve">anuserühmade vahemikus </w:t>
      </w:r>
      <w:r w:rsidR="004011F6">
        <w:t>15</w:t>
      </w:r>
      <w:r w:rsidRPr="0051059B">
        <w:t>–</w:t>
      </w:r>
      <w:r>
        <w:t>29</w:t>
      </w:r>
      <w:r w:rsidRPr="0051059B">
        <w:t xml:space="preserve"> eluaastat</w:t>
      </w:r>
      <w:r>
        <w:t xml:space="preserve"> elanikke </w:t>
      </w:r>
      <w:r w:rsidR="00082B8E">
        <w:t>vähem kui tuhat. Sealhulgas on kõige vähemarvukam vanusrühm 20-24 ja 25-29 eluaastat, kus on vaid u 7</w:t>
      </w:r>
      <w:r w:rsidR="004011F6">
        <w:t>0</w:t>
      </w:r>
      <w:r w:rsidR="00082B8E">
        <w:t>0 inimest</w:t>
      </w:r>
      <w:r>
        <w:t xml:space="preserve">. Need </w:t>
      </w:r>
      <w:r>
        <w:lastRenderedPageBreak/>
        <w:t>v</w:t>
      </w:r>
      <w:r w:rsidRPr="0051059B">
        <w:t xml:space="preserve">äiksemad põlvkonnad on juba viljakasse ikka sisenenud ja </w:t>
      </w:r>
      <w:r w:rsidR="00082B8E">
        <w:t>mõjutavad</w:t>
      </w:r>
      <w:r>
        <w:t xml:space="preserve"> järgmisel kümnendi</w:t>
      </w:r>
      <w:r w:rsidR="00082B8E">
        <w:t xml:space="preserve"> </w:t>
      </w:r>
      <w:r>
        <w:t>sündimus</w:t>
      </w:r>
      <w:r w:rsidR="00082B8E">
        <w:t>t</w:t>
      </w:r>
      <w:r>
        <w:t xml:space="preserve"> ehk</w:t>
      </w:r>
      <w:r w:rsidRPr="0051059B">
        <w:t xml:space="preserve"> </w:t>
      </w:r>
      <w:r>
        <w:t>eeldada saab</w:t>
      </w:r>
      <w:r w:rsidRPr="0051059B">
        <w:t xml:space="preserve"> tuleviku sündide arvu kahanemis</w:t>
      </w:r>
      <w:r>
        <w:t>t (</w:t>
      </w:r>
      <w:r>
        <w:fldChar w:fldCharType="begin"/>
      </w:r>
      <w:r>
        <w:instrText xml:space="preserve"> REF _Ref106317916 \h </w:instrText>
      </w:r>
      <w:r>
        <w:fldChar w:fldCharType="separate"/>
      </w:r>
      <w:r w:rsidR="004011F6" w:rsidRPr="00611BD6">
        <w:t xml:space="preserve">Joonis </w:t>
      </w:r>
      <w:r w:rsidR="004011F6">
        <w:rPr>
          <w:noProof/>
        </w:rPr>
        <w:t>16</w:t>
      </w:r>
      <w:r>
        <w:fldChar w:fldCharType="end"/>
      </w:r>
      <w:r>
        <w:t>)</w:t>
      </w:r>
      <w:r w:rsidRPr="00611BD6">
        <w:t>.</w:t>
      </w:r>
    </w:p>
    <w:p w14:paraId="539C5297" w14:textId="3F45FD86" w:rsidR="00CE37BA" w:rsidRPr="00611BD6" w:rsidRDefault="000B4B02" w:rsidP="00CE37BA">
      <w:r>
        <w:rPr>
          <w:noProof/>
        </w:rPr>
        <w:drawing>
          <wp:inline distT="0" distB="0" distL="0" distR="0" wp14:anchorId="7B1BC9BB" wp14:editId="47DC6BD0">
            <wp:extent cx="5699189" cy="2880000"/>
            <wp:effectExtent l="0" t="0" r="0" b="0"/>
            <wp:docPr id="33" name="Diagramm 33">
              <a:extLst xmlns:a="http://schemas.openxmlformats.org/drawingml/2006/main">
                <a:ext uri="{FF2B5EF4-FFF2-40B4-BE49-F238E27FC236}">
                  <a16:creationId xmlns:a16="http://schemas.microsoft.com/office/drawing/2014/main" id="{FCAE9C88-FFDA-4A3B-9FD1-D16F55867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194BBD" w14:textId="7EE63436" w:rsidR="00CE37BA" w:rsidRPr="00611BD6" w:rsidRDefault="00CE37BA" w:rsidP="00CE37BA">
      <w:pPr>
        <w:pStyle w:val="Caption"/>
      </w:pPr>
      <w:bookmarkStart w:id="32" w:name="_Ref106317916"/>
      <w:r w:rsidRPr="00611BD6">
        <w:t xml:space="preserve">Joonis </w:t>
      </w:r>
      <w:fldSimple w:instr=" SEQ Joonis \* ARABIC ">
        <w:r w:rsidR="00261C4A">
          <w:rPr>
            <w:noProof/>
          </w:rPr>
          <w:t>16</w:t>
        </w:r>
      </w:fldSimple>
      <w:bookmarkEnd w:id="32"/>
      <w:r w:rsidRPr="00611BD6">
        <w:t xml:space="preserve">. Rahvastiku soo-vanusjaotus </w:t>
      </w:r>
      <w:r w:rsidR="00AD08B2">
        <w:t>IHKK</w:t>
      </w:r>
      <w:r w:rsidR="00E41B7F">
        <w:t xml:space="preserve"> </w:t>
      </w:r>
      <w:r>
        <w:t>tegevuspiirkonna</w:t>
      </w:r>
      <w:r w:rsidRPr="00611BD6">
        <w:t>s seisuga 1.01.202</w:t>
      </w:r>
      <w:r>
        <w:t>2</w:t>
      </w:r>
      <w:r w:rsidRPr="00611BD6">
        <w:t xml:space="preserve"> (rahvastikuregister)</w:t>
      </w:r>
    </w:p>
    <w:p w14:paraId="787B662D" w14:textId="40AA059E" w:rsidR="00CE37BA" w:rsidRPr="0051059B" w:rsidRDefault="00CE37BA" w:rsidP="00CE37BA">
      <w:r w:rsidRPr="0051059B">
        <w:t>Ülalpeetavate määr iseloomustab ülalpeetavate (0–14-aastaste ning 65-aastaste ja vanemate) põlvkondade summaarse arvukuse suhet t</w:t>
      </w:r>
      <w:r>
        <w:t>öö</w:t>
      </w:r>
      <w:r w:rsidRPr="0051059B">
        <w:t>ealiste (15–64-aastaste) arvukusse. Mida väiksem see suhe on, seda väiksem koormus on t</w:t>
      </w:r>
      <w:r>
        <w:t>öö</w:t>
      </w:r>
      <w:r w:rsidRPr="0051059B">
        <w:t xml:space="preserve">ealistel. Eesti keskmine näitaja on 0,58. </w:t>
      </w:r>
      <w:r>
        <w:t>Tegevuspiirkonna</w:t>
      </w:r>
      <w:r w:rsidRPr="0051059B">
        <w:t xml:space="preserve"> näitaja</w:t>
      </w:r>
      <w:r>
        <w:t xml:space="preserve"> on samaväärsel</w:t>
      </w:r>
      <w:r w:rsidRPr="0051059B">
        <w:t xml:space="preserve"> tasemel </w:t>
      </w:r>
      <w:r>
        <w:t>(</w:t>
      </w:r>
      <w:r w:rsidRPr="0051059B">
        <w:t>0,</w:t>
      </w:r>
      <w:r w:rsidR="00263D19">
        <w:t>6</w:t>
      </w:r>
      <w:r>
        <w:t>)</w:t>
      </w:r>
      <w:r w:rsidR="00BD511C">
        <w:t>.</w:t>
      </w:r>
    </w:p>
    <w:p w14:paraId="310BC85B" w14:textId="1673DBB6" w:rsidR="00CE37BA" w:rsidRPr="0051059B" w:rsidRDefault="00CE37BA" w:rsidP="00CE37BA">
      <w:r w:rsidRPr="0051059B">
        <w:t>Demograafiline t</w:t>
      </w:r>
      <w:r>
        <w:t>öö</w:t>
      </w:r>
      <w:r w:rsidRPr="0051059B">
        <w:t>turusurve indeks arvutatakse kui 5–14-aastaste elanike ja 55–64-aastaste elanike arvukuse suhe. Indeks iseloomustab lähitulevikus t</w:t>
      </w:r>
      <w:r>
        <w:t>öö</w:t>
      </w:r>
      <w:r w:rsidRPr="0051059B">
        <w:t xml:space="preserve">turule sisenevate ja sealt väljuvate põlvkondade arvukuse vahekorda (tasakaalus rahvastiku korra võrdub ühega). </w:t>
      </w:r>
      <w:r>
        <w:t>Tegevuspiirkonnas</w:t>
      </w:r>
      <w:r w:rsidRPr="0051059B">
        <w:t xml:space="preserve"> on t</w:t>
      </w:r>
      <w:r>
        <w:t>öö</w:t>
      </w:r>
      <w:r w:rsidRPr="0051059B">
        <w:t xml:space="preserve">turule sisenevad põlvkonnad </w:t>
      </w:r>
      <w:r w:rsidR="00263D19">
        <w:t>suuremad</w:t>
      </w:r>
      <w:r w:rsidRPr="0051059B">
        <w:t xml:space="preserve"> kui sealt väljuvad. Indeksi väärtus tasemel </w:t>
      </w:r>
      <w:r w:rsidR="00263D19">
        <w:t>1,05</w:t>
      </w:r>
      <w:r w:rsidRPr="0051059B">
        <w:t xml:space="preserve"> on Eesti keskmisega (0,86)</w:t>
      </w:r>
      <w:r w:rsidR="00BD511C">
        <w:t xml:space="preserve"> võrreldes </w:t>
      </w:r>
      <w:r w:rsidR="00263D19">
        <w:t>kõrgem</w:t>
      </w:r>
      <w:r w:rsidRPr="0051059B">
        <w:t>. Lihtsustatult siseneb järgmisel kümnendil t</w:t>
      </w:r>
      <w:r>
        <w:t>öö</w:t>
      </w:r>
      <w:r w:rsidRPr="0051059B">
        <w:t xml:space="preserve">turule </w:t>
      </w:r>
      <w:r w:rsidR="00263D19">
        <w:t xml:space="preserve">pisut enam </w:t>
      </w:r>
      <w:r w:rsidRPr="0051059B">
        <w:t>inimesi, kui sealt väljub.</w:t>
      </w:r>
    </w:p>
    <w:p w14:paraId="6D0240E3" w14:textId="34A4A65D" w:rsidR="00CE37BA" w:rsidRPr="0051059B" w:rsidRDefault="00CE37BA" w:rsidP="00CE37BA">
      <w:r w:rsidRPr="0051059B">
        <w:t xml:space="preserve">Sugude suhe näitab meeste arvu suhtena 100 naise kohta. Sugude suhe on </w:t>
      </w:r>
      <w:r>
        <w:t>tegevus</w:t>
      </w:r>
      <w:r w:rsidRPr="0051059B">
        <w:t>piirkonnas kogurahvastiku</w:t>
      </w:r>
      <w:r>
        <w:t xml:space="preserve"> vaates</w:t>
      </w:r>
      <w:r w:rsidR="00BD511C">
        <w:t xml:space="preserve"> </w:t>
      </w:r>
      <w:r w:rsidR="00263D19">
        <w:t>tasakaalus</w:t>
      </w:r>
      <w:r w:rsidR="00BD511C">
        <w:t xml:space="preserve"> (9</w:t>
      </w:r>
      <w:r w:rsidR="00263D19">
        <w:t>9</w:t>
      </w:r>
      <w:r w:rsidR="00BD511C">
        <w:t xml:space="preserve"> meest 100 naise kohta).</w:t>
      </w:r>
      <w:r>
        <w:t xml:space="preserve"> </w:t>
      </w:r>
      <w:r w:rsidR="00BD511C">
        <w:t>K</w:t>
      </w:r>
      <w:r>
        <w:t>ui</w:t>
      </w:r>
      <w:r w:rsidR="00BD511C">
        <w:t>d</w:t>
      </w:r>
      <w:r>
        <w:t xml:space="preserve"> </w:t>
      </w:r>
      <w:r w:rsidRPr="0051059B">
        <w:t xml:space="preserve">peamises fertiilses eas vanusrühmas (20–39) </w:t>
      </w:r>
      <w:r w:rsidR="00BD511C">
        <w:t xml:space="preserve">on naisi vähem kui mehi.  </w:t>
      </w:r>
      <w:r w:rsidRPr="0051059B">
        <w:t xml:space="preserve">Kokkuvõttev profiil </w:t>
      </w:r>
      <w:r w:rsidR="00AD08B2">
        <w:t>IHKK</w:t>
      </w:r>
      <w:r w:rsidRPr="0051059B">
        <w:t xml:space="preserve"> ja selle </w:t>
      </w:r>
      <w:r>
        <w:t>ala</w:t>
      </w:r>
      <w:r w:rsidRPr="0051059B">
        <w:t xml:space="preserve">piirkondade peamistest demograafilistest näitajatest on esitatud tabelis </w:t>
      </w:r>
      <w:r w:rsidR="00263D19">
        <w:t>6</w:t>
      </w:r>
      <w:r w:rsidRPr="0051059B">
        <w:t>.</w:t>
      </w:r>
    </w:p>
    <w:p w14:paraId="0A803C5B" w14:textId="3BAAEAD2" w:rsidR="00CE37BA" w:rsidRDefault="00CE37BA" w:rsidP="00CE37BA">
      <w:pPr>
        <w:pStyle w:val="Caption"/>
      </w:pPr>
      <w:bookmarkStart w:id="33" w:name="_Ref109830586"/>
      <w:r w:rsidRPr="00611BD6">
        <w:t xml:space="preserve">Tabel </w:t>
      </w:r>
      <w:fldSimple w:instr=" SEQ Tabel \* ARABIC ">
        <w:r w:rsidR="006A3434">
          <w:rPr>
            <w:noProof/>
          </w:rPr>
          <w:t>6</w:t>
        </w:r>
      </w:fldSimple>
      <w:bookmarkEnd w:id="33"/>
      <w:r w:rsidRPr="00611BD6">
        <w:t xml:space="preserve">. Demograafilised näitajad </w:t>
      </w:r>
      <w:r w:rsidR="00AD08B2">
        <w:t>IHKK</w:t>
      </w:r>
      <w:r>
        <w:t xml:space="preserve"> tegevuspiirkonna</w:t>
      </w:r>
      <w:r w:rsidRPr="00611BD6">
        <w:t>s 201</w:t>
      </w:r>
      <w:r>
        <w:t>6–</w:t>
      </w:r>
      <w:r w:rsidRPr="00611BD6">
        <w:t>202</w:t>
      </w:r>
      <w:r>
        <w:t>2</w:t>
      </w:r>
      <w:r w:rsidRPr="00611BD6">
        <w:t xml:space="preserve"> ja piirkondades 1.01.202</w:t>
      </w:r>
      <w:r>
        <w:t>2</w:t>
      </w:r>
      <w:r w:rsidRPr="00611BD6">
        <w:t xml:space="preserve"> (rahvastikuregister)</w:t>
      </w:r>
    </w:p>
    <w:tbl>
      <w:tblPr>
        <w:tblW w:w="5000" w:type="pct"/>
        <w:tblCellMar>
          <w:left w:w="70" w:type="dxa"/>
          <w:right w:w="70" w:type="dxa"/>
        </w:tblCellMar>
        <w:tblLook w:val="04A0" w:firstRow="1" w:lastRow="0" w:firstColumn="1" w:lastColumn="0" w:noHBand="0" w:noVBand="1"/>
      </w:tblPr>
      <w:tblGrid>
        <w:gridCol w:w="2496"/>
        <w:gridCol w:w="933"/>
        <w:gridCol w:w="933"/>
        <w:gridCol w:w="933"/>
        <w:gridCol w:w="934"/>
        <w:gridCol w:w="934"/>
        <w:gridCol w:w="934"/>
        <w:gridCol w:w="929"/>
      </w:tblGrid>
      <w:tr w:rsidR="000B4B02" w:rsidRPr="000B4B02" w14:paraId="5B03341C" w14:textId="77777777" w:rsidTr="000B4B02">
        <w:trPr>
          <w:trHeight w:val="204"/>
        </w:trPr>
        <w:tc>
          <w:tcPr>
            <w:tcW w:w="1335" w:type="pct"/>
            <w:tcBorders>
              <w:top w:val="nil"/>
              <w:left w:val="nil"/>
              <w:bottom w:val="single" w:sz="4" w:space="0" w:color="auto"/>
              <w:right w:val="nil"/>
            </w:tcBorders>
            <w:shd w:val="clear" w:color="auto" w:fill="auto"/>
            <w:noWrap/>
            <w:vAlign w:val="bottom"/>
            <w:hideMark/>
          </w:tcPr>
          <w:p w14:paraId="792051DB" w14:textId="77777777" w:rsidR="000B4B02" w:rsidRPr="000B4B02" w:rsidRDefault="000B4B02" w:rsidP="000B4B02">
            <w:pPr>
              <w:spacing w:after="0"/>
              <w:jc w:val="lef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IHKK</w:t>
            </w:r>
          </w:p>
        </w:tc>
        <w:tc>
          <w:tcPr>
            <w:tcW w:w="524" w:type="pct"/>
            <w:tcBorders>
              <w:top w:val="nil"/>
              <w:left w:val="nil"/>
              <w:bottom w:val="single" w:sz="4" w:space="0" w:color="auto"/>
              <w:right w:val="nil"/>
            </w:tcBorders>
            <w:shd w:val="clear" w:color="auto" w:fill="auto"/>
            <w:noWrap/>
            <w:vAlign w:val="bottom"/>
            <w:hideMark/>
          </w:tcPr>
          <w:p w14:paraId="67F12B94"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2016</w:t>
            </w:r>
          </w:p>
        </w:tc>
        <w:tc>
          <w:tcPr>
            <w:tcW w:w="524" w:type="pct"/>
            <w:tcBorders>
              <w:top w:val="nil"/>
              <w:left w:val="nil"/>
              <w:bottom w:val="single" w:sz="4" w:space="0" w:color="auto"/>
              <w:right w:val="nil"/>
            </w:tcBorders>
            <w:shd w:val="clear" w:color="auto" w:fill="auto"/>
            <w:noWrap/>
            <w:vAlign w:val="bottom"/>
            <w:hideMark/>
          </w:tcPr>
          <w:p w14:paraId="2A21B1B2"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2017</w:t>
            </w:r>
          </w:p>
        </w:tc>
        <w:tc>
          <w:tcPr>
            <w:tcW w:w="524" w:type="pct"/>
            <w:tcBorders>
              <w:top w:val="nil"/>
              <w:left w:val="nil"/>
              <w:bottom w:val="single" w:sz="4" w:space="0" w:color="auto"/>
              <w:right w:val="nil"/>
            </w:tcBorders>
            <w:shd w:val="clear" w:color="auto" w:fill="auto"/>
            <w:noWrap/>
            <w:vAlign w:val="bottom"/>
            <w:hideMark/>
          </w:tcPr>
          <w:p w14:paraId="69AAC6D7"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2018</w:t>
            </w:r>
          </w:p>
        </w:tc>
        <w:tc>
          <w:tcPr>
            <w:tcW w:w="524" w:type="pct"/>
            <w:tcBorders>
              <w:top w:val="nil"/>
              <w:left w:val="nil"/>
              <w:bottom w:val="single" w:sz="4" w:space="0" w:color="auto"/>
              <w:right w:val="nil"/>
            </w:tcBorders>
            <w:shd w:val="clear" w:color="auto" w:fill="auto"/>
            <w:noWrap/>
            <w:vAlign w:val="bottom"/>
            <w:hideMark/>
          </w:tcPr>
          <w:p w14:paraId="579B0364"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2019</w:t>
            </w:r>
          </w:p>
        </w:tc>
        <w:tc>
          <w:tcPr>
            <w:tcW w:w="524" w:type="pct"/>
            <w:tcBorders>
              <w:top w:val="nil"/>
              <w:left w:val="nil"/>
              <w:bottom w:val="single" w:sz="4" w:space="0" w:color="auto"/>
              <w:right w:val="nil"/>
            </w:tcBorders>
            <w:shd w:val="clear" w:color="auto" w:fill="auto"/>
            <w:noWrap/>
            <w:vAlign w:val="bottom"/>
            <w:hideMark/>
          </w:tcPr>
          <w:p w14:paraId="70DDF2A2"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2020</w:t>
            </w:r>
          </w:p>
        </w:tc>
        <w:tc>
          <w:tcPr>
            <w:tcW w:w="524" w:type="pct"/>
            <w:tcBorders>
              <w:top w:val="nil"/>
              <w:left w:val="nil"/>
              <w:bottom w:val="single" w:sz="4" w:space="0" w:color="auto"/>
              <w:right w:val="nil"/>
            </w:tcBorders>
            <w:shd w:val="clear" w:color="auto" w:fill="auto"/>
            <w:noWrap/>
            <w:vAlign w:val="bottom"/>
            <w:hideMark/>
          </w:tcPr>
          <w:p w14:paraId="0DB232DB"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2021</w:t>
            </w:r>
          </w:p>
        </w:tc>
        <w:tc>
          <w:tcPr>
            <w:tcW w:w="524" w:type="pct"/>
            <w:tcBorders>
              <w:top w:val="nil"/>
              <w:left w:val="nil"/>
              <w:bottom w:val="single" w:sz="4" w:space="0" w:color="auto"/>
              <w:right w:val="nil"/>
            </w:tcBorders>
            <w:shd w:val="clear" w:color="auto" w:fill="auto"/>
            <w:noWrap/>
            <w:vAlign w:val="bottom"/>
            <w:hideMark/>
          </w:tcPr>
          <w:p w14:paraId="0855B4BC"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2022</w:t>
            </w:r>
          </w:p>
        </w:tc>
      </w:tr>
      <w:tr w:rsidR="000B4B02" w:rsidRPr="000B4B02" w14:paraId="1C840CFF" w14:textId="77777777" w:rsidTr="000B4B02">
        <w:trPr>
          <w:trHeight w:val="204"/>
        </w:trPr>
        <w:tc>
          <w:tcPr>
            <w:tcW w:w="1335" w:type="pct"/>
            <w:tcBorders>
              <w:top w:val="nil"/>
              <w:left w:val="nil"/>
              <w:bottom w:val="nil"/>
              <w:right w:val="nil"/>
            </w:tcBorders>
            <w:shd w:val="clear" w:color="auto" w:fill="auto"/>
            <w:noWrap/>
            <w:vAlign w:val="bottom"/>
            <w:hideMark/>
          </w:tcPr>
          <w:p w14:paraId="24F30FA2"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Ülalpeetavate määr</w:t>
            </w:r>
          </w:p>
        </w:tc>
        <w:tc>
          <w:tcPr>
            <w:tcW w:w="524" w:type="pct"/>
            <w:tcBorders>
              <w:top w:val="nil"/>
              <w:left w:val="nil"/>
              <w:bottom w:val="nil"/>
              <w:right w:val="nil"/>
            </w:tcBorders>
            <w:shd w:val="clear" w:color="000000" w:fill="9EB060"/>
            <w:noWrap/>
            <w:vAlign w:val="bottom"/>
            <w:hideMark/>
          </w:tcPr>
          <w:p w14:paraId="1BAB7E30"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0,55</w:t>
            </w:r>
          </w:p>
        </w:tc>
        <w:tc>
          <w:tcPr>
            <w:tcW w:w="524" w:type="pct"/>
            <w:tcBorders>
              <w:top w:val="nil"/>
              <w:left w:val="nil"/>
              <w:bottom w:val="nil"/>
              <w:right w:val="nil"/>
            </w:tcBorders>
            <w:shd w:val="clear" w:color="000000" w:fill="A4B56B"/>
            <w:noWrap/>
            <w:vAlign w:val="bottom"/>
            <w:hideMark/>
          </w:tcPr>
          <w:p w14:paraId="1D14C417"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0,55</w:t>
            </w:r>
          </w:p>
        </w:tc>
        <w:tc>
          <w:tcPr>
            <w:tcW w:w="524" w:type="pct"/>
            <w:tcBorders>
              <w:top w:val="nil"/>
              <w:left w:val="nil"/>
              <w:bottom w:val="nil"/>
              <w:right w:val="nil"/>
            </w:tcBorders>
            <w:shd w:val="clear" w:color="000000" w:fill="C9D3A6"/>
            <w:noWrap/>
            <w:vAlign w:val="bottom"/>
            <w:hideMark/>
          </w:tcPr>
          <w:p w14:paraId="40B3793A"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0,57</w:t>
            </w:r>
          </w:p>
        </w:tc>
        <w:tc>
          <w:tcPr>
            <w:tcW w:w="524" w:type="pct"/>
            <w:tcBorders>
              <w:top w:val="nil"/>
              <w:left w:val="nil"/>
              <w:bottom w:val="nil"/>
              <w:right w:val="nil"/>
            </w:tcBorders>
            <w:shd w:val="clear" w:color="000000" w:fill="DCE2C5"/>
            <w:noWrap/>
            <w:vAlign w:val="bottom"/>
            <w:hideMark/>
          </w:tcPr>
          <w:p w14:paraId="403E7BDD"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0,58</w:t>
            </w:r>
          </w:p>
        </w:tc>
        <w:tc>
          <w:tcPr>
            <w:tcW w:w="524" w:type="pct"/>
            <w:tcBorders>
              <w:top w:val="nil"/>
              <w:left w:val="nil"/>
              <w:bottom w:val="nil"/>
              <w:right w:val="nil"/>
            </w:tcBorders>
            <w:shd w:val="clear" w:color="000000" w:fill="E4E9D4"/>
            <w:noWrap/>
            <w:vAlign w:val="bottom"/>
            <w:hideMark/>
          </w:tcPr>
          <w:p w14:paraId="3822A64D"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0,59</w:t>
            </w:r>
          </w:p>
        </w:tc>
        <w:tc>
          <w:tcPr>
            <w:tcW w:w="524" w:type="pct"/>
            <w:tcBorders>
              <w:top w:val="nil"/>
              <w:left w:val="nil"/>
              <w:bottom w:val="nil"/>
              <w:right w:val="nil"/>
            </w:tcBorders>
            <w:shd w:val="clear" w:color="000000" w:fill="FEFEFD"/>
            <w:noWrap/>
            <w:vAlign w:val="bottom"/>
            <w:hideMark/>
          </w:tcPr>
          <w:p w14:paraId="2452A9B9"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0,60</w:t>
            </w:r>
          </w:p>
        </w:tc>
        <w:tc>
          <w:tcPr>
            <w:tcW w:w="524" w:type="pct"/>
            <w:tcBorders>
              <w:top w:val="nil"/>
              <w:left w:val="nil"/>
              <w:bottom w:val="nil"/>
              <w:right w:val="nil"/>
            </w:tcBorders>
            <w:shd w:val="clear" w:color="000000" w:fill="BFBFBF"/>
            <w:noWrap/>
            <w:vAlign w:val="bottom"/>
            <w:hideMark/>
          </w:tcPr>
          <w:p w14:paraId="1245D834"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0,60</w:t>
            </w:r>
          </w:p>
        </w:tc>
      </w:tr>
      <w:tr w:rsidR="000B4B02" w:rsidRPr="000B4B02" w14:paraId="0CAAA827" w14:textId="77777777" w:rsidTr="000B4B02">
        <w:trPr>
          <w:trHeight w:val="204"/>
        </w:trPr>
        <w:tc>
          <w:tcPr>
            <w:tcW w:w="1335" w:type="pct"/>
            <w:tcBorders>
              <w:top w:val="nil"/>
              <w:left w:val="nil"/>
              <w:bottom w:val="nil"/>
              <w:right w:val="nil"/>
            </w:tcBorders>
            <w:shd w:val="clear" w:color="auto" w:fill="auto"/>
            <w:noWrap/>
            <w:vAlign w:val="bottom"/>
            <w:hideMark/>
          </w:tcPr>
          <w:p w14:paraId="10F35EC4"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Demograafilise tööturusurve indeks</w:t>
            </w:r>
          </w:p>
        </w:tc>
        <w:tc>
          <w:tcPr>
            <w:tcW w:w="524" w:type="pct"/>
            <w:tcBorders>
              <w:top w:val="nil"/>
              <w:left w:val="nil"/>
              <w:bottom w:val="nil"/>
              <w:right w:val="nil"/>
            </w:tcBorders>
            <w:shd w:val="clear" w:color="000000" w:fill="BFBFBF"/>
            <w:noWrap/>
            <w:vAlign w:val="bottom"/>
            <w:hideMark/>
          </w:tcPr>
          <w:p w14:paraId="63874DA8"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0,97</w:t>
            </w:r>
          </w:p>
        </w:tc>
        <w:tc>
          <w:tcPr>
            <w:tcW w:w="524" w:type="pct"/>
            <w:tcBorders>
              <w:top w:val="nil"/>
              <w:left w:val="nil"/>
              <w:bottom w:val="nil"/>
              <w:right w:val="nil"/>
            </w:tcBorders>
            <w:shd w:val="clear" w:color="000000" w:fill="C7C7C7"/>
            <w:noWrap/>
            <w:vAlign w:val="bottom"/>
            <w:hideMark/>
          </w:tcPr>
          <w:p w14:paraId="58BB18AC"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0,98</w:t>
            </w:r>
          </w:p>
        </w:tc>
        <w:tc>
          <w:tcPr>
            <w:tcW w:w="524" w:type="pct"/>
            <w:tcBorders>
              <w:top w:val="nil"/>
              <w:left w:val="nil"/>
              <w:bottom w:val="nil"/>
              <w:right w:val="nil"/>
            </w:tcBorders>
            <w:shd w:val="clear" w:color="000000" w:fill="D7D7D7"/>
            <w:noWrap/>
            <w:vAlign w:val="bottom"/>
            <w:hideMark/>
          </w:tcPr>
          <w:p w14:paraId="1CAE54E1"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1,00</w:t>
            </w:r>
          </w:p>
        </w:tc>
        <w:tc>
          <w:tcPr>
            <w:tcW w:w="524" w:type="pct"/>
            <w:tcBorders>
              <w:top w:val="nil"/>
              <w:left w:val="nil"/>
              <w:bottom w:val="nil"/>
              <w:right w:val="nil"/>
            </w:tcBorders>
            <w:shd w:val="clear" w:color="000000" w:fill="F2F2F2"/>
            <w:noWrap/>
            <w:vAlign w:val="bottom"/>
            <w:hideMark/>
          </w:tcPr>
          <w:p w14:paraId="66FAFFC5"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1,03</w:t>
            </w:r>
          </w:p>
        </w:tc>
        <w:tc>
          <w:tcPr>
            <w:tcW w:w="524" w:type="pct"/>
            <w:tcBorders>
              <w:top w:val="nil"/>
              <w:left w:val="nil"/>
              <w:bottom w:val="nil"/>
              <w:right w:val="nil"/>
            </w:tcBorders>
            <w:shd w:val="clear" w:color="000000" w:fill="E4E4E4"/>
            <w:noWrap/>
            <w:vAlign w:val="bottom"/>
            <w:hideMark/>
          </w:tcPr>
          <w:p w14:paraId="46332612"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1,02</w:t>
            </w:r>
          </w:p>
        </w:tc>
        <w:tc>
          <w:tcPr>
            <w:tcW w:w="524" w:type="pct"/>
            <w:tcBorders>
              <w:top w:val="nil"/>
              <w:left w:val="nil"/>
              <w:bottom w:val="nil"/>
              <w:right w:val="nil"/>
            </w:tcBorders>
            <w:shd w:val="clear" w:color="000000" w:fill="F0F0F0"/>
            <w:noWrap/>
            <w:vAlign w:val="bottom"/>
            <w:hideMark/>
          </w:tcPr>
          <w:p w14:paraId="334863E5"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1,03</w:t>
            </w:r>
          </w:p>
        </w:tc>
        <w:tc>
          <w:tcPr>
            <w:tcW w:w="524" w:type="pct"/>
            <w:tcBorders>
              <w:top w:val="nil"/>
              <w:left w:val="nil"/>
              <w:bottom w:val="nil"/>
              <w:right w:val="nil"/>
            </w:tcBorders>
            <w:shd w:val="clear" w:color="000000" w:fill="9EB060"/>
            <w:noWrap/>
            <w:vAlign w:val="bottom"/>
            <w:hideMark/>
          </w:tcPr>
          <w:p w14:paraId="7B2D1C7C"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1,05</w:t>
            </w:r>
          </w:p>
        </w:tc>
      </w:tr>
      <w:tr w:rsidR="000B4B02" w:rsidRPr="000B4B02" w14:paraId="206337F1" w14:textId="77777777" w:rsidTr="000B4B02">
        <w:trPr>
          <w:trHeight w:val="204"/>
        </w:trPr>
        <w:tc>
          <w:tcPr>
            <w:tcW w:w="1335" w:type="pct"/>
            <w:tcBorders>
              <w:top w:val="nil"/>
              <w:left w:val="nil"/>
              <w:bottom w:val="nil"/>
              <w:right w:val="nil"/>
            </w:tcBorders>
            <w:shd w:val="clear" w:color="auto" w:fill="auto"/>
            <w:noWrap/>
            <w:vAlign w:val="bottom"/>
            <w:hideMark/>
          </w:tcPr>
          <w:p w14:paraId="0A019140"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Sugude suhe</w:t>
            </w:r>
          </w:p>
        </w:tc>
        <w:tc>
          <w:tcPr>
            <w:tcW w:w="524" w:type="pct"/>
            <w:tcBorders>
              <w:top w:val="nil"/>
              <w:left w:val="nil"/>
              <w:bottom w:val="nil"/>
              <w:right w:val="nil"/>
            </w:tcBorders>
            <w:shd w:val="clear" w:color="000000" w:fill="9EB060"/>
            <w:noWrap/>
            <w:vAlign w:val="bottom"/>
            <w:hideMark/>
          </w:tcPr>
          <w:p w14:paraId="792DF6C0"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0,97</w:t>
            </w:r>
          </w:p>
        </w:tc>
        <w:tc>
          <w:tcPr>
            <w:tcW w:w="524" w:type="pct"/>
            <w:tcBorders>
              <w:top w:val="nil"/>
              <w:left w:val="nil"/>
              <w:bottom w:val="nil"/>
              <w:right w:val="nil"/>
            </w:tcBorders>
            <w:shd w:val="clear" w:color="000000" w:fill="B8C58B"/>
            <w:noWrap/>
            <w:vAlign w:val="bottom"/>
            <w:hideMark/>
          </w:tcPr>
          <w:p w14:paraId="73600DEC"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0,98</w:t>
            </w:r>
          </w:p>
        </w:tc>
        <w:tc>
          <w:tcPr>
            <w:tcW w:w="524" w:type="pct"/>
            <w:tcBorders>
              <w:top w:val="nil"/>
              <w:left w:val="nil"/>
              <w:bottom w:val="nil"/>
              <w:right w:val="nil"/>
            </w:tcBorders>
            <w:shd w:val="clear" w:color="000000" w:fill="C3CE9D"/>
            <w:noWrap/>
            <w:vAlign w:val="bottom"/>
            <w:hideMark/>
          </w:tcPr>
          <w:p w14:paraId="4702FF69"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0,98</w:t>
            </w:r>
          </w:p>
        </w:tc>
        <w:tc>
          <w:tcPr>
            <w:tcW w:w="524" w:type="pct"/>
            <w:tcBorders>
              <w:top w:val="nil"/>
              <w:left w:val="nil"/>
              <w:bottom w:val="nil"/>
              <w:right w:val="nil"/>
            </w:tcBorders>
            <w:shd w:val="clear" w:color="000000" w:fill="D6DDBC"/>
            <w:noWrap/>
            <w:vAlign w:val="bottom"/>
            <w:hideMark/>
          </w:tcPr>
          <w:p w14:paraId="590D2F8B"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0,98</w:t>
            </w:r>
          </w:p>
        </w:tc>
        <w:tc>
          <w:tcPr>
            <w:tcW w:w="524" w:type="pct"/>
            <w:tcBorders>
              <w:top w:val="nil"/>
              <w:left w:val="nil"/>
              <w:bottom w:val="nil"/>
              <w:right w:val="nil"/>
            </w:tcBorders>
            <w:shd w:val="clear" w:color="000000" w:fill="E4E9D2"/>
            <w:noWrap/>
            <w:vAlign w:val="bottom"/>
            <w:hideMark/>
          </w:tcPr>
          <w:p w14:paraId="69E5BD83"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0,98</w:t>
            </w:r>
          </w:p>
        </w:tc>
        <w:tc>
          <w:tcPr>
            <w:tcW w:w="524" w:type="pct"/>
            <w:tcBorders>
              <w:top w:val="nil"/>
              <w:left w:val="nil"/>
              <w:bottom w:val="nil"/>
              <w:right w:val="nil"/>
            </w:tcBorders>
            <w:shd w:val="clear" w:color="000000" w:fill="F9FAF6"/>
            <w:noWrap/>
            <w:vAlign w:val="bottom"/>
            <w:hideMark/>
          </w:tcPr>
          <w:p w14:paraId="2DA43883"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0,99</w:t>
            </w:r>
          </w:p>
        </w:tc>
        <w:tc>
          <w:tcPr>
            <w:tcW w:w="524" w:type="pct"/>
            <w:tcBorders>
              <w:top w:val="nil"/>
              <w:left w:val="nil"/>
              <w:bottom w:val="nil"/>
              <w:right w:val="nil"/>
            </w:tcBorders>
            <w:shd w:val="clear" w:color="000000" w:fill="BFBFBF"/>
            <w:noWrap/>
            <w:vAlign w:val="bottom"/>
            <w:hideMark/>
          </w:tcPr>
          <w:p w14:paraId="1018BEFA"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0,99</w:t>
            </w:r>
          </w:p>
        </w:tc>
      </w:tr>
      <w:tr w:rsidR="000B4B02" w:rsidRPr="000B4B02" w14:paraId="7C7C683C" w14:textId="77777777" w:rsidTr="000B4B02">
        <w:trPr>
          <w:trHeight w:val="204"/>
        </w:trPr>
        <w:tc>
          <w:tcPr>
            <w:tcW w:w="1335" w:type="pct"/>
            <w:tcBorders>
              <w:top w:val="nil"/>
              <w:left w:val="nil"/>
              <w:bottom w:val="nil"/>
              <w:right w:val="nil"/>
            </w:tcBorders>
            <w:shd w:val="clear" w:color="auto" w:fill="auto"/>
            <w:noWrap/>
            <w:vAlign w:val="bottom"/>
            <w:hideMark/>
          </w:tcPr>
          <w:p w14:paraId="1965D818"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Sugude suhe vanuserühmas 20-39</w:t>
            </w:r>
          </w:p>
        </w:tc>
        <w:tc>
          <w:tcPr>
            <w:tcW w:w="524" w:type="pct"/>
            <w:tcBorders>
              <w:top w:val="nil"/>
              <w:left w:val="nil"/>
              <w:bottom w:val="nil"/>
              <w:right w:val="nil"/>
            </w:tcBorders>
            <w:shd w:val="clear" w:color="000000" w:fill="BFBFBF"/>
            <w:noWrap/>
            <w:vAlign w:val="bottom"/>
            <w:hideMark/>
          </w:tcPr>
          <w:p w14:paraId="731FC564"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1,24</w:t>
            </w:r>
          </w:p>
        </w:tc>
        <w:tc>
          <w:tcPr>
            <w:tcW w:w="524" w:type="pct"/>
            <w:tcBorders>
              <w:top w:val="nil"/>
              <w:left w:val="nil"/>
              <w:bottom w:val="nil"/>
              <w:right w:val="nil"/>
            </w:tcBorders>
            <w:shd w:val="clear" w:color="000000" w:fill="C7C7C7"/>
            <w:noWrap/>
            <w:vAlign w:val="bottom"/>
            <w:hideMark/>
          </w:tcPr>
          <w:p w14:paraId="24E481C5"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1,23</w:t>
            </w:r>
          </w:p>
        </w:tc>
        <w:tc>
          <w:tcPr>
            <w:tcW w:w="524" w:type="pct"/>
            <w:tcBorders>
              <w:top w:val="nil"/>
              <w:left w:val="nil"/>
              <w:bottom w:val="nil"/>
              <w:right w:val="nil"/>
            </w:tcBorders>
            <w:shd w:val="clear" w:color="000000" w:fill="E1E1E1"/>
            <w:noWrap/>
            <w:vAlign w:val="bottom"/>
            <w:hideMark/>
          </w:tcPr>
          <w:p w14:paraId="6D532088"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1,21</w:t>
            </w:r>
          </w:p>
        </w:tc>
        <w:tc>
          <w:tcPr>
            <w:tcW w:w="524" w:type="pct"/>
            <w:tcBorders>
              <w:top w:val="nil"/>
              <w:left w:val="nil"/>
              <w:bottom w:val="nil"/>
              <w:right w:val="nil"/>
            </w:tcBorders>
            <w:shd w:val="clear" w:color="000000" w:fill="DDDDDD"/>
            <w:noWrap/>
            <w:vAlign w:val="bottom"/>
            <w:hideMark/>
          </w:tcPr>
          <w:p w14:paraId="2913E390"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1,21</w:t>
            </w:r>
          </w:p>
        </w:tc>
        <w:tc>
          <w:tcPr>
            <w:tcW w:w="524" w:type="pct"/>
            <w:tcBorders>
              <w:top w:val="nil"/>
              <w:left w:val="nil"/>
              <w:bottom w:val="nil"/>
              <w:right w:val="nil"/>
            </w:tcBorders>
            <w:shd w:val="clear" w:color="000000" w:fill="DEDEDE"/>
            <w:noWrap/>
            <w:vAlign w:val="bottom"/>
            <w:hideMark/>
          </w:tcPr>
          <w:p w14:paraId="7B0DE35A"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1,21</w:t>
            </w:r>
          </w:p>
        </w:tc>
        <w:tc>
          <w:tcPr>
            <w:tcW w:w="524" w:type="pct"/>
            <w:tcBorders>
              <w:top w:val="nil"/>
              <w:left w:val="nil"/>
              <w:bottom w:val="nil"/>
              <w:right w:val="nil"/>
            </w:tcBorders>
            <w:shd w:val="clear" w:color="000000" w:fill="EAEAEA"/>
            <w:noWrap/>
            <w:vAlign w:val="bottom"/>
            <w:hideMark/>
          </w:tcPr>
          <w:p w14:paraId="5ED7DDF1"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1,20</w:t>
            </w:r>
          </w:p>
        </w:tc>
        <w:tc>
          <w:tcPr>
            <w:tcW w:w="524" w:type="pct"/>
            <w:tcBorders>
              <w:top w:val="nil"/>
              <w:left w:val="nil"/>
              <w:bottom w:val="nil"/>
              <w:right w:val="nil"/>
            </w:tcBorders>
            <w:shd w:val="clear" w:color="000000" w:fill="9EB060"/>
            <w:noWrap/>
            <w:vAlign w:val="bottom"/>
            <w:hideMark/>
          </w:tcPr>
          <w:p w14:paraId="1A6A5645"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1,18</w:t>
            </w:r>
          </w:p>
        </w:tc>
      </w:tr>
    </w:tbl>
    <w:p w14:paraId="3445990E" w14:textId="77777777" w:rsidR="00CE37BA" w:rsidRPr="00462AB5" w:rsidRDefault="00CE37BA" w:rsidP="00CE37BA">
      <w:pPr>
        <w:pStyle w:val="NoSpacing"/>
        <w:rPr>
          <w:sz w:val="4"/>
          <w:szCs w:val="4"/>
          <w:lang w:val="et-EE"/>
        </w:rPr>
      </w:pPr>
    </w:p>
    <w:p w14:paraId="72A83756" w14:textId="0080FB9E" w:rsidR="00CE37BA" w:rsidRPr="00E41B7F" w:rsidRDefault="00CE37BA" w:rsidP="00CE37BA">
      <w:pPr>
        <w:pStyle w:val="NoSpacing"/>
        <w:rPr>
          <w:sz w:val="6"/>
          <w:szCs w:val="6"/>
          <w:lang w:val="et-EE"/>
        </w:rPr>
      </w:pPr>
    </w:p>
    <w:tbl>
      <w:tblPr>
        <w:tblW w:w="5000" w:type="pct"/>
        <w:tblCellMar>
          <w:left w:w="70" w:type="dxa"/>
          <w:right w:w="70" w:type="dxa"/>
        </w:tblCellMar>
        <w:tblLook w:val="04A0" w:firstRow="1" w:lastRow="0" w:firstColumn="1" w:lastColumn="0" w:noHBand="0" w:noVBand="1"/>
      </w:tblPr>
      <w:tblGrid>
        <w:gridCol w:w="4148"/>
        <w:gridCol w:w="1626"/>
        <w:gridCol w:w="1626"/>
        <w:gridCol w:w="1626"/>
      </w:tblGrid>
      <w:tr w:rsidR="000B4B02" w:rsidRPr="000B4B02" w14:paraId="0F931D26" w14:textId="77777777" w:rsidTr="000B4B02">
        <w:trPr>
          <w:trHeight w:val="204"/>
        </w:trPr>
        <w:tc>
          <w:tcPr>
            <w:tcW w:w="2297" w:type="pct"/>
            <w:tcBorders>
              <w:top w:val="nil"/>
              <w:left w:val="nil"/>
              <w:bottom w:val="single" w:sz="4" w:space="0" w:color="auto"/>
              <w:right w:val="nil"/>
            </w:tcBorders>
            <w:shd w:val="clear" w:color="auto" w:fill="auto"/>
            <w:noWrap/>
            <w:hideMark/>
          </w:tcPr>
          <w:p w14:paraId="385FDDA4" w14:textId="77777777" w:rsidR="000B4B02" w:rsidRPr="000B4B02" w:rsidRDefault="000B4B02" w:rsidP="000B4B02">
            <w:pPr>
              <w:spacing w:after="0"/>
              <w:jc w:val="lef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Piirkonnad 2022</w:t>
            </w:r>
          </w:p>
        </w:tc>
        <w:tc>
          <w:tcPr>
            <w:tcW w:w="901" w:type="pct"/>
            <w:tcBorders>
              <w:top w:val="nil"/>
              <w:left w:val="nil"/>
              <w:bottom w:val="single" w:sz="4" w:space="0" w:color="auto"/>
              <w:right w:val="nil"/>
            </w:tcBorders>
            <w:shd w:val="clear" w:color="auto" w:fill="auto"/>
            <w:hideMark/>
          </w:tcPr>
          <w:p w14:paraId="50C6A243"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Anija</w:t>
            </w:r>
          </w:p>
        </w:tc>
        <w:tc>
          <w:tcPr>
            <w:tcW w:w="901" w:type="pct"/>
            <w:tcBorders>
              <w:top w:val="nil"/>
              <w:left w:val="nil"/>
              <w:bottom w:val="single" w:sz="4" w:space="0" w:color="auto"/>
              <w:right w:val="nil"/>
            </w:tcBorders>
            <w:shd w:val="clear" w:color="auto" w:fill="auto"/>
            <w:hideMark/>
          </w:tcPr>
          <w:p w14:paraId="6F4BBB54"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Kose</w:t>
            </w:r>
          </w:p>
        </w:tc>
        <w:tc>
          <w:tcPr>
            <w:tcW w:w="901" w:type="pct"/>
            <w:tcBorders>
              <w:top w:val="nil"/>
              <w:left w:val="nil"/>
              <w:bottom w:val="single" w:sz="4" w:space="0" w:color="auto"/>
              <w:right w:val="nil"/>
            </w:tcBorders>
            <w:shd w:val="clear" w:color="auto" w:fill="auto"/>
            <w:hideMark/>
          </w:tcPr>
          <w:p w14:paraId="475E814C"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Raasiku</w:t>
            </w:r>
          </w:p>
        </w:tc>
      </w:tr>
      <w:tr w:rsidR="000B4B02" w:rsidRPr="000B4B02" w14:paraId="2B834E1A" w14:textId="77777777" w:rsidTr="000B4B02">
        <w:trPr>
          <w:trHeight w:val="204"/>
        </w:trPr>
        <w:tc>
          <w:tcPr>
            <w:tcW w:w="2297" w:type="pct"/>
            <w:tcBorders>
              <w:top w:val="nil"/>
              <w:left w:val="nil"/>
              <w:bottom w:val="nil"/>
              <w:right w:val="nil"/>
            </w:tcBorders>
            <w:shd w:val="clear" w:color="auto" w:fill="auto"/>
            <w:noWrap/>
            <w:vAlign w:val="bottom"/>
            <w:hideMark/>
          </w:tcPr>
          <w:p w14:paraId="19D1FACC"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Ülalpeetavate määr</w:t>
            </w:r>
          </w:p>
        </w:tc>
        <w:tc>
          <w:tcPr>
            <w:tcW w:w="901" w:type="pct"/>
            <w:tcBorders>
              <w:top w:val="nil"/>
              <w:left w:val="nil"/>
              <w:bottom w:val="nil"/>
              <w:right w:val="nil"/>
            </w:tcBorders>
            <w:shd w:val="clear" w:color="000000" w:fill="BFBFBF"/>
            <w:noWrap/>
            <w:vAlign w:val="bottom"/>
            <w:hideMark/>
          </w:tcPr>
          <w:p w14:paraId="278F1C3C"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0,60</w:t>
            </w:r>
          </w:p>
        </w:tc>
        <w:tc>
          <w:tcPr>
            <w:tcW w:w="901" w:type="pct"/>
            <w:tcBorders>
              <w:top w:val="nil"/>
              <w:left w:val="nil"/>
              <w:bottom w:val="nil"/>
              <w:right w:val="nil"/>
            </w:tcBorders>
            <w:shd w:val="clear" w:color="000000" w:fill="C9C9C9"/>
            <w:noWrap/>
            <w:vAlign w:val="bottom"/>
            <w:hideMark/>
          </w:tcPr>
          <w:p w14:paraId="383ADF26"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0,60</w:t>
            </w:r>
          </w:p>
        </w:tc>
        <w:tc>
          <w:tcPr>
            <w:tcW w:w="901" w:type="pct"/>
            <w:tcBorders>
              <w:top w:val="nil"/>
              <w:left w:val="nil"/>
              <w:bottom w:val="nil"/>
              <w:right w:val="nil"/>
            </w:tcBorders>
            <w:shd w:val="clear" w:color="000000" w:fill="9EB060"/>
            <w:noWrap/>
            <w:vAlign w:val="bottom"/>
            <w:hideMark/>
          </w:tcPr>
          <w:p w14:paraId="458F74DE"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0,60</w:t>
            </w:r>
          </w:p>
        </w:tc>
      </w:tr>
      <w:tr w:rsidR="000B4B02" w:rsidRPr="000B4B02" w14:paraId="4E94D13A" w14:textId="77777777" w:rsidTr="000B4B02">
        <w:trPr>
          <w:trHeight w:val="204"/>
        </w:trPr>
        <w:tc>
          <w:tcPr>
            <w:tcW w:w="2297" w:type="pct"/>
            <w:tcBorders>
              <w:top w:val="nil"/>
              <w:left w:val="nil"/>
              <w:bottom w:val="nil"/>
              <w:right w:val="nil"/>
            </w:tcBorders>
            <w:shd w:val="clear" w:color="auto" w:fill="auto"/>
            <w:noWrap/>
            <w:vAlign w:val="bottom"/>
            <w:hideMark/>
          </w:tcPr>
          <w:p w14:paraId="67581309"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Demograafilise tööturusurve indeks</w:t>
            </w:r>
          </w:p>
        </w:tc>
        <w:tc>
          <w:tcPr>
            <w:tcW w:w="901" w:type="pct"/>
            <w:tcBorders>
              <w:top w:val="nil"/>
              <w:left w:val="nil"/>
              <w:bottom w:val="nil"/>
              <w:right w:val="nil"/>
            </w:tcBorders>
            <w:shd w:val="clear" w:color="000000" w:fill="BFBFBF"/>
            <w:noWrap/>
            <w:vAlign w:val="bottom"/>
            <w:hideMark/>
          </w:tcPr>
          <w:p w14:paraId="38DF2712"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0,74</w:t>
            </w:r>
          </w:p>
        </w:tc>
        <w:tc>
          <w:tcPr>
            <w:tcW w:w="901" w:type="pct"/>
            <w:tcBorders>
              <w:top w:val="nil"/>
              <w:left w:val="nil"/>
              <w:bottom w:val="nil"/>
              <w:right w:val="nil"/>
            </w:tcBorders>
            <w:shd w:val="clear" w:color="000000" w:fill="E6EBD5"/>
            <w:noWrap/>
            <w:vAlign w:val="bottom"/>
            <w:hideMark/>
          </w:tcPr>
          <w:p w14:paraId="63EABF78"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1,15</w:t>
            </w:r>
          </w:p>
        </w:tc>
        <w:tc>
          <w:tcPr>
            <w:tcW w:w="901" w:type="pct"/>
            <w:tcBorders>
              <w:top w:val="nil"/>
              <w:left w:val="nil"/>
              <w:bottom w:val="nil"/>
              <w:right w:val="nil"/>
            </w:tcBorders>
            <w:shd w:val="clear" w:color="000000" w:fill="9EB060"/>
            <w:noWrap/>
            <w:vAlign w:val="bottom"/>
            <w:hideMark/>
          </w:tcPr>
          <w:p w14:paraId="3FC047F1"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1,43</w:t>
            </w:r>
          </w:p>
        </w:tc>
      </w:tr>
      <w:tr w:rsidR="000B4B02" w:rsidRPr="000B4B02" w14:paraId="5EE51B0E" w14:textId="77777777" w:rsidTr="000B4B02">
        <w:trPr>
          <w:trHeight w:val="204"/>
        </w:trPr>
        <w:tc>
          <w:tcPr>
            <w:tcW w:w="2297" w:type="pct"/>
            <w:tcBorders>
              <w:top w:val="nil"/>
              <w:left w:val="nil"/>
              <w:bottom w:val="nil"/>
              <w:right w:val="nil"/>
            </w:tcBorders>
            <w:shd w:val="clear" w:color="auto" w:fill="auto"/>
            <w:noWrap/>
            <w:vAlign w:val="bottom"/>
            <w:hideMark/>
          </w:tcPr>
          <w:p w14:paraId="3E2B6E65"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Sugude suhe</w:t>
            </w:r>
          </w:p>
        </w:tc>
        <w:tc>
          <w:tcPr>
            <w:tcW w:w="901" w:type="pct"/>
            <w:tcBorders>
              <w:top w:val="nil"/>
              <w:left w:val="nil"/>
              <w:bottom w:val="nil"/>
              <w:right w:val="nil"/>
            </w:tcBorders>
            <w:shd w:val="clear" w:color="000000" w:fill="9EB060"/>
            <w:noWrap/>
            <w:vAlign w:val="bottom"/>
            <w:hideMark/>
          </w:tcPr>
          <w:p w14:paraId="2336E7BE"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0,97</w:t>
            </w:r>
          </w:p>
        </w:tc>
        <w:tc>
          <w:tcPr>
            <w:tcW w:w="901" w:type="pct"/>
            <w:tcBorders>
              <w:top w:val="nil"/>
              <w:left w:val="nil"/>
              <w:bottom w:val="nil"/>
              <w:right w:val="nil"/>
            </w:tcBorders>
            <w:shd w:val="clear" w:color="000000" w:fill="DEDEDE"/>
            <w:noWrap/>
            <w:vAlign w:val="bottom"/>
            <w:hideMark/>
          </w:tcPr>
          <w:p w14:paraId="0C652FB4"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0,99</w:t>
            </w:r>
          </w:p>
        </w:tc>
        <w:tc>
          <w:tcPr>
            <w:tcW w:w="901" w:type="pct"/>
            <w:tcBorders>
              <w:top w:val="nil"/>
              <w:left w:val="nil"/>
              <w:bottom w:val="nil"/>
              <w:right w:val="nil"/>
            </w:tcBorders>
            <w:shd w:val="clear" w:color="000000" w:fill="BFBFBF"/>
            <w:noWrap/>
            <w:vAlign w:val="bottom"/>
            <w:hideMark/>
          </w:tcPr>
          <w:p w14:paraId="20E3D167"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1,00</w:t>
            </w:r>
          </w:p>
        </w:tc>
      </w:tr>
      <w:tr w:rsidR="000B4B02" w:rsidRPr="000B4B02" w14:paraId="0545A8F1" w14:textId="77777777" w:rsidTr="000B4B02">
        <w:trPr>
          <w:trHeight w:val="204"/>
        </w:trPr>
        <w:tc>
          <w:tcPr>
            <w:tcW w:w="2297" w:type="pct"/>
            <w:tcBorders>
              <w:top w:val="nil"/>
              <w:left w:val="nil"/>
              <w:bottom w:val="nil"/>
              <w:right w:val="nil"/>
            </w:tcBorders>
            <w:shd w:val="clear" w:color="auto" w:fill="auto"/>
            <w:noWrap/>
            <w:vAlign w:val="bottom"/>
            <w:hideMark/>
          </w:tcPr>
          <w:p w14:paraId="164BE299"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Sugude suhe vanuserühmas 20-39</w:t>
            </w:r>
          </w:p>
        </w:tc>
        <w:tc>
          <w:tcPr>
            <w:tcW w:w="901" w:type="pct"/>
            <w:tcBorders>
              <w:top w:val="nil"/>
              <w:left w:val="nil"/>
              <w:bottom w:val="nil"/>
              <w:right w:val="nil"/>
            </w:tcBorders>
            <w:shd w:val="clear" w:color="000000" w:fill="BFBFBF"/>
            <w:noWrap/>
            <w:vAlign w:val="bottom"/>
            <w:hideMark/>
          </w:tcPr>
          <w:p w14:paraId="7840BA61"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1,25</w:t>
            </w:r>
          </w:p>
        </w:tc>
        <w:tc>
          <w:tcPr>
            <w:tcW w:w="901" w:type="pct"/>
            <w:tcBorders>
              <w:top w:val="nil"/>
              <w:left w:val="nil"/>
              <w:bottom w:val="nil"/>
              <w:right w:val="nil"/>
            </w:tcBorders>
            <w:shd w:val="clear" w:color="000000" w:fill="E8EDDA"/>
            <w:noWrap/>
            <w:vAlign w:val="bottom"/>
            <w:hideMark/>
          </w:tcPr>
          <w:p w14:paraId="663B2148"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1,17</w:t>
            </w:r>
          </w:p>
        </w:tc>
        <w:tc>
          <w:tcPr>
            <w:tcW w:w="901" w:type="pct"/>
            <w:tcBorders>
              <w:top w:val="nil"/>
              <w:left w:val="nil"/>
              <w:bottom w:val="nil"/>
              <w:right w:val="nil"/>
            </w:tcBorders>
            <w:shd w:val="clear" w:color="000000" w:fill="9EB060"/>
            <w:noWrap/>
            <w:vAlign w:val="bottom"/>
            <w:hideMark/>
          </w:tcPr>
          <w:p w14:paraId="0578C5B7"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1,14</w:t>
            </w:r>
          </w:p>
        </w:tc>
      </w:tr>
    </w:tbl>
    <w:p w14:paraId="6F418B9A" w14:textId="77777777" w:rsidR="00E41B7F" w:rsidRDefault="00E41B7F" w:rsidP="00CE37BA">
      <w:pPr>
        <w:pStyle w:val="NoSpacing"/>
        <w:rPr>
          <w:lang w:val="et-EE"/>
        </w:rPr>
      </w:pPr>
    </w:p>
    <w:p w14:paraId="3A5FDF58" w14:textId="70860CE2" w:rsidR="00CE37BA" w:rsidRPr="00611BD6" w:rsidRDefault="00CE37BA" w:rsidP="00CE37BA">
      <w:r w:rsidRPr="0051059B">
        <w:lastRenderedPageBreak/>
        <w:t>Tegevuspiirkonnas on suuremaid laste aastakäike (</w:t>
      </w:r>
      <w:r w:rsidR="00BD511C">
        <w:t>2</w:t>
      </w:r>
      <w:r w:rsidR="00263D19">
        <w:t>50</w:t>
      </w:r>
      <w:r w:rsidRPr="0051059B">
        <w:t xml:space="preserve"> last või enam)</w:t>
      </w:r>
      <w:r w:rsidR="00415CFA">
        <w:t xml:space="preserve"> nii lasteaiaealiste kui ka kooliealise hulgas. </w:t>
      </w:r>
      <w:r w:rsidRPr="0051059B">
        <w:t>Kõige arvukamate (</w:t>
      </w:r>
      <w:r w:rsidR="00415CFA">
        <w:t>2</w:t>
      </w:r>
      <w:r w:rsidR="00263D19">
        <w:t>82</w:t>
      </w:r>
      <w:r w:rsidRPr="0051059B">
        <w:t xml:space="preserve"> last) ja tagasihoidlikumate (</w:t>
      </w:r>
      <w:r w:rsidR="00415CFA">
        <w:t>1</w:t>
      </w:r>
      <w:r w:rsidR="00263D19">
        <w:t>93</w:t>
      </w:r>
      <w:r w:rsidRPr="0051059B">
        <w:t xml:space="preserve"> last</w:t>
      </w:r>
      <w:r w:rsidR="00415CFA">
        <w:t xml:space="preserve">) </w:t>
      </w:r>
      <w:r w:rsidRPr="0051059B">
        <w:t xml:space="preserve">aastakäikude vahe </w:t>
      </w:r>
      <w:r>
        <w:t xml:space="preserve">on </w:t>
      </w:r>
      <w:r w:rsidR="00415CFA">
        <w:t xml:space="preserve">u </w:t>
      </w:r>
      <w:r w:rsidR="00263D19">
        <w:t>90</w:t>
      </w:r>
      <w:r w:rsidRPr="0051059B">
        <w:t xml:space="preserve"> last ehk</w:t>
      </w:r>
      <w:r>
        <w:t xml:space="preserve"> </w:t>
      </w:r>
      <w:r w:rsidR="00415CFA">
        <w:t>u nelja</w:t>
      </w:r>
      <w:r>
        <w:t xml:space="preserve"> </w:t>
      </w:r>
      <w:r w:rsidRPr="0051059B">
        <w:t xml:space="preserve">lasteaiarühma-klassikomplekti jagu </w:t>
      </w:r>
      <w:r w:rsidRPr="00611BD6">
        <w:t>(</w:t>
      </w:r>
      <w:r>
        <w:fldChar w:fldCharType="begin"/>
      </w:r>
      <w:r>
        <w:instrText xml:space="preserve"> REF _Ref109829261 \h </w:instrText>
      </w:r>
      <w:r>
        <w:fldChar w:fldCharType="separate"/>
      </w:r>
      <w:r w:rsidR="00263D19" w:rsidRPr="00611BD6">
        <w:t xml:space="preserve">Joonis </w:t>
      </w:r>
      <w:r w:rsidR="00263D19">
        <w:rPr>
          <w:noProof/>
        </w:rPr>
        <w:t>17</w:t>
      </w:r>
      <w:r>
        <w:fldChar w:fldCharType="end"/>
      </w:r>
      <w:r w:rsidRPr="00611BD6">
        <w:t>).</w:t>
      </w:r>
    </w:p>
    <w:p w14:paraId="0B080B9D" w14:textId="6733216B" w:rsidR="00CE37BA" w:rsidRPr="00611BD6" w:rsidRDefault="000B4B02" w:rsidP="00CE37BA">
      <w:r>
        <w:rPr>
          <w:noProof/>
        </w:rPr>
        <w:drawing>
          <wp:inline distT="0" distB="0" distL="0" distR="0" wp14:anchorId="2F95F63A" wp14:editId="5B1E32C3">
            <wp:extent cx="5731510" cy="1440000"/>
            <wp:effectExtent l="0" t="0" r="2540" b="8255"/>
            <wp:docPr id="34" name="Diagramm 34">
              <a:extLst xmlns:a="http://schemas.openxmlformats.org/drawingml/2006/main">
                <a:ext uri="{FF2B5EF4-FFF2-40B4-BE49-F238E27FC236}">
                  <a16:creationId xmlns:a16="http://schemas.microsoft.com/office/drawing/2014/main" id="{66FB9BC2-36FC-41BE-B9FA-A958BA3C0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B234F1" w14:textId="374A23E0" w:rsidR="00CE37BA" w:rsidRPr="00611BD6" w:rsidRDefault="00CE37BA" w:rsidP="00CE37BA">
      <w:pPr>
        <w:pStyle w:val="Caption"/>
      </w:pPr>
      <w:bookmarkStart w:id="34" w:name="_Ref109829261"/>
      <w:r w:rsidRPr="00611BD6">
        <w:t xml:space="preserve">Joonis </w:t>
      </w:r>
      <w:fldSimple w:instr=" SEQ Joonis \* ARABIC ">
        <w:r w:rsidR="00261C4A">
          <w:rPr>
            <w:noProof/>
          </w:rPr>
          <w:t>17</w:t>
        </w:r>
      </w:fldSimple>
      <w:bookmarkEnd w:id="34"/>
      <w:r w:rsidRPr="00611BD6">
        <w:t xml:space="preserve">. Kuni 18-aastased lapsed </w:t>
      </w:r>
      <w:r w:rsidR="00AD08B2">
        <w:t>IHKK</w:t>
      </w:r>
      <w:r>
        <w:t xml:space="preserve"> tegevuspiirkonna</w:t>
      </w:r>
      <w:r w:rsidRPr="00611BD6">
        <w:t>s 1.01.202</w:t>
      </w:r>
      <w:r>
        <w:t>2</w:t>
      </w:r>
      <w:r w:rsidRPr="00611BD6">
        <w:t xml:space="preserve"> (rahvastikuregister)</w:t>
      </w:r>
    </w:p>
    <w:p w14:paraId="5E6096CA" w14:textId="325FE988" w:rsidR="00CE37BA" w:rsidRPr="00611BD6" w:rsidRDefault="00CE37BA" w:rsidP="00CE37BA">
      <w:r w:rsidRPr="0051059B">
        <w:t>Vaadeldes lapsi kolmeaastaste vanusrühmadena, on näha, et</w:t>
      </w:r>
      <w:r w:rsidR="004327D2">
        <w:t xml:space="preserve"> tegevuspiirkonnas tervikuna on</w:t>
      </w:r>
      <w:r w:rsidRPr="0051059B">
        <w:t xml:space="preserve"> hetkel suurim laste arv </w:t>
      </w:r>
      <w:r>
        <w:t>II kooliastme vanuses ja väikseim gümnaasiumi/kutsekooli eas. Teisalt järgneval kuuel aastal kooli siirduvate laste arv ei ole suur</w:t>
      </w:r>
      <w:r w:rsidR="00263D19">
        <w:t>imast</w:t>
      </w:r>
      <w:r>
        <w:t xml:space="preserve"> II astme vanusrühmad</w:t>
      </w:r>
      <w:r w:rsidR="00263D19">
        <w:t>est</w:t>
      </w:r>
      <w:r>
        <w:t xml:space="preserve"> oluliselt madalam</w:t>
      </w:r>
      <w:r w:rsidR="00263D19">
        <w:t>. Kui Anija ja Raasiku vallas on suurimad aastakäigud juba koolieas, siis Kose vallas alles järgnevatel aastatel kooliikka sisenemas</w:t>
      </w:r>
      <w:r>
        <w:t xml:space="preserve"> (</w:t>
      </w:r>
      <w:r>
        <w:fldChar w:fldCharType="begin"/>
      </w:r>
      <w:r>
        <w:instrText xml:space="preserve"> REF _Ref106318024 \h </w:instrText>
      </w:r>
      <w:r>
        <w:fldChar w:fldCharType="separate"/>
      </w:r>
      <w:r w:rsidR="00263D19" w:rsidRPr="00611BD6">
        <w:t xml:space="preserve">Tabel </w:t>
      </w:r>
      <w:r w:rsidR="00263D19">
        <w:rPr>
          <w:noProof/>
        </w:rPr>
        <w:t>7</w:t>
      </w:r>
      <w:r>
        <w:fldChar w:fldCharType="end"/>
      </w:r>
      <w:r>
        <w:t>).</w:t>
      </w:r>
    </w:p>
    <w:p w14:paraId="3A85A624" w14:textId="63CC1E5C" w:rsidR="00CE37BA" w:rsidRPr="00611BD6" w:rsidRDefault="00CE37BA" w:rsidP="00CE37BA">
      <w:pPr>
        <w:pStyle w:val="Caption"/>
      </w:pPr>
      <w:bookmarkStart w:id="35" w:name="_Ref106318024"/>
      <w:r w:rsidRPr="00611BD6">
        <w:t xml:space="preserve">Tabel </w:t>
      </w:r>
      <w:fldSimple w:instr=" SEQ Tabel \* ARABIC ">
        <w:r w:rsidR="000C63B6">
          <w:rPr>
            <w:noProof/>
          </w:rPr>
          <w:t>7</w:t>
        </w:r>
      </w:fldSimple>
      <w:bookmarkEnd w:id="35"/>
      <w:r w:rsidRPr="00611BD6">
        <w:t>. Lapsed 3-aastaste vanuserühmadena</w:t>
      </w:r>
      <w:r>
        <w:t xml:space="preserve"> vallas ja</w:t>
      </w:r>
      <w:r w:rsidRPr="00611BD6">
        <w:t xml:space="preserve"> piirkondades</w:t>
      </w:r>
      <w:r>
        <w:t xml:space="preserve"> 1.01.2022</w:t>
      </w:r>
      <w:r w:rsidRPr="00611BD6">
        <w:t xml:space="preserve"> (rahvastikuregister)</w:t>
      </w:r>
    </w:p>
    <w:tbl>
      <w:tblPr>
        <w:tblW w:w="5000" w:type="pct"/>
        <w:tblCellMar>
          <w:left w:w="70" w:type="dxa"/>
          <w:right w:w="70" w:type="dxa"/>
        </w:tblCellMar>
        <w:tblLook w:val="04A0" w:firstRow="1" w:lastRow="0" w:firstColumn="1" w:lastColumn="0" w:noHBand="0" w:noVBand="1"/>
      </w:tblPr>
      <w:tblGrid>
        <w:gridCol w:w="3339"/>
        <w:gridCol w:w="1498"/>
        <w:gridCol w:w="1397"/>
        <w:gridCol w:w="1397"/>
        <w:gridCol w:w="1395"/>
      </w:tblGrid>
      <w:tr w:rsidR="000B4B02" w:rsidRPr="000B4B02" w14:paraId="0ECEE640" w14:textId="77777777" w:rsidTr="000B4B02">
        <w:trPr>
          <w:trHeight w:val="204"/>
        </w:trPr>
        <w:tc>
          <w:tcPr>
            <w:tcW w:w="1849" w:type="pct"/>
            <w:tcBorders>
              <w:top w:val="nil"/>
              <w:left w:val="nil"/>
              <w:bottom w:val="single" w:sz="4" w:space="0" w:color="auto"/>
              <w:right w:val="nil"/>
            </w:tcBorders>
            <w:shd w:val="clear" w:color="auto" w:fill="auto"/>
            <w:hideMark/>
          </w:tcPr>
          <w:p w14:paraId="6596F112"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 </w:t>
            </w:r>
          </w:p>
        </w:tc>
        <w:tc>
          <w:tcPr>
            <w:tcW w:w="830" w:type="pct"/>
            <w:tcBorders>
              <w:top w:val="nil"/>
              <w:left w:val="nil"/>
              <w:bottom w:val="single" w:sz="4" w:space="0" w:color="auto"/>
              <w:right w:val="nil"/>
            </w:tcBorders>
            <w:shd w:val="clear" w:color="auto" w:fill="auto"/>
            <w:hideMark/>
          </w:tcPr>
          <w:p w14:paraId="6AAB2C55"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IHKK</w:t>
            </w:r>
          </w:p>
        </w:tc>
        <w:tc>
          <w:tcPr>
            <w:tcW w:w="774" w:type="pct"/>
            <w:tcBorders>
              <w:top w:val="nil"/>
              <w:left w:val="nil"/>
              <w:bottom w:val="single" w:sz="4" w:space="0" w:color="auto"/>
              <w:right w:val="nil"/>
            </w:tcBorders>
            <w:shd w:val="clear" w:color="auto" w:fill="auto"/>
            <w:hideMark/>
          </w:tcPr>
          <w:p w14:paraId="43D0AF31"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Anija</w:t>
            </w:r>
          </w:p>
        </w:tc>
        <w:tc>
          <w:tcPr>
            <w:tcW w:w="774" w:type="pct"/>
            <w:tcBorders>
              <w:top w:val="nil"/>
              <w:left w:val="nil"/>
              <w:bottom w:val="single" w:sz="4" w:space="0" w:color="auto"/>
              <w:right w:val="nil"/>
            </w:tcBorders>
            <w:shd w:val="clear" w:color="auto" w:fill="auto"/>
            <w:hideMark/>
          </w:tcPr>
          <w:p w14:paraId="37DDBD5F"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Kose</w:t>
            </w:r>
          </w:p>
        </w:tc>
        <w:tc>
          <w:tcPr>
            <w:tcW w:w="774" w:type="pct"/>
            <w:tcBorders>
              <w:top w:val="nil"/>
              <w:left w:val="nil"/>
              <w:bottom w:val="single" w:sz="4" w:space="0" w:color="auto"/>
              <w:right w:val="nil"/>
            </w:tcBorders>
            <w:shd w:val="clear" w:color="auto" w:fill="auto"/>
            <w:hideMark/>
          </w:tcPr>
          <w:p w14:paraId="50B6C5CB" w14:textId="77777777" w:rsidR="000B4B02" w:rsidRPr="000B4B02" w:rsidRDefault="000B4B02" w:rsidP="000B4B02">
            <w:pPr>
              <w:spacing w:after="0"/>
              <w:jc w:val="right"/>
              <w:rPr>
                <w:rFonts w:eastAsia="Times New Roman" w:cs="Times New Roman"/>
                <w:b/>
                <w:bCs/>
                <w:color w:val="000000"/>
                <w:sz w:val="16"/>
                <w:szCs w:val="16"/>
                <w:lang w:eastAsia="et-EE"/>
              </w:rPr>
            </w:pPr>
            <w:r w:rsidRPr="000B4B02">
              <w:rPr>
                <w:rFonts w:eastAsia="Times New Roman" w:cs="Times New Roman"/>
                <w:b/>
                <w:bCs/>
                <w:color w:val="000000"/>
                <w:sz w:val="16"/>
                <w:szCs w:val="16"/>
                <w:lang w:eastAsia="et-EE"/>
              </w:rPr>
              <w:t>Raasiku</w:t>
            </w:r>
          </w:p>
        </w:tc>
      </w:tr>
      <w:tr w:rsidR="000B4B02" w:rsidRPr="000B4B02" w14:paraId="2C3EBD2D" w14:textId="77777777" w:rsidTr="000B4B02">
        <w:trPr>
          <w:trHeight w:val="204"/>
        </w:trPr>
        <w:tc>
          <w:tcPr>
            <w:tcW w:w="1849" w:type="pct"/>
            <w:tcBorders>
              <w:top w:val="nil"/>
              <w:left w:val="nil"/>
              <w:bottom w:val="nil"/>
              <w:right w:val="nil"/>
            </w:tcBorders>
            <w:shd w:val="clear" w:color="auto" w:fill="auto"/>
            <w:noWrap/>
            <w:vAlign w:val="bottom"/>
            <w:hideMark/>
          </w:tcPr>
          <w:p w14:paraId="3263CF23"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kooli 4-6 aasta pärast</w:t>
            </w:r>
          </w:p>
        </w:tc>
        <w:tc>
          <w:tcPr>
            <w:tcW w:w="830" w:type="pct"/>
            <w:tcBorders>
              <w:top w:val="nil"/>
              <w:left w:val="nil"/>
              <w:bottom w:val="nil"/>
              <w:right w:val="nil"/>
            </w:tcBorders>
            <w:shd w:val="clear" w:color="000000" w:fill="EDE3CC"/>
            <w:noWrap/>
            <w:vAlign w:val="bottom"/>
            <w:hideMark/>
          </w:tcPr>
          <w:p w14:paraId="3A0E39CC"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756</w:t>
            </w:r>
          </w:p>
        </w:tc>
        <w:tc>
          <w:tcPr>
            <w:tcW w:w="774" w:type="pct"/>
            <w:tcBorders>
              <w:top w:val="nil"/>
              <w:left w:val="nil"/>
              <w:bottom w:val="nil"/>
              <w:right w:val="nil"/>
            </w:tcBorders>
            <w:shd w:val="clear" w:color="000000" w:fill="F5E7D5"/>
            <w:noWrap/>
            <w:vAlign w:val="bottom"/>
            <w:hideMark/>
          </w:tcPr>
          <w:p w14:paraId="4ECC16E8"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202</w:t>
            </w:r>
          </w:p>
        </w:tc>
        <w:tc>
          <w:tcPr>
            <w:tcW w:w="774" w:type="pct"/>
            <w:tcBorders>
              <w:top w:val="nil"/>
              <w:left w:val="nil"/>
              <w:bottom w:val="nil"/>
              <w:right w:val="nil"/>
            </w:tcBorders>
            <w:shd w:val="clear" w:color="000000" w:fill="D6D5BA"/>
            <w:noWrap/>
            <w:vAlign w:val="bottom"/>
            <w:hideMark/>
          </w:tcPr>
          <w:p w14:paraId="0697AD48"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317</w:t>
            </w:r>
          </w:p>
        </w:tc>
        <w:tc>
          <w:tcPr>
            <w:tcW w:w="774" w:type="pct"/>
            <w:tcBorders>
              <w:top w:val="nil"/>
              <w:left w:val="nil"/>
              <w:bottom w:val="nil"/>
              <w:right w:val="nil"/>
            </w:tcBorders>
            <w:shd w:val="clear" w:color="000000" w:fill="EFE4CD"/>
            <w:noWrap/>
            <w:vAlign w:val="bottom"/>
            <w:hideMark/>
          </w:tcPr>
          <w:p w14:paraId="03DF6552"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237</w:t>
            </w:r>
          </w:p>
        </w:tc>
      </w:tr>
      <w:tr w:rsidR="000B4B02" w:rsidRPr="000B4B02" w14:paraId="40451584" w14:textId="77777777" w:rsidTr="000B4B02">
        <w:trPr>
          <w:trHeight w:val="204"/>
        </w:trPr>
        <w:tc>
          <w:tcPr>
            <w:tcW w:w="1849" w:type="pct"/>
            <w:tcBorders>
              <w:top w:val="nil"/>
              <w:left w:val="nil"/>
              <w:bottom w:val="nil"/>
              <w:right w:val="nil"/>
            </w:tcBorders>
            <w:shd w:val="clear" w:color="auto" w:fill="auto"/>
            <w:noWrap/>
            <w:vAlign w:val="bottom"/>
            <w:hideMark/>
          </w:tcPr>
          <w:p w14:paraId="7DEC3EA3"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kooli 3. a. jooksul</w:t>
            </w:r>
          </w:p>
        </w:tc>
        <w:tc>
          <w:tcPr>
            <w:tcW w:w="830" w:type="pct"/>
            <w:tcBorders>
              <w:top w:val="nil"/>
              <w:left w:val="nil"/>
              <w:bottom w:val="nil"/>
              <w:right w:val="nil"/>
            </w:tcBorders>
            <w:shd w:val="clear" w:color="000000" w:fill="F8EAD5"/>
            <w:noWrap/>
            <w:vAlign w:val="bottom"/>
            <w:hideMark/>
          </w:tcPr>
          <w:p w14:paraId="6B2BE481"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751</w:t>
            </w:r>
          </w:p>
        </w:tc>
        <w:tc>
          <w:tcPr>
            <w:tcW w:w="774" w:type="pct"/>
            <w:tcBorders>
              <w:top w:val="nil"/>
              <w:left w:val="nil"/>
              <w:bottom w:val="nil"/>
              <w:right w:val="nil"/>
            </w:tcBorders>
            <w:shd w:val="clear" w:color="000000" w:fill="BFBFBF"/>
            <w:noWrap/>
            <w:vAlign w:val="bottom"/>
            <w:hideMark/>
          </w:tcPr>
          <w:p w14:paraId="0DEA1B48"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188</w:t>
            </w:r>
          </w:p>
        </w:tc>
        <w:tc>
          <w:tcPr>
            <w:tcW w:w="774" w:type="pct"/>
            <w:tcBorders>
              <w:top w:val="nil"/>
              <w:left w:val="nil"/>
              <w:bottom w:val="nil"/>
              <w:right w:val="nil"/>
            </w:tcBorders>
            <w:shd w:val="clear" w:color="000000" w:fill="A5B592"/>
            <w:noWrap/>
            <w:vAlign w:val="bottom"/>
            <w:hideMark/>
          </w:tcPr>
          <w:p w14:paraId="69255AB7"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337</w:t>
            </w:r>
          </w:p>
        </w:tc>
        <w:tc>
          <w:tcPr>
            <w:tcW w:w="774" w:type="pct"/>
            <w:tcBorders>
              <w:top w:val="nil"/>
              <w:left w:val="nil"/>
              <w:bottom w:val="nil"/>
              <w:right w:val="nil"/>
            </w:tcBorders>
            <w:shd w:val="clear" w:color="000000" w:fill="F6E8D6"/>
            <w:noWrap/>
            <w:vAlign w:val="bottom"/>
            <w:hideMark/>
          </w:tcPr>
          <w:p w14:paraId="59161C35"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226</w:t>
            </w:r>
          </w:p>
        </w:tc>
      </w:tr>
      <w:tr w:rsidR="000B4B02" w:rsidRPr="000B4B02" w14:paraId="0A431BF4" w14:textId="77777777" w:rsidTr="000B4B02">
        <w:trPr>
          <w:trHeight w:val="204"/>
        </w:trPr>
        <w:tc>
          <w:tcPr>
            <w:tcW w:w="1849" w:type="pct"/>
            <w:tcBorders>
              <w:top w:val="nil"/>
              <w:left w:val="nil"/>
              <w:bottom w:val="nil"/>
              <w:right w:val="nil"/>
            </w:tcBorders>
            <w:shd w:val="clear" w:color="auto" w:fill="auto"/>
            <w:noWrap/>
            <w:vAlign w:val="bottom"/>
            <w:hideMark/>
          </w:tcPr>
          <w:p w14:paraId="355730E3"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I aste</w:t>
            </w:r>
          </w:p>
        </w:tc>
        <w:tc>
          <w:tcPr>
            <w:tcW w:w="830" w:type="pct"/>
            <w:tcBorders>
              <w:top w:val="nil"/>
              <w:left w:val="nil"/>
              <w:bottom w:val="nil"/>
              <w:right w:val="nil"/>
            </w:tcBorders>
            <w:shd w:val="clear" w:color="000000" w:fill="DAD3CA"/>
            <w:noWrap/>
            <w:vAlign w:val="bottom"/>
            <w:hideMark/>
          </w:tcPr>
          <w:p w14:paraId="6CFB3653"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679</w:t>
            </w:r>
          </w:p>
        </w:tc>
        <w:tc>
          <w:tcPr>
            <w:tcW w:w="774" w:type="pct"/>
            <w:tcBorders>
              <w:top w:val="nil"/>
              <w:left w:val="nil"/>
              <w:bottom w:val="nil"/>
              <w:right w:val="nil"/>
            </w:tcBorders>
            <w:shd w:val="clear" w:color="000000" w:fill="A5B592"/>
            <w:noWrap/>
            <w:vAlign w:val="bottom"/>
            <w:hideMark/>
          </w:tcPr>
          <w:p w14:paraId="7C600164"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220</w:t>
            </w:r>
          </w:p>
        </w:tc>
        <w:tc>
          <w:tcPr>
            <w:tcW w:w="774" w:type="pct"/>
            <w:tcBorders>
              <w:top w:val="nil"/>
              <w:left w:val="nil"/>
              <w:bottom w:val="nil"/>
              <w:right w:val="nil"/>
            </w:tcBorders>
            <w:shd w:val="clear" w:color="000000" w:fill="DFD7CC"/>
            <w:noWrap/>
            <w:vAlign w:val="bottom"/>
            <w:hideMark/>
          </w:tcPr>
          <w:p w14:paraId="0A224142"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272</w:t>
            </w:r>
          </w:p>
        </w:tc>
        <w:tc>
          <w:tcPr>
            <w:tcW w:w="774" w:type="pct"/>
            <w:tcBorders>
              <w:top w:val="nil"/>
              <w:left w:val="nil"/>
              <w:bottom w:val="nil"/>
              <w:right w:val="nil"/>
            </w:tcBorders>
            <w:shd w:val="clear" w:color="000000" w:fill="C7C5C2"/>
            <w:noWrap/>
            <w:vAlign w:val="bottom"/>
            <w:hideMark/>
          </w:tcPr>
          <w:p w14:paraId="5F2E320E"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187</w:t>
            </w:r>
          </w:p>
        </w:tc>
      </w:tr>
      <w:tr w:rsidR="000B4B02" w:rsidRPr="000B4B02" w14:paraId="56F4A975" w14:textId="77777777" w:rsidTr="000B4B02">
        <w:trPr>
          <w:trHeight w:val="204"/>
        </w:trPr>
        <w:tc>
          <w:tcPr>
            <w:tcW w:w="1849" w:type="pct"/>
            <w:tcBorders>
              <w:top w:val="nil"/>
              <w:left w:val="nil"/>
              <w:bottom w:val="nil"/>
              <w:right w:val="nil"/>
            </w:tcBorders>
            <w:shd w:val="clear" w:color="auto" w:fill="auto"/>
            <w:noWrap/>
            <w:vAlign w:val="bottom"/>
            <w:hideMark/>
          </w:tcPr>
          <w:p w14:paraId="4B942373"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II aste</w:t>
            </w:r>
          </w:p>
        </w:tc>
        <w:tc>
          <w:tcPr>
            <w:tcW w:w="830" w:type="pct"/>
            <w:tcBorders>
              <w:top w:val="nil"/>
              <w:left w:val="nil"/>
              <w:bottom w:val="nil"/>
              <w:right w:val="nil"/>
            </w:tcBorders>
            <w:shd w:val="clear" w:color="000000" w:fill="A5B592"/>
            <w:noWrap/>
            <w:vAlign w:val="bottom"/>
            <w:hideMark/>
          </w:tcPr>
          <w:p w14:paraId="0D20DB61"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788</w:t>
            </w:r>
          </w:p>
        </w:tc>
        <w:tc>
          <w:tcPr>
            <w:tcW w:w="774" w:type="pct"/>
            <w:tcBorders>
              <w:top w:val="nil"/>
              <w:left w:val="nil"/>
              <w:bottom w:val="nil"/>
              <w:right w:val="nil"/>
            </w:tcBorders>
            <w:shd w:val="clear" w:color="000000" w:fill="FDEDD9"/>
            <w:noWrap/>
            <w:vAlign w:val="bottom"/>
            <w:hideMark/>
          </w:tcPr>
          <w:p w14:paraId="408CE198"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204</w:t>
            </w:r>
          </w:p>
        </w:tc>
        <w:tc>
          <w:tcPr>
            <w:tcW w:w="774" w:type="pct"/>
            <w:tcBorders>
              <w:top w:val="nil"/>
              <w:left w:val="nil"/>
              <w:bottom w:val="nil"/>
              <w:right w:val="nil"/>
            </w:tcBorders>
            <w:shd w:val="clear" w:color="000000" w:fill="CFD0B4"/>
            <w:noWrap/>
            <w:vAlign w:val="bottom"/>
            <w:hideMark/>
          </w:tcPr>
          <w:p w14:paraId="77B75763"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320</w:t>
            </w:r>
          </w:p>
        </w:tc>
        <w:tc>
          <w:tcPr>
            <w:tcW w:w="774" w:type="pct"/>
            <w:tcBorders>
              <w:top w:val="nil"/>
              <w:left w:val="nil"/>
              <w:bottom w:val="nil"/>
              <w:right w:val="nil"/>
            </w:tcBorders>
            <w:shd w:val="clear" w:color="000000" w:fill="A5B592"/>
            <w:noWrap/>
            <w:vAlign w:val="bottom"/>
            <w:hideMark/>
          </w:tcPr>
          <w:p w14:paraId="4FA062A1"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264</w:t>
            </w:r>
          </w:p>
        </w:tc>
      </w:tr>
      <w:tr w:rsidR="000B4B02" w:rsidRPr="000B4B02" w14:paraId="2373B634" w14:textId="77777777" w:rsidTr="000B4B02">
        <w:trPr>
          <w:trHeight w:val="204"/>
        </w:trPr>
        <w:tc>
          <w:tcPr>
            <w:tcW w:w="1849" w:type="pct"/>
            <w:tcBorders>
              <w:top w:val="nil"/>
              <w:left w:val="nil"/>
              <w:bottom w:val="nil"/>
              <w:right w:val="nil"/>
            </w:tcBorders>
            <w:shd w:val="clear" w:color="auto" w:fill="auto"/>
            <w:noWrap/>
            <w:vAlign w:val="bottom"/>
            <w:hideMark/>
          </w:tcPr>
          <w:p w14:paraId="0315C7B9"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III aste</w:t>
            </w:r>
          </w:p>
        </w:tc>
        <w:tc>
          <w:tcPr>
            <w:tcW w:w="830" w:type="pct"/>
            <w:tcBorders>
              <w:top w:val="nil"/>
              <w:left w:val="nil"/>
              <w:bottom w:val="nil"/>
              <w:right w:val="nil"/>
            </w:tcBorders>
            <w:shd w:val="clear" w:color="000000" w:fill="FBECD8"/>
            <w:noWrap/>
            <w:vAlign w:val="bottom"/>
            <w:hideMark/>
          </w:tcPr>
          <w:p w14:paraId="759BABFE"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746</w:t>
            </w:r>
          </w:p>
        </w:tc>
        <w:tc>
          <w:tcPr>
            <w:tcW w:w="774" w:type="pct"/>
            <w:tcBorders>
              <w:top w:val="nil"/>
              <w:left w:val="nil"/>
              <w:bottom w:val="nil"/>
              <w:right w:val="nil"/>
            </w:tcBorders>
            <w:shd w:val="clear" w:color="000000" w:fill="ABB997"/>
            <w:noWrap/>
            <w:vAlign w:val="bottom"/>
            <w:hideMark/>
          </w:tcPr>
          <w:p w14:paraId="70221A6C"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219</w:t>
            </w:r>
          </w:p>
        </w:tc>
        <w:tc>
          <w:tcPr>
            <w:tcW w:w="774" w:type="pct"/>
            <w:tcBorders>
              <w:top w:val="nil"/>
              <w:left w:val="nil"/>
              <w:bottom w:val="nil"/>
              <w:right w:val="nil"/>
            </w:tcBorders>
            <w:shd w:val="clear" w:color="000000" w:fill="ECE0D2"/>
            <w:noWrap/>
            <w:vAlign w:val="bottom"/>
            <w:hideMark/>
          </w:tcPr>
          <w:p w14:paraId="675C8869"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285</w:t>
            </w:r>
          </w:p>
        </w:tc>
        <w:tc>
          <w:tcPr>
            <w:tcW w:w="774" w:type="pct"/>
            <w:tcBorders>
              <w:top w:val="nil"/>
              <w:left w:val="nil"/>
              <w:bottom w:val="nil"/>
              <w:right w:val="nil"/>
            </w:tcBorders>
            <w:shd w:val="clear" w:color="000000" w:fill="E1DBC3"/>
            <w:noWrap/>
            <w:vAlign w:val="bottom"/>
            <w:hideMark/>
          </w:tcPr>
          <w:p w14:paraId="63EA02A1"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242</w:t>
            </w:r>
          </w:p>
        </w:tc>
      </w:tr>
      <w:tr w:rsidR="000B4B02" w:rsidRPr="000B4B02" w14:paraId="494EA84F" w14:textId="77777777" w:rsidTr="000B4B02">
        <w:trPr>
          <w:trHeight w:val="204"/>
        </w:trPr>
        <w:tc>
          <w:tcPr>
            <w:tcW w:w="1849" w:type="pct"/>
            <w:tcBorders>
              <w:top w:val="nil"/>
              <w:left w:val="nil"/>
              <w:bottom w:val="nil"/>
              <w:right w:val="nil"/>
            </w:tcBorders>
            <w:shd w:val="clear" w:color="auto" w:fill="auto"/>
            <w:noWrap/>
            <w:vAlign w:val="bottom"/>
            <w:hideMark/>
          </w:tcPr>
          <w:p w14:paraId="2921A8F5" w14:textId="77777777" w:rsidR="000B4B02" w:rsidRPr="000B4B02" w:rsidRDefault="000B4B02" w:rsidP="000B4B02">
            <w:pPr>
              <w:spacing w:after="0"/>
              <w:jc w:val="left"/>
              <w:rPr>
                <w:rFonts w:eastAsia="Times New Roman" w:cs="Times New Roman"/>
                <w:color w:val="000000"/>
                <w:sz w:val="16"/>
                <w:szCs w:val="16"/>
                <w:lang w:eastAsia="et-EE"/>
              </w:rPr>
            </w:pPr>
            <w:r w:rsidRPr="000B4B02">
              <w:rPr>
                <w:rFonts w:eastAsia="Times New Roman" w:cs="Times New Roman"/>
                <w:color w:val="000000"/>
                <w:sz w:val="16"/>
                <w:szCs w:val="16"/>
                <w:lang w:eastAsia="et-EE"/>
              </w:rPr>
              <w:t>gümnaasium</w:t>
            </w:r>
          </w:p>
        </w:tc>
        <w:tc>
          <w:tcPr>
            <w:tcW w:w="830" w:type="pct"/>
            <w:tcBorders>
              <w:top w:val="nil"/>
              <w:left w:val="nil"/>
              <w:bottom w:val="nil"/>
              <w:right w:val="nil"/>
            </w:tcBorders>
            <w:shd w:val="clear" w:color="000000" w:fill="BFBFBF"/>
            <w:noWrap/>
            <w:vAlign w:val="bottom"/>
            <w:hideMark/>
          </w:tcPr>
          <w:p w14:paraId="0B5B7E19"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624</w:t>
            </w:r>
          </w:p>
        </w:tc>
        <w:tc>
          <w:tcPr>
            <w:tcW w:w="774" w:type="pct"/>
            <w:tcBorders>
              <w:top w:val="nil"/>
              <w:left w:val="nil"/>
              <w:bottom w:val="nil"/>
              <w:right w:val="nil"/>
            </w:tcBorders>
            <w:shd w:val="clear" w:color="000000" w:fill="FDEDD9"/>
            <w:noWrap/>
            <w:vAlign w:val="bottom"/>
            <w:hideMark/>
          </w:tcPr>
          <w:p w14:paraId="5001364F"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204</w:t>
            </w:r>
          </w:p>
        </w:tc>
        <w:tc>
          <w:tcPr>
            <w:tcW w:w="774" w:type="pct"/>
            <w:tcBorders>
              <w:top w:val="nil"/>
              <w:left w:val="nil"/>
              <w:bottom w:val="nil"/>
              <w:right w:val="nil"/>
            </w:tcBorders>
            <w:shd w:val="clear" w:color="000000" w:fill="BFBFBF"/>
            <w:noWrap/>
            <w:vAlign w:val="bottom"/>
            <w:hideMark/>
          </w:tcPr>
          <w:p w14:paraId="598D5B80"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240</w:t>
            </w:r>
          </w:p>
        </w:tc>
        <w:tc>
          <w:tcPr>
            <w:tcW w:w="774" w:type="pct"/>
            <w:tcBorders>
              <w:top w:val="nil"/>
              <w:left w:val="nil"/>
              <w:bottom w:val="nil"/>
              <w:right w:val="nil"/>
            </w:tcBorders>
            <w:shd w:val="clear" w:color="000000" w:fill="BFBFBF"/>
            <w:noWrap/>
            <w:vAlign w:val="bottom"/>
            <w:hideMark/>
          </w:tcPr>
          <w:p w14:paraId="1EFC1F6F" w14:textId="77777777" w:rsidR="000B4B02" w:rsidRPr="000B4B02" w:rsidRDefault="000B4B02" w:rsidP="000B4B02">
            <w:pPr>
              <w:spacing w:after="0"/>
              <w:jc w:val="right"/>
              <w:rPr>
                <w:rFonts w:eastAsia="Times New Roman" w:cs="Times New Roman"/>
                <w:color w:val="000000"/>
                <w:sz w:val="16"/>
                <w:szCs w:val="16"/>
                <w:lang w:eastAsia="et-EE"/>
              </w:rPr>
            </w:pPr>
            <w:r w:rsidRPr="000B4B02">
              <w:rPr>
                <w:rFonts w:eastAsia="Times New Roman" w:cs="Times New Roman"/>
                <w:color w:val="000000"/>
                <w:sz w:val="16"/>
                <w:szCs w:val="16"/>
                <w:lang w:eastAsia="et-EE"/>
              </w:rPr>
              <w:t>180</w:t>
            </w:r>
          </w:p>
        </w:tc>
      </w:tr>
    </w:tbl>
    <w:p w14:paraId="12710ED9" w14:textId="77777777" w:rsidR="00CE37BA" w:rsidRDefault="00CE37BA" w:rsidP="00CE37BA"/>
    <w:p w14:paraId="20E04C96" w14:textId="77777777" w:rsidR="004327D2" w:rsidRDefault="004327D2" w:rsidP="00CE37BA">
      <w:pPr>
        <w:rPr>
          <w:b/>
          <w:bCs/>
        </w:rPr>
      </w:pPr>
    </w:p>
    <w:p w14:paraId="16535A13" w14:textId="4762A74E" w:rsidR="00CE37BA" w:rsidRPr="00073E40" w:rsidRDefault="00AD08B2" w:rsidP="00CE37BA">
      <w:pPr>
        <w:rPr>
          <w:b/>
          <w:bCs/>
        </w:rPr>
      </w:pPr>
      <w:r>
        <w:rPr>
          <w:b/>
          <w:bCs/>
        </w:rPr>
        <w:t>IHKK</w:t>
      </w:r>
      <w:r w:rsidR="00CE37BA" w:rsidRPr="00073E40">
        <w:rPr>
          <w:b/>
          <w:bCs/>
        </w:rPr>
        <w:t xml:space="preserve"> tegevuspiirkonna seniste rahvastikuarengute kohta saab kokkuvõtvalt välja tuua järgneva:</w:t>
      </w:r>
    </w:p>
    <w:p w14:paraId="16B34A12" w14:textId="5FB3E4D3" w:rsidR="00CE37BA" w:rsidRDefault="002820AF">
      <w:pPr>
        <w:pStyle w:val="ListParagraph"/>
        <w:numPr>
          <w:ilvl w:val="0"/>
          <w:numId w:val="5"/>
        </w:numPr>
        <w:pBdr>
          <w:top w:val="nil"/>
          <w:left w:val="nil"/>
          <w:bottom w:val="nil"/>
          <w:right w:val="nil"/>
          <w:between w:val="nil"/>
        </w:pBdr>
        <w:tabs>
          <w:tab w:val="left" w:pos="921"/>
          <w:tab w:val="left" w:pos="2127"/>
        </w:tabs>
        <w:spacing w:before="120" w:after="0"/>
      </w:pPr>
      <w:r>
        <w:t>Kuigi v</w:t>
      </w:r>
      <w:r w:rsidR="00CE37BA" w:rsidRPr="0051059B">
        <w:t xml:space="preserve">iimase 15 aasta </w:t>
      </w:r>
      <w:r>
        <w:t>kokkuvõttes</w:t>
      </w:r>
      <w:r w:rsidR="00CE37BA" w:rsidRPr="0051059B">
        <w:t xml:space="preserve"> on rahvaarv </w:t>
      </w:r>
      <w:r>
        <w:t>tegevuspiirkonnas veidi</w:t>
      </w:r>
      <w:r w:rsidR="00CE37BA">
        <w:t xml:space="preserve"> ka</w:t>
      </w:r>
      <w:r w:rsidR="002059A1">
        <w:t>hanenud</w:t>
      </w:r>
      <w:r w:rsidR="00CE37BA">
        <w:t xml:space="preserve"> (</w:t>
      </w:r>
      <w:r w:rsidR="00CE37BA" w:rsidRPr="0051059B">
        <w:t xml:space="preserve">aastakeskmiselt </w:t>
      </w:r>
      <w:r w:rsidR="00350340">
        <w:t>-</w:t>
      </w:r>
      <w:r w:rsidR="002059A1">
        <w:t>0,</w:t>
      </w:r>
      <w:r>
        <w:t>1</w:t>
      </w:r>
      <w:r w:rsidR="00CE37BA" w:rsidRPr="0051059B">
        <w:t>%</w:t>
      </w:r>
      <w:r w:rsidR="00CE37BA">
        <w:t>)</w:t>
      </w:r>
      <w:r w:rsidR="00CE37BA" w:rsidRPr="0051059B">
        <w:t xml:space="preserve">, </w:t>
      </w:r>
      <w:r>
        <w:t xml:space="preserve">on peale 2016. aastat </w:t>
      </w:r>
      <w:r w:rsidR="00350340">
        <w:t>trend pöördunud ning</w:t>
      </w:r>
      <w:r w:rsidR="00350340" w:rsidRPr="00350340">
        <w:t xml:space="preserve"> rahvaarv kasvanud u 900 elanik</w:t>
      </w:r>
      <w:r w:rsidR="00350340">
        <w:t>u võrra.</w:t>
      </w:r>
    </w:p>
    <w:p w14:paraId="3D11F717" w14:textId="0A85709D" w:rsidR="00350340" w:rsidRDefault="00350340">
      <w:pPr>
        <w:pStyle w:val="ListParagraph"/>
        <w:numPr>
          <w:ilvl w:val="0"/>
          <w:numId w:val="5"/>
        </w:numPr>
        <w:pBdr>
          <w:top w:val="nil"/>
          <w:left w:val="nil"/>
          <w:bottom w:val="nil"/>
          <w:right w:val="nil"/>
          <w:between w:val="nil"/>
        </w:pBdr>
        <w:tabs>
          <w:tab w:val="left" w:pos="921"/>
          <w:tab w:val="left" w:pos="2127"/>
        </w:tabs>
        <w:ind w:left="714" w:hanging="357"/>
      </w:pPr>
      <w:r>
        <w:t xml:space="preserve">Tegevuspiirkonna rahvastiku vanusstruktuur on </w:t>
      </w:r>
      <w:r w:rsidR="002820AF">
        <w:t>võrreldes</w:t>
      </w:r>
      <w:r>
        <w:t xml:space="preserve"> Eesti keskmisega</w:t>
      </w:r>
      <w:r w:rsidR="002820AF">
        <w:t xml:space="preserve"> noorem</w:t>
      </w:r>
      <w:r>
        <w:t xml:space="preserve"> </w:t>
      </w:r>
      <w:r w:rsidR="002820AF">
        <w:t>–</w:t>
      </w:r>
      <w:r>
        <w:t xml:space="preserve"> la</w:t>
      </w:r>
      <w:r w:rsidR="002820AF">
        <w:t>ste osakaal on kõrgem,</w:t>
      </w:r>
      <w:r>
        <w:t xml:space="preserve"> tööea</w:t>
      </w:r>
      <w:r w:rsidR="002820AF">
        <w:t xml:space="preserve">s </w:t>
      </w:r>
      <w:r>
        <w:t>ja eaka</w:t>
      </w:r>
      <w:r w:rsidR="002820AF">
        <w:t xml:space="preserve">te </w:t>
      </w:r>
      <w:r>
        <w:t xml:space="preserve"> </w:t>
      </w:r>
      <w:r w:rsidR="002820AF">
        <w:t>osakaal madalam.</w:t>
      </w:r>
    </w:p>
    <w:p w14:paraId="1EEB90D5" w14:textId="65628ED0" w:rsidR="00350340" w:rsidRDefault="00350340">
      <w:pPr>
        <w:pStyle w:val="ListParagraph"/>
        <w:numPr>
          <w:ilvl w:val="0"/>
          <w:numId w:val="5"/>
        </w:numPr>
        <w:pBdr>
          <w:top w:val="nil"/>
          <w:left w:val="nil"/>
          <w:bottom w:val="nil"/>
          <w:right w:val="nil"/>
          <w:between w:val="nil"/>
        </w:pBdr>
        <w:tabs>
          <w:tab w:val="left" w:pos="921"/>
          <w:tab w:val="left" w:pos="2127"/>
        </w:tabs>
        <w:spacing w:after="0"/>
      </w:pPr>
      <w:r w:rsidRPr="0051059B">
        <w:rPr>
          <w:color w:val="000000"/>
        </w:rPr>
        <w:t>Rahvastiku vanus</w:t>
      </w:r>
      <w:r>
        <w:rPr>
          <w:color w:val="000000"/>
        </w:rPr>
        <w:t xml:space="preserve">eline </w:t>
      </w:r>
      <w:r w:rsidRPr="0051059B">
        <w:rPr>
          <w:color w:val="000000"/>
        </w:rPr>
        <w:t>jaotus on tasakaalust väljas.</w:t>
      </w:r>
      <w:r>
        <w:rPr>
          <w:color w:val="000000"/>
        </w:rPr>
        <w:t xml:space="preserve"> Elanike vanuses </w:t>
      </w:r>
      <w:r w:rsidR="002820AF">
        <w:rPr>
          <w:color w:val="000000"/>
        </w:rPr>
        <w:t>0</w:t>
      </w:r>
      <w:r>
        <w:rPr>
          <w:color w:val="000000"/>
        </w:rPr>
        <w:t xml:space="preserve">–29 on aastakäikudes </w:t>
      </w:r>
      <w:r w:rsidR="002820AF">
        <w:rPr>
          <w:color w:val="000000"/>
        </w:rPr>
        <w:t>1</w:t>
      </w:r>
      <w:r>
        <w:rPr>
          <w:color w:val="000000"/>
        </w:rPr>
        <w:t>0% -</w:t>
      </w:r>
      <w:r w:rsidR="002820AF">
        <w:rPr>
          <w:color w:val="000000"/>
        </w:rPr>
        <w:t>5</w:t>
      </w:r>
      <w:r>
        <w:rPr>
          <w:color w:val="000000"/>
        </w:rPr>
        <w:t>0% vähem arvukas kui järgnevas vanuses.</w:t>
      </w:r>
    </w:p>
    <w:p w14:paraId="0EE2C183" w14:textId="0B6F4BFD" w:rsidR="00350340" w:rsidRDefault="00350340">
      <w:pPr>
        <w:pStyle w:val="ListParagraph"/>
        <w:numPr>
          <w:ilvl w:val="0"/>
          <w:numId w:val="5"/>
        </w:numPr>
        <w:pBdr>
          <w:top w:val="nil"/>
          <w:left w:val="nil"/>
          <w:bottom w:val="nil"/>
          <w:right w:val="nil"/>
          <w:between w:val="nil"/>
        </w:pBdr>
        <w:tabs>
          <w:tab w:val="left" w:pos="921"/>
          <w:tab w:val="left" w:pos="2127"/>
        </w:tabs>
        <w:spacing w:before="120" w:after="0"/>
      </w:pPr>
      <w:r>
        <w:t>Sündimus on piirkonnas heal tasemel, samas tulenevalt vanemapoolsest rahvastiku vanusstruktuurist (ja sellest lähtuvast suuremast suremusest) on loomulik iive</w:t>
      </w:r>
      <w:r w:rsidR="002820AF">
        <w:t xml:space="preserve">  </w:t>
      </w:r>
      <w:r w:rsidR="00635561">
        <w:t>kohati</w:t>
      </w:r>
      <w:r>
        <w:t xml:space="preserve"> negatiivne. Teisalt kompenseerib seda positiivne rändeiive.</w:t>
      </w:r>
    </w:p>
    <w:p w14:paraId="5F3D2876" w14:textId="47C2D1BF" w:rsidR="009F587D" w:rsidRPr="0051059B" w:rsidRDefault="00350340">
      <w:pPr>
        <w:pStyle w:val="ListParagraph"/>
        <w:numPr>
          <w:ilvl w:val="0"/>
          <w:numId w:val="5"/>
        </w:numPr>
        <w:pBdr>
          <w:top w:val="nil"/>
          <w:left w:val="nil"/>
          <w:bottom w:val="nil"/>
          <w:right w:val="nil"/>
          <w:between w:val="nil"/>
        </w:pBdr>
        <w:tabs>
          <w:tab w:val="left" w:pos="921"/>
          <w:tab w:val="left" w:pos="2127"/>
        </w:tabs>
        <w:spacing w:before="120" w:after="0"/>
      </w:pPr>
      <w:r>
        <w:t>Piirkondade vaates on</w:t>
      </w:r>
      <w:r w:rsidR="0055694C">
        <w:t xml:space="preserve"> </w:t>
      </w:r>
      <w:r w:rsidR="009F587D">
        <w:t>Tallinna linnale lähemal asuva</w:t>
      </w:r>
      <w:r w:rsidR="0055694C">
        <w:t>s</w:t>
      </w:r>
      <w:r w:rsidR="009F587D">
        <w:t xml:space="preserve"> </w:t>
      </w:r>
      <w:r w:rsidR="002820AF">
        <w:t>Raasiku</w:t>
      </w:r>
      <w:r w:rsidR="009F587D">
        <w:t xml:space="preserve"> </w:t>
      </w:r>
      <w:r w:rsidR="00635561">
        <w:t>vallas ja ka Kose vallas</w:t>
      </w:r>
      <w:r w:rsidR="009F587D">
        <w:t xml:space="preserve"> </w:t>
      </w:r>
      <w:r w:rsidR="0055694C">
        <w:t>rahvastiku</w:t>
      </w:r>
      <w:r w:rsidR="009F587D">
        <w:t>trendid positiivsemad</w:t>
      </w:r>
      <w:r w:rsidR="0055694C">
        <w:t xml:space="preserve"> (kõrgem sündimus ja positiivne rändesaldo)</w:t>
      </w:r>
      <w:r w:rsidR="009F587D">
        <w:t xml:space="preserve"> kui </w:t>
      </w:r>
      <w:r w:rsidR="00635561">
        <w:t>Anija vallas</w:t>
      </w:r>
      <w:r w:rsidR="0055694C">
        <w:t>.</w:t>
      </w:r>
    </w:p>
    <w:p w14:paraId="4C708056" w14:textId="28B59E18" w:rsidR="009F587D" w:rsidRDefault="009F587D"/>
    <w:p w14:paraId="5A7EBD0F" w14:textId="77777777" w:rsidR="000C63B6" w:rsidRDefault="000C63B6"/>
    <w:p w14:paraId="6D219D30" w14:textId="5B33A908" w:rsidR="005D3020" w:rsidRDefault="008D20C3" w:rsidP="00F45539">
      <w:pPr>
        <w:pStyle w:val="Heading2"/>
        <w:numPr>
          <w:ilvl w:val="1"/>
          <w:numId w:val="17"/>
        </w:numPr>
      </w:pPr>
      <w:bookmarkStart w:id="36" w:name="_Toc134114853"/>
      <w:r w:rsidRPr="008D20C3">
        <w:lastRenderedPageBreak/>
        <w:t>Sotsiaalmajanduslikud näitajad</w:t>
      </w:r>
      <w:bookmarkEnd w:id="36"/>
    </w:p>
    <w:p w14:paraId="18CBB452" w14:textId="77777777" w:rsidR="008D20C3" w:rsidRDefault="008D20C3" w:rsidP="008D20C3"/>
    <w:p w14:paraId="158448F3" w14:textId="7793DAFC" w:rsidR="008D20C3" w:rsidRPr="00372E37" w:rsidRDefault="008D20C3" w:rsidP="008D20C3">
      <w:r w:rsidRPr="00372E37">
        <w:t xml:space="preserve">Piirkonna sotsiaalmajanduslik </w:t>
      </w:r>
      <w:r>
        <w:t>näitajate</w:t>
      </w:r>
      <w:r w:rsidRPr="00372E37">
        <w:t xml:space="preserve"> (avaliku ja kolmanda sektori olulisemad arengun</w:t>
      </w:r>
      <w:r>
        <w:t>ä</w:t>
      </w:r>
      <w:r w:rsidRPr="00372E37">
        <w:t xml:space="preserve">itajad jms) </w:t>
      </w:r>
      <w:r>
        <w:t xml:space="preserve">analüüsi </w:t>
      </w:r>
      <w:r w:rsidRPr="00372E37">
        <w:t>eesm</w:t>
      </w:r>
      <w:r>
        <w:t>ä</w:t>
      </w:r>
      <w:r w:rsidRPr="00372E37">
        <w:t>rgiks on kirjeldada, milline on olnud piirkonna areng ja mis on peamised v</w:t>
      </w:r>
      <w:r>
        <w:t>ä</w:t>
      </w:r>
      <w:r w:rsidRPr="00372E37">
        <w:t>ljakutsed andmetest l</w:t>
      </w:r>
      <w:r>
        <w:t>ä</w:t>
      </w:r>
      <w:r w:rsidRPr="00372E37">
        <w:t>htuvalt, mis on l</w:t>
      </w:r>
      <w:r>
        <w:t>ä</w:t>
      </w:r>
      <w:r w:rsidRPr="00372E37">
        <w:t xml:space="preserve">htekohaks </w:t>
      </w:r>
      <w:r w:rsidR="00571107">
        <w:t>I</w:t>
      </w:r>
      <w:r>
        <w:t>HK</w:t>
      </w:r>
      <w:r w:rsidRPr="00372E37">
        <w:t>K</w:t>
      </w:r>
      <w:r>
        <w:t>-i</w:t>
      </w:r>
      <w:r w:rsidRPr="00372E37">
        <w:t xml:space="preserve"> uue strateegiaperioodi meetmete kujundamisele.</w:t>
      </w:r>
      <w:r>
        <w:t xml:space="preserve"> Peamiste näitajatena kirjeldatakse tööhõive näitajaid, avaliku sektori näitajates KOV-ide tulubaasi ja avalike teenustega rahulolu ning kolmanda sektori näitajaid. Ettevõtluskeskkonna analüüs on eraldi </w:t>
      </w:r>
      <w:r w:rsidRPr="004223D0">
        <w:rPr>
          <w:b/>
          <w:bCs/>
        </w:rPr>
        <w:t>peat</w:t>
      </w:r>
      <w:r>
        <w:rPr>
          <w:b/>
          <w:bCs/>
        </w:rPr>
        <w:t>ü</w:t>
      </w:r>
      <w:r w:rsidRPr="004223D0">
        <w:rPr>
          <w:b/>
          <w:bCs/>
        </w:rPr>
        <w:t xml:space="preserve">kis </w:t>
      </w:r>
      <w:r w:rsidRPr="004223D0">
        <w:rPr>
          <w:b/>
          <w:bCs/>
        </w:rPr>
        <w:fldChar w:fldCharType="begin"/>
      </w:r>
      <w:r w:rsidRPr="004223D0">
        <w:rPr>
          <w:b/>
          <w:bCs/>
        </w:rPr>
        <w:instrText xml:space="preserve"> REF _Ref114145109 \w \h </w:instrText>
      </w:r>
      <w:r>
        <w:rPr>
          <w:b/>
          <w:bCs/>
        </w:rPr>
        <w:instrText xml:space="preserve"> \* MERGEFORMAT </w:instrText>
      </w:r>
      <w:r w:rsidRPr="004223D0">
        <w:rPr>
          <w:b/>
          <w:bCs/>
        </w:rPr>
      </w:r>
      <w:r w:rsidRPr="004223D0">
        <w:rPr>
          <w:b/>
          <w:bCs/>
        </w:rPr>
        <w:fldChar w:fldCharType="separate"/>
      </w:r>
      <w:r w:rsidRPr="004223D0">
        <w:rPr>
          <w:b/>
          <w:bCs/>
        </w:rPr>
        <w:t>2.4</w:t>
      </w:r>
      <w:r w:rsidRPr="004223D0">
        <w:rPr>
          <w:b/>
          <w:bCs/>
        </w:rPr>
        <w:fldChar w:fldCharType="end"/>
      </w:r>
      <w:r w:rsidRPr="004223D0">
        <w:rPr>
          <w:b/>
          <w:bCs/>
        </w:rPr>
        <w:t>.</w:t>
      </w:r>
    </w:p>
    <w:p w14:paraId="0EEF3D4A" w14:textId="77777777" w:rsidR="008D20C3" w:rsidRDefault="008D20C3" w:rsidP="008D20C3"/>
    <w:p w14:paraId="0B0EFD67" w14:textId="77777777" w:rsidR="008D20C3" w:rsidRDefault="008D20C3" w:rsidP="00F45539">
      <w:pPr>
        <w:pStyle w:val="Heading3"/>
        <w:numPr>
          <w:ilvl w:val="2"/>
          <w:numId w:val="17"/>
        </w:numPr>
      </w:pPr>
      <w:bookmarkStart w:id="37" w:name="_Toc116214795"/>
      <w:bookmarkStart w:id="38" w:name="_Toc134114854"/>
      <w:r>
        <w:t>Töötus ja tööhõive</w:t>
      </w:r>
      <w:bookmarkEnd w:id="37"/>
      <w:bookmarkEnd w:id="38"/>
    </w:p>
    <w:p w14:paraId="6172DD3D" w14:textId="02899319" w:rsidR="00812862" w:rsidRDefault="00812862" w:rsidP="00812862">
      <w:r w:rsidRPr="005C3B23">
        <w:t xml:space="preserve">Peamised tööhõive olukorra kirjeldamisel kasutatavad näitajad on </w:t>
      </w:r>
      <w:r w:rsidRPr="00812862">
        <w:rPr>
          <w:b/>
          <w:bCs/>
        </w:rPr>
        <w:t>ülalpeetavate määr ja demograafiline tööturusurve indeks</w:t>
      </w:r>
      <w:r w:rsidRPr="005C3B23">
        <w:t xml:space="preserve">, mis iseloomustab lähitulevikus tööturule sisenejate ja sealt väljujate arvukuse vahekorda (vt </w:t>
      </w:r>
      <w:r>
        <w:fldChar w:fldCharType="begin"/>
      </w:r>
      <w:r>
        <w:instrText xml:space="preserve"> REF _Ref109830586 \h </w:instrText>
      </w:r>
      <w:r>
        <w:fldChar w:fldCharType="separate"/>
      </w:r>
      <w:r w:rsidRPr="00611BD6">
        <w:t xml:space="preserve">Tabel </w:t>
      </w:r>
      <w:r>
        <w:rPr>
          <w:noProof/>
        </w:rPr>
        <w:t>6</w:t>
      </w:r>
      <w:r>
        <w:fldChar w:fldCharType="end"/>
      </w:r>
      <w:r w:rsidRPr="005C3B23">
        <w:fldChar w:fldCharType="begin"/>
      </w:r>
      <w:r w:rsidRPr="005C3B23">
        <w:instrText xml:space="preserve"> REF _Ref111728939 \h </w:instrText>
      </w:r>
      <w:r>
        <w:instrText xml:space="preserve"> \* MERGEFORMAT </w:instrText>
      </w:r>
      <w:r w:rsidR="00000000">
        <w:fldChar w:fldCharType="separate"/>
      </w:r>
      <w:r w:rsidRPr="005C3B23">
        <w:fldChar w:fldCharType="end"/>
      </w:r>
      <w:r w:rsidRPr="005C3B23">
        <w:t xml:space="preserve">) ning tööhõive näitajad – töötute arv, tööjõus osalemise määr, tööhõive määr, töötuse määr ning palgatöötajate keskmine brutotulu. Lisaks antakse ülevaade erinevatest tööhõivet ja sotsiaalmajandusliku olukorda mõjutavatest eri sihtrühmadega seotud näitajatest, sh osalise töövõime, puudega ja hoolduskoormusega inimestest ning elanike heaolu laiemalt kirjeldavast oodatavast elueast ja tervena elatud aastatest piirkonnas. </w:t>
      </w:r>
    </w:p>
    <w:p w14:paraId="668E4E8D" w14:textId="19B21F99" w:rsidR="0095171B" w:rsidRDefault="008D20C3" w:rsidP="008D20C3">
      <w:pPr>
        <w:pStyle w:val="NoSpacing"/>
        <w:rPr>
          <w:sz w:val="24"/>
          <w:szCs w:val="24"/>
          <w:lang w:val="et-EE"/>
        </w:rPr>
      </w:pPr>
      <w:r>
        <w:rPr>
          <w:sz w:val="24"/>
          <w:szCs w:val="24"/>
          <w:lang w:val="et-EE"/>
        </w:rPr>
        <w:t xml:space="preserve">2022. aasta </w:t>
      </w:r>
      <w:r w:rsidR="00CC4824">
        <w:rPr>
          <w:sz w:val="24"/>
          <w:szCs w:val="24"/>
          <w:lang w:val="et-EE"/>
        </w:rPr>
        <w:t>septembri</w:t>
      </w:r>
      <w:r>
        <w:rPr>
          <w:sz w:val="24"/>
          <w:szCs w:val="24"/>
          <w:lang w:val="et-EE"/>
        </w:rPr>
        <w:t xml:space="preserve"> seisuga oli </w:t>
      </w:r>
      <w:r w:rsidR="00571107">
        <w:rPr>
          <w:sz w:val="24"/>
          <w:szCs w:val="24"/>
          <w:lang w:val="et-EE"/>
        </w:rPr>
        <w:t>I</w:t>
      </w:r>
      <w:r>
        <w:rPr>
          <w:sz w:val="24"/>
          <w:szCs w:val="24"/>
          <w:lang w:val="et-EE"/>
        </w:rPr>
        <w:t>HKK</w:t>
      </w:r>
      <w:r w:rsidRPr="00716A0A">
        <w:rPr>
          <w:sz w:val="24"/>
          <w:szCs w:val="24"/>
          <w:lang w:val="et-EE"/>
        </w:rPr>
        <w:t xml:space="preserve"> piirkonna</w:t>
      </w:r>
      <w:r>
        <w:rPr>
          <w:sz w:val="24"/>
          <w:szCs w:val="24"/>
          <w:lang w:val="et-EE"/>
        </w:rPr>
        <w:t xml:space="preserve"> valdade keskmine</w:t>
      </w:r>
      <w:r w:rsidRPr="00716A0A">
        <w:rPr>
          <w:sz w:val="24"/>
          <w:szCs w:val="24"/>
          <w:lang w:val="et-EE"/>
        </w:rPr>
        <w:t xml:space="preserve"> </w:t>
      </w:r>
      <w:r w:rsidRPr="00716A0A">
        <w:rPr>
          <w:b/>
          <w:bCs/>
          <w:sz w:val="24"/>
          <w:szCs w:val="24"/>
          <w:lang w:val="et-EE"/>
        </w:rPr>
        <w:t>registreeritud töötute arv</w:t>
      </w:r>
      <w:r w:rsidRPr="00716A0A">
        <w:rPr>
          <w:sz w:val="24"/>
          <w:szCs w:val="24"/>
          <w:lang w:val="et-EE"/>
        </w:rPr>
        <w:t xml:space="preserve"> 1000 elaniku kohta </w:t>
      </w:r>
      <w:r w:rsidR="0095171B">
        <w:rPr>
          <w:sz w:val="24"/>
          <w:szCs w:val="24"/>
          <w:lang w:val="et-EE"/>
        </w:rPr>
        <w:t>29</w:t>
      </w:r>
      <w:r>
        <w:rPr>
          <w:sz w:val="24"/>
          <w:szCs w:val="24"/>
          <w:lang w:val="et-EE"/>
        </w:rPr>
        <w:t xml:space="preserve">,2, mis </w:t>
      </w:r>
      <w:r w:rsidR="0095171B">
        <w:rPr>
          <w:sz w:val="24"/>
          <w:szCs w:val="24"/>
          <w:lang w:val="et-EE"/>
        </w:rPr>
        <w:t>on madalam</w:t>
      </w:r>
      <w:r>
        <w:rPr>
          <w:sz w:val="24"/>
          <w:szCs w:val="24"/>
          <w:lang w:val="et-EE"/>
        </w:rPr>
        <w:t xml:space="preserve"> nii Eesti kui Harjumaa keskmis</w:t>
      </w:r>
      <w:r w:rsidR="0095171B">
        <w:rPr>
          <w:sz w:val="24"/>
          <w:szCs w:val="24"/>
          <w:lang w:val="et-EE"/>
        </w:rPr>
        <w:t>est tasemest (vastavalt 34,7 ja 35,5)</w:t>
      </w:r>
      <w:r>
        <w:rPr>
          <w:sz w:val="24"/>
          <w:szCs w:val="24"/>
          <w:lang w:val="et-EE"/>
        </w:rPr>
        <w:t>. Valdasid eraldiseisvalt vaadates on tööstuse tase madala</w:t>
      </w:r>
      <w:r w:rsidR="0095171B">
        <w:rPr>
          <w:sz w:val="24"/>
          <w:szCs w:val="24"/>
          <w:lang w:val="et-EE"/>
        </w:rPr>
        <w:t>i</w:t>
      </w:r>
      <w:r>
        <w:rPr>
          <w:sz w:val="24"/>
          <w:szCs w:val="24"/>
          <w:lang w:val="et-EE"/>
        </w:rPr>
        <w:t xml:space="preserve">m </w:t>
      </w:r>
      <w:r w:rsidR="0095171B">
        <w:rPr>
          <w:sz w:val="24"/>
          <w:szCs w:val="24"/>
          <w:lang w:val="et-EE"/>
        </w:rPr>
        <w:t>Raasiku</w:t>
      </w:r>
      <w:r>
        <w:rPr>
          <w:sz w:val="24"/>
          <w:szCs w:val="24"/>
          <w:lang w:val="et-EE"/>
        </w:rPr>
        <w:t xml:space="preserve"> vallas (</w:t>
      </w:r>
      <w:r w:rsidR="0095171B">
        <w:rPr>
          <w:sz w:val="24"/>
          <w:szCs w:val="24"/>
          <w:lang w:val="et-EE"/>
        </w:rPr>
        <w:t>27,2</w:t>
      </w:r>
      <w:r>
        <w:rPr>
          <w:sz w:val="24"/>
          <w:szCs w:val="24"/>
          <w:lang w:val="et-EE"/>
        </w:rPr>
        <w:t>)</w:t>
      </w:r>
      <w:r w:rsidR="0095171B">
        <w:rPr>
          <w:sz w:val="24"/>
          <w:szCs w:val="24"/>
          <w:lang w:val="et-EE"/>
        </w:rPr>
        <w:t>. Kose ja Anija valla näitajad on vähe kõrgemal tasemel (vastavalt 29,4 ja 30,9).</w:t>
      </w:r>
      <w:r>
        <w:rPr>
          <w:sz w:val="24"/>
          <w:szCs w:val="24"/>
          <w:lang w:val="et-EE"/>
        </w:rPr>
        <w:t xml:space="preserve"> Töötute arv on võrreldes 201</w:t>
      </w:r>
      <w:r w:rsidR="0095171B">
        <w:rPr>
          <w:sz w:val="24"/>
          <w:szCs w:val="24"/>
          <w:lang w:val="et-EE"/>
        </w:rPr>
        <w:t>6</w:t>
      </w:r>
      <w:r>
        <w:rPr>
          <w:sz w:val="24"/>
          <w:szCs w:val="24"/>
          <w:lang w:val="et-EE"/>
        </w:rPr>
        <w:t xml:space="preserve">. aastaga tõusnud </w:t>
      </w:r>
      <w:r w:rsidR="0095171B">
        <w:rPr>
          <w:sz w:val="24"/>
          <w:szCs w:val="24"/>
          <w:lang w:val="et-EE"/>
        </w:rPr>
        <w:t>kaks kuni kolm korda. Teisalt peab arvestama, et 2022. aasta statistikas sisalduvad ka Vene Föderatsiooni agressiooni eest varjupaika otsivad Ukraina põgenikud.</w:t>
      </w:r>
    </w:p>
    <w:p w14:paraId="3EF9D6A4" w14:textId="4A159E62" w:rsidR="008D20C3" w:rsidRPr="0095171B" w:rsidRDefault="0095171B" w:rsidP="0095171B">
      <w:pPr>
        <w:pStyle w:val="NoSpacing"/>
        <w:rPr>
          <w:sz w:val="24"/>
          <w:szCs w:val="24"/>
          <w:lang w:val="et-EE"/>
        </w:rPr>
      </w:pPr>
      <w:r>
        <w:rPr>
          <w:sz w:val="24"/>
          <w:szCs w:val="24"/>
          <w:lang w:val="et-EE"/>
        </w:rPr>
        <w:t>N</w:t>
      </w:r>
      <w:r w:rsidR="008D20C3" w:rsidRPr="00C351C5">
        <w:rPr>
          <w:sz w:val="24"/>
          <w:szCs w:val="24"/>
          <w:lang w:val="et-EE"/>
        </w:rPr>
        <w:t>oorte (16</w:t>
      </w:r>
      <w:r w:rsidR="008D20C3">
        <w:rPr>
          <w:sz w:val="24"/>
          <w:szCs w:val="24"/>
          <w:lang w:val="et-EE"/>
        </w:rPr>
        <w:t>–</w:t>
      </w:r>
      <w:r w:rsidR="008D20C3" w:rsidRPr="00C351C5">
        <w:rPr>
          <w:sz w:val="24"/>
          <w:szCs w:val="24"/>
          <w:lang w:val="et-EE"/>
        </w:rPr>
        <w:t>24</w:t>
      </w:r>
      <w:r w:rsidR="008D20C3">
        <w:rPr>
          <w:sz w:val="24"/>
          <w:szCs w:val="24"/>
          <w:lang w:val="et-EE"/>
        </w:rPr>
        <w:t>-</w:t>
      </w:r>
      <w:r w:rsidR="008D20C3" w:rsidRPr="00C351C5">
        <w:rPr>
          <w:sz w:val="24"/>
          <w:szCs w:val="24"/>
          <w:lang w:val="et-EE"/>
        </w:rPr>
        <w:t>aastaste</w:t>
      </w:r>
      <w:r w:rsidR="008D20C3">
        <w:rPr>
          <w:sz w:val="24"/>
          <w:szCs w:val="24"/>
          <w:lang w:val="et-EE"/>
        </w:rPr>
        <w:t xml:space="preserve">) </w:t>
      </w:r>
      <w:r w:rsidR="008D20C3" w:rsidRPr="00C351C5">
        <w:rPr>
          <w:sz w:val="24"/>
          <w:szCs w:val="24"/>
          <w:lang w:val="et-EE"/>
        </w:rPr>
        <w:t xml:space="preserve">töötus </w:t>
      </w:r>
      <w:r w:rsidR="008D20C3">
        <w:rPr>
          <w:sz w:val="24"/>
          <w:szCs w:val="24"/>
          <w:lang w:val="et-EE"/>
        </w:rPr>
        <w:t xml:space="preserve">jääb piirkonnas keskmiselt ja </w:t>
      </w:r>
      <w:r>
        <w:rPr>
          <w:sz w:val="24"/>
          <w:szCs w:val="24"/>
          <w:lang w:val="et-EE"/>
        </w:rPr>
        <w:t>valdades</w:t>
      </w:r>
      <w:r w:rsidR="008D20C3">
        <w:rPr>
          <w:sz w:val="24"/>
          <w:szCs w:val="24"/>
          <w:lang w:val="et-EE"/>
        </w:rPr>
        <w:t xml:space="preserve"> </w:t>
      </w:r>
      <w:r>
        <w:rPr>
          <w:sz w:val="24"/>
          <w:szCs w:val="24"/>
          <w:lang w:val="et-EE"/>
        </w:rPr>
        <w:t xml:space="preserve">samuti </w:t>
      </w:r>
      <w:r w:rsidR="008D20C3">
        <w:rPr>
          <w:sz w:val="24"/>
          <w:szCs w:val="24"/>
          <w:lang w:val="et-EE"/>
        </w:rPr>
        <w:t>alla Eesti</w:t>
      </w:r>
      <w:r>
        <w:rPr>
          <w:sz w:val="24"/>
          <w:szCs w:val="24"/>
          <w:lang w:val="et-EE"/>
        </w:rPr>
        <w:t xml:space="preserve"> ja Harjumaa</w:t>
      </w:r>
      <w:r w:rsidR="008D20C3">
        <w:rPr>
          <w:sz w:val="24"/>
          <w:szCs w:val="24"/>
          <w:lang w:val="et-EE"/>
        </w:rPr>
        <w:t xml:space="preserve"> keskmise näitaja (</w:t>
      </w:r>
      <w:r>
        <w:rPr>
          <w:sz w:val="24"/>
          <w:szCs w:val="24"/>
          <w:lang w:val="et-EE"/>
        </w:rPr>
        <w:t>4,3</w:t>
      </w:r>
      <w:r w:rsidR="008D20C3">
        <w:rPr>
          <w:sz w:val="24"/>
          <w:szCs w:val="24"/>
          <w:lang w:val="et-EE"/>
        </w:rPr>
        <w:t xml:space="preserve"> töötut/1000 elaniku kohta) (</w:t>
      </w:r>
      <w:r w:rsidR="008D20C3" w:rsidRPr="0019488E">
        <w:rPr>
          <w:sz w:val="24"/>
          <w:szCs w:val="24"/>
          <w:lang w:val="et-EE"/>
        </w:rPr>
        <w:fldChar w:fldCharType="begin"/>
      </w:r>
      <w:r w:rsidR="008D20C3" w:rsidRPr="0019488E">
        <w:rPr>
          <w:sz w:val="24"/>
          <w:szCs w:val="24"/>
          <w:lang w:val="et-EE"/>
        </w:rPr>
        <w:instrText xml:space="preserve"> REF _Ref114055168 \h  \* MERGEFORMAT </w:instrText>
      </w:r>
      <w:r w:rsidR="008D20C3" w:rsidRPr="0019488E">
        <w:rPr>
          <w:sz w:val="24"/>
          <w:szCs w:val="24"/>
          <w:lang w:val="et-EE"/>
        </w:rPr>
      </w:r>
      <w:r w:rsidR="008D20C3" w:rsidRPr="0019488E">
        <w:rPr>
          <w:sz w:val="24"/>
          <w:szCs w:val="24"/>
          <w:lang w:val="et-EE"/>
        </w:rPr>
        <w:fldChar w:fldCharType="separate"/>
      </w:r>
      <w:r w:rsidR="00537E09" w:rsidRPr="00537E09">
        <w:rPr>
          <w:sz w:val="24"/>
          <w:szCs w:val="24"/>
          <w:lang w:val="et-EE"/>
        </w:rPr>
        <w:t xml:space="preserve">Tabel </w:t>
      </w:r>
      <w:r w:rsidR="00537E09" w:rsidRPr="00537E09">
        <w:rPr>
          <w:noProof/>
          <w:sz w:val="24"/>
          <w:szCs w:val="24"/>
          <w:lang w:val="et-EE"/>
        </w:rPr>
        <w:t>8</w:t>
      </w:r>
      <w:r w:rsidR="008D20C3" w:rsidRPr="0019488E">
        <w:rPr>
          <w:sz w:val="24"/>
          <w:szCs w:val="24"/>
          <w:lang w:val="et-EE"/>
        </w:rPr>
        <w:fldChar w:fldCharType="end"/>
      </w:r>
      <w:r w:rsidR="008D20C3" w:rsidRPr="0019488E">
        <w:rPr>
          <w:sz w:val="24"/>
          <w:szCs w:val="24"/>
          <w:lang w:val="et-EE"/>
        </w:rPr>
        <w:t>)</w:t>
      </w:r>
      <w:r w:rsidR="008D20C3">
        <w:rPr>
          <w:sz w:val="24"/>
          <w:szCs w:val="24"/>
          <w:lang w:val="et-EE"/>
        </w:rPr>
        <w:t>.</w:t>
      </w:r>
    </w:p>
    <w:p w14:paraId="195A7DAD" w14:textId="3ED6B58C" w:rsidR="008D20C3" w:rsidRDefault="008D20C3" w:rsidP="00537E09">
      <w:pPr>
        <w:pStyle w:val="Caption"/>
      </w:pPr>
      <w:bookmarkStart w:id="39" w:name="_Ref114055168"/>
      <w:r>
        <w:t xml:space="preserve">Tabel </w:t>
      </w:r>
      <w:fldSimple w:instr=" SEQ Tabel \* ARABIC ">
        <w:r w:rsidR="004F1AA2">
          <w:rPr>
            <w:noProof/>
          </w:rPr>
          <w:t>8</w:t>
        </w:r>
      </w:fldSimple>
      <w:bookmarkEnd w:id="39"/>
      <w:r>
        <w:t>. H</w:t>
      </w:r>
      <w:r w:rsidRPr="00037BEB">
        <w:t>õive n</w:t>
      </w:r>
      <w:r>
        <w:t>ä</w:t>
      </w:r>
      <w:r w:rsidRPr="00037BEB">
        <w:t xml:space="preserve">itajad </w:t>
      </w:r>
      <w:r w:rsidR="00571107">
        <w:t>I</w:t>
      </w:r>
      <w:r>
        <w:t xml:space="preserve">HKK </w:t>
      </w:r>
      <w:r w:rsidRPr="00037BEB">
        <w:t xml:space="preserve"> piirkonna valdades 201</w:t>
      </w:r>
      <w:r w:rsidR="00620913">
        <w:t>6</w:t>
      </w:r>
      <w:r w:rsidRPr="00037BEB">
        <w:t>. aasta ja 2022. aasta seisuga (Statistikaamet)</w:t>
      </w:r>
      <w:r w:rsidRPr="001E203B">
        <w:rPr>
          <w:rStyle w:val="FootnoteReference"/>
        </w:rPr>
        <w:t xml:space="preserve"> </w:t>
      </w:r>
      <w:r w:rsidRPr="00D249B2">
        <w:rPr>
          <w:rStyle w:val="FootnoteReference"/>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759"/>
        <w:gridCol w:w="729"/>
        <w:gridCol w:w="642"/>
        <w:gridCol w:w="625"/>
        <w:gridCol w:w="633"/>
        <w:gridCol w:w="635"/>
        <w:gridCol w:w="642"/>
        <w:gridCol w:w="625"/>
        <w:gridCol w:w="635"/>
        <w:gridCol w:w="633"/>
      </w:tblGrid>
      <w:tr w:rsidR="00537E09" w:rsidRPr="00537E09" w14:paraId="0485E32C" w14:textId="77777777" w:rsidTr="00537E09">
        <w:trPr>
          <w:trHeight w:val="396"/>
        </w:trPr>
        <w:tc>
          <w:tcPr>
            <w:tcW w:w="913" w:type="pct"/>
            <w:shd w:val="clear" w:color="auto" w:fill="auto"/>
            <w:noWrap/>
            <w:hideMark/>
          </w:tcPr>
          <w:p w14:paraId="0C4010E7" w14:textId="77777777" w:rsidR="00537E09" w:rsidRPr="00537E09" w:rsidRDefault="00537E09" w:rsidP="00537E09">
            <w:pPr>
              <w:spacing w:after="0"/>
              <w:jc w:val="left"/>
              <w:rPr>
                <w:rFonts w:eastAsia="Times New Roman" w:cs="Times New Roman"/>
                <w:color w:val="000000"/>
                <w:sz w:val="16"/>
                <w:szCs w:val="16"/>
                <w:lang w:eastAsia="et-EE"/>
              </w:rPr>
            </w:pPr>
            <w:r w:rsidRPr="00537E09">
              <w:rPr>
                <w:rFonts w:eastAsia="Times New Roman" w:cs="Times New Roman"/>
                <w:color w:val="000000"/>
                <w:sz w:val="16"/>
                <w:szCs w:val="16"/>
                <w:lang w:eastAsia="et-EE"/>
              </w:rPr>
              <w:t> </w:t>
            </w:r>
          </w:p>
        </w:tc>
        <w:tc>
          <w:tcPr>
            <w:tcW w:w="818" w:type="pct"/>
            <w:gridSpan w:val="2"/>
            <w:shd w:val="clear" w:color="auto" w:fill="auto"/>
            <w:hideMark/>
          </w:tcPr>
          <w:p w14:paraId="10D51675" w14:textId="77777777" w:rsidR="00537E09" w:rsidRPr="00537E09" w:rsidRDefault="00537E09" w:rsidP="00537E09">
            <w:pPr>
              <w:spacing w:after="0"/>
              <w:jc w:val="center"/>
              <w:rPr>
                <w:rFonts w:eastAsia="Times New Roman" w:cs="Times New Roman"/>
                <w:color w:val="000000"/>
                <w:sz w:val="16"/>
                <w:szCs w:val="16"/>
                <w:lang w:eastAsia="et-EE"/>
              </w:rPr>
            </w:pPr>
            <w:r w:rsidRPr="00537E09">
              <w:rPr>
                <w:rFonts w:eastAsia="Times New Roman" w:cs="Times New Roman"/>
                <w:color w:val="000000"/>
                <w:sz w:val="16"/>
                <w:szCs w:val="16"/>
                <w:lang w:eastAsia="et-EE"/>
              </w:rPr>
              <w:t>Rahvaarv</w:t>
            </w:r>
          </w:p>
        </w:tc>
        <w:tc>
          <w:tcPr>
            <w:tcW w:w="817" w:type="pct"/>
            <w:gridSpan w:val="2"/>
            <w:shd w:val="clear" w:color="auto" w:fill="auto"/>
            <w:hideMark/>
          </w:tcPr>
          <w:p w14:paraId="59CB443E" w14:textId="77777777" w:rsidR="00537E09" w:rsidRPr="00537E09" w:rsidRDefault="00537E09" w:rsidP="00537E09">
            <w:pPr>
              <w:spacing w:after="0"/>
              <w:jc w:val="center"/>
              <w:rPr>
                <w:rFonts w:eastAsia="Times New Roman" w:cs="Times New Roman"/>
                <w:color w:val="000000"/>
                <w:sz w:val="16"/>
                <w:szCs w:val="16"/>
                <w:lang w:eastAsia="et-EE"/>
              </w:rPr>
            </w:pPr>
            <w:r w:rsidRPr="00537E09">
              <w:rPr>
                <w:rFonts w:eastAsia="Times New Roman" w:cs="Times New Roman"/>
                <w:color w:val="000000"/>
                <w:sz w:val="16"/>
                <w:szCs w:val="16"/>
                <w:lang w:eastAsia="et-EE"/>
              </w:rPr>
              <w:t>Registreeritud töötud 1000 elaniku kohta</w:t>
            </w:r>
          </w:p>
        </w:tc>
        <w:tc>
          <w:tcPr>
            <w:tcW w:w="817" w:type="pct"/>
            <w:gridSpan w:val="2"/>
            <w:shd w:val="clear" w:color="auto" w:fill="auto"/>
            <w:hideMark/>
          </w:tcPr>
          <w:p w14:paraId="6605F223" w14:textId="77777777" w:rsidR="00537E09" w:rsidRPr="00537E09" w:rsidRDefault="00537E09" w:rsidP="00537E09">
            <w:pPr>
              <w:spacing w:after="0"/>
              <w:jc w:val="center"/>
              <w:rPr>
                <w:rFonts w:eastAsia="Times New Roman" w:cs="Times New Roman"/>
                <w:color w:val="000000"/>
                <w:sz w:val="16"/>
                <w:szCs w:val="16"/>
                <w:lang w:eastAsia="et-EE"/>
              </w:rPr>
            </w:pPr>
            <w:r w:rsidRPr="00537E09">
              <w:rPr>
                <w:rFonts w:eastAsia="Times New Roman" w:cs="Times New Roman"/>
                <w:color w:val="000000"/>
                <w:sz w:val="16"/>
                <w:szCs w:val="16"/>
                <w:lang w:eastAsia="et-EE"/>
              </w:rPr>
              <w:t>Registreeritud töötud (kuude keskmine)</w:t>
            </w:r>
          </w:p>
        </w:tc>
        <w:tc>
          <w:tcPr>
            <w:tcW w:w="817" w:type="pct"/>
            <w:gridSpan w:val="2"/>
            <w:shd w:val="clear" w:color="auto" w:fill="auto"/>
            <w:hideMark/>
          </w:tcPr>
          <w:p w14:paraId="0D270CF9" w14:textId="77777777" w:rsidR="00537E09" w:rsidRPr="00537E09" w:rsidRDefault="00537E09" w:rsidP="00537E09">
            <w:pPr>
              <w:spacing w:after="0"/>
              <w:jc w:val="center"/>
              <w:rPr>
                <w:rFonts w:eastAsia="Times New Roman" w:cs="Times New Roman"/>
                <w:color w:val="000000"/>
                <w:sz w:val="16"/>
                <w:szCs w:val="16"/>
                <w:lang w:eastAsia="et-EE"/>
              </w:rPr>
            </w:pPr>
            <w:r w:rsidRPr="00537E09">
              <w:rPr>
                <w:rFonts w:eastAsia="Times New Roman" w:cs="Times New Roman"/>
                <w:color w:val="000000"/>
                <w:sz w:val="16"/>
                <w:szCs w:val="16"/>
                <w:lang w:eastAsia="et-EE"/>
              </w:rPr>
              <w:t>Registreeritud 16–24 a töötud 1000 elaniku kohta</w:t>
            </w:r>
          </w:p>
        </w:tc>
        <w:tc>
          <w:tcPr>
            <w:tcW w:w="817" w:type="pct"/>
            <w:gridSpan w:val="2"/>
            <w:shd w:val="clear" w:color="auto" w:fill="auto"/>
            <w:hideMark/>
          </w:tcPr>
          <w:p w14:paraId="2E296148" w14:textId="77777777" w:rsidR="00537E09" w:rsidRPr="00537E09" w:rsidRDefault="00537E09" w:rsidP="00537E09">
            <w:pPr>
              <w:spacing w:after="0"/>
              <w:jc w:val="center"/>
              <w:rPr>
                <w:rFonts w:eastAsia="Times New Roman" w:cs="Times New Roman"/>
                <w:color w:val="000000"/>
                <w:sz w:val="16"/>
                <w:szCs w:val="16"/>
                <w:lang w:eastAsia="et-EE"/>
              </w:rPr>
            </w:pPr>
            <w:r w:rsidRPr="00537E09">
              <w:rPr>
                <w:rFonts w:eastAsia="Times New Roman" w:cs="Times New Roman"/>
                <w:color w:val="000000"/>
                <w:sz w:val="16"/>
                <w:szCs w:val="16"/>
                <w:lang w:eastAsia="et-EE"/>
              </w:rPr>
              <w:t>Registreeritud 16–24 a töötud (kuude keskmine)</w:t>
            </w:r>
          </w:p>
        </w:tc>
      </w:tr>
      <w:tr w:rsidR="00537E09" w:rsidRPr="00537E09" w14:paraId="2E84A42F" w14:textId="77777777" w:rsidTr="00537E09">
        <w:trPr>
          <w:trHeight w:val="204"/>
        </w:trPr>
        <w:tc>
          <w:tcPr>
            <w:tcW w:w="913" w:type="pct"/>
            <w:shd w:val="clear" w:color="auto" w:fill="auto"/>
            <w:noWrap/>
            <w:hideMark/>
          </w:tcPr>
          <w:p w14:paraId="1F68C48F" w14:textId="77777777" w:rsidR="00537E09" w:rsidRPr="00537E09" w:rsidRDefault="00537E09" w:rsidP="00537E09">
            <w:pPr>
              <w:spacing w:after="0"/>
              <w:jc w:val="lef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 </w:t>
            </w:r>
          </w:p>
        </w:tc>
        <w:tc>
          <w:tcPr>
            <w:tcW w:w="419" w:type="pct"/>
            <w:shd w:val="clear" w:color="auto" w:fill="auto"/>
            <w:noWrap/>
            <w:hideMark/>
          </w:tcPr>
          <w:p w14:paraId="114976EC"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2016</w:t>
            </w:r>
          </w:p>
        </w:tc>
        <w:tc>
          <w:tcPr>
            <w:tcW w:w="399" w:type="pct"/>
            <w:shd w:val="clear" w:color="auto" w:fill="auto"/>
            <w:noWrap/>
            <w:hideMark/>
          </w:tcPr>
          <w:p w14:paraId="4A63EE76"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2022</w:t>
            </w:r>
          </w:p>
        </w:tc>
        <w:tc>
          <w:tcPr>
            <w:tcW w:w="413" w:type="pct"/>
            <w:shd w:val="clear" w:color="auto" w:fill="auto"/>
            <w:noWrap/>
            <w:hideMark/>
          </w:tcPr>
          <w:p w14:paraId="76BFFD94"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2016</w:t>
            </w:r>
          </w:p>
        </w:tc>
        <w:tc>
          <w:tcPr>
            <w:tcW w:w="404" w:type="pct"/>
            <w:shd w:val="clear" w:color="auto" w:fill="auto"/>
            <w:noWrap/>
            <w:hideMark/>
          </w:tcPr>
          <w:p w14:paraId="3E70195E"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2022</w:t>
            </w:r>
          </w:p>
        </w:tc>
        <w:tc>
          <w:tcPr>
            <w:tcW w:w="408" w:type="pct"/>
            <w:shd w:val="clear" w:color="auto" w:fill="auto"/>
            <w:noWrap/>
            <w:hideMark/>
          </w:tcPr>
          <w:p w14:paraId="6D89F5B3"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2016</w:t>
            </w:r>
          </w:p>
        </w:tc>
        <w:tc>
          <w:tcPr>
            <w:tcW w:w="409" w:type="pct"/>
            <w:shd w:val="clear" w:color="auto" w:fill="auto"/>
            <w:noWrap/>
            <w:hideMark/>
          </w:tcPr>
          <w:p w14:paraId="60A3C9F6"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2022</w:t>
            </w:r>
          </w:p>
        </w:tc>
        <w:tc>
          <w:tcPr>
            <w:tcW w:w="413" w:type="pct"/>
            <w:shd w:val="clear" w:color="auto" w:fill="auto"/>
            <w:noWrap/>
            <w:hideMark/>
          </w:tcPr>
          <w:p w14:paraId="0687DEFA"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2016</w:t>
            </w:r>
          </w:p>
        </w:tc>
        <w:tc>
          <w:tcPr>
            <w:tcW w:w="404" w:type="pct"/>
            <w:shd w:val="clear" w:color="auto" w:fill="auto"/>
            <w:noWrap/>
            <w:hideMark/>
          </w:tcPr>
          <w:p w14:paraId="2581D2EC"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2022</w:t>
            </w:r>
          </w:p>
        </w:tc>
        <w:tc>
          <w:tcPr>
            <w:tcW w:w="409" w:type="pct"/>
            <w:shd w:val="clear" w:color="auto" w:fill="auto"/>
            <w:noWrap/>
            <w:hideMark/>
          </w:tcPr>
          <w:p w14:paraId="008560C2"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2016</w:t>
            </w:r>
          </w:p>
        </w:tc>
        <w:tc>
          <w:tcPr>
            <w:tcW w:w="408" w:type="pct"/>
            <w:shd w:val="clear" w:color="auto" w:fill="auto"/>
            <w:noWrap/>
            <w:hideMark/>
          </w:tcPr>
          <w:p w14:paraId="17DDAEB9"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2022</w:t>
            </w:r>
          </w:p>
        </w:tc>
      </w:tr>
      <w:tr w:rsidR="00537E09" w:rsidRPr="00537E09" w14:paraId="46F58D6F" w14:textId="77777777" w:rsidTr="00537E09">
        <w:trPr>
          <w:trHeight w:val="204"/>
        </w:trPr>
        <w:tc>
          <w:tcPr>
            <w:tcW w:w="913" w:type="pct"/>
            <w:shd w:val="clear" w:color="auto" w:fill="auto"/>
            <w:noWrap/>
            <w:hideMark/>
          </w:tcPr>
          <w:p w14:paraId="319B6E2A" w14:textId="77777777" w:rsidR="00537E09" w:rsidRPr="00537E09" w:rsidRDefault="00537E09" w:rsidP="00537E09">
            <w:pPr>
              <w:spacing w:after="0"/>
              <w:jc w:val="left"/>
              <w:rPr>
                <w:rFonts w:eastAsia="Times New Roman" w:cs="Times New Roman"/>
                <w:color w:val="000000"/>
                <w:sz w:val="16"/>
                <w:szCs w:val="16"/>
                <w:lang w:eastAsia="et-EE"/>
              </w:rPr>
            </w:pPr>
            <w:r w:rsidRPr="00537E09">
              <w:rPr>
                <w:rFonts w:eastAsia="Times New Roman" w:cs="Times New Roman"/>
                <w:color w:val="000000"/>
                <w:sz w:val="16"/>
                <w:szCs w:val="16"/>
                <w:lang w:eastAsia="et-EE"/>
              </w:rPr>
              <w:t>Kogu Eesti</w:t>
            </w:r>
          </w:p>
        </w:tc>
        <w:tc>
          <w:tcPr>
            <w:tcW w:w="419" w:type="pct"/>
            <w:shd w:val="clear" w:color="auto" w:fill="auto"/>
            <w:noWrap/>
            <w:hideMark/>
          </w:tcPr>
          <w:p w14:paraId="32DDFD3D"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1 350 999</w:t>
            </w:r>
          </w:p>
        </w:tc>
        <w:tc>
          <w:tcPr>
            <w:tcW w:w="399" w:type="pct"/>
            <w:shd w:val="clear" w:color="auto" w:fill="auto"/>
            <w:noWrap/>
            <w:hideMark/>
          </w:tcPr>
          <w:p w14:paraId="0948E34B"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1 331 796</w:t>
            </w:r>
          </w:p>
        </w:tc>
        <w:tc>
          <w:tcPr>
            <w:tcW w:w="413" w:type="pct"/>
            <w:shd w:val="clear" w:color="auto" w:fill="auto"/>
            <w:noWrap/>
            <w:hideMark/>
          </w:tcPr>
          <w:p w14:paraId="4C447313"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21,1</w:t>
            </w:r>
          </w:p>
        </w:tc>
        <w:tc>
          <w:tcPr>
            <w:tcW w:w="404" w:type="pct"/>
            <w:shd w:val="clear" w:color="auto" w:fill="auto"/>
            <w:noWrap/>
            <w:hideMark/>
          </w:tcPr>
          <w:p w14:paraId="78FF7248"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34,7</w:t>
            </w:r>
          </w:p>
        </w:tc>
        <w:tc>
          <w:tcPr>
            <w:tcW w:w="408" w:type="pct"/>
            <w:shd w:val="clear" w:color="auto" w:fill="auto"/>
            <w:noWrap/>
            <w:hideMark/>
          </w:tcPr>
          <w:p w14:paraId="7AD03C86"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28 545</w:t>
            </w:r>
          </w:p>
        </w:tc>
        <w:tc>
          <w:tcPr>
            <w:tcW w:w="409" w:type="pct"/>
            <w:shd w:val="clear" w:color="auto" w:fill="auto"/>
            <w:noWrap/>
            <w:hideMark/>
          </w:tcPr>
          <w:p w14:paraId="21AED100"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46 212</w:t>
            </w:r>
          </w:p>
        </w:tc>
        <w:tc>
          <w:tcPr>
            <w:tcW w:w="413" w:type="pct"/>
            <w:shd w:val="clear" w:color="auto" w:fill="auto"/>
            <w:noWrap/>
            <w:hideMark/>
          </w:tcPr>
          <w:p w14:paraId="4A94AB44"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2,4</w:t>
            </w:r>
          </w:p>
        </w:tc>
        <w:tc>
          <w:tcPr>
            <w:tcW w:w="404" w:type="pct"/>
            <w:shd w:val="clear" w:color="auto" w:fill="auto"/>
            <w:noWrap/>
            <w:hideMark/>
          </w:tcPr>
          <w:p w14:paraId="447B275F"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4,3</w:t>
            </w:r>
          </w:p>
        </w:tc>
        <w:tc>
          <w:tcPr>
            <w:tcW w:w="409" w:type="pct"/>
            <w:shd w:val="clear" w:color="auto" w:fill="auto"/>
            <w:noWrap/>
            <w:hideMark/>
          </w:tcPr>
          <w:p w14:paraId="43A22EEB"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3269</w:t>
            </w:r>
          </w:p>
        </w:tc>
        <w:tc>
          <w:tcPr>
            <w:tcW w:w="408" w:type="pct"/>
            <w:shd w:val="clear" w:color="auto" w:fill="auto"/>
            <w:noWrap/>
            <w:hideMark/>
          </w:tcPr>
          <w:p w14:paraId="3FEECB2F"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5702</w:t>
            </w:r>
          </w:p>
        </w:tc>
      </w:tr>
      <w:tr w:rsidR="00537E09" w:rsidRPr="00537E09" w14:paraId="673765B2" w14:textId="77777777" w:rsidTr="00537E09">
        <w:trPr>
          <w:trHeight w:val="204"/>
        </w:trPr>
        <w:tc>
          <w:tcPr>
            <w:tcW w:w="913" w:type="pct"/>
            <w:shd w:val="clear" w:color="auto" w:fill="auto"/>
            <w:noWrap/>
            <w:hideMark/>
          </w:tcPr>
          <w:p w14:paraId="553FC07A" w14:textId="77777777" w:rsidR="00537E09" w:rsidRPr="00537E09" w:rsidRDefault="00537E09" w:rsidP="00537E09">
            <w:pPr>
              <w:spacing w:after="0"/>
              <w:jc w:val="left"/>
              <w:rPr>
                <w:rFonts w:eastAsia="Times New Roman" w:cs="Times New Roman"/>
                <w:color w:val="000000"/>
                <w:sz w:val="16"/>
                <w:szCs w:val="16"/>
                <w:lang w:eastAsia="et-EE"/>
              </w:rPr>
            </w:pPr>
            <w:r w:rsidRPr="00537E09">
              <w:rPr>
                <w:rFonts w:eastAsia="Times New Roman" w:cs="Times New Roman"/>
                <w:color w:val="000000"/>
                <w:sz w:val="16"/>
                <w:szCs w:val="16"/>
                <w:lang w:eastAsia="et-EE"/>
              </w:rPr>
              <w:t>Harju maakond</w:t>
            </w:r>
          </w:p>
        </w:tc>
        <w:tc>
          <w:tcPr>
            <w:tcW w:w="419" w:type="pct"/>
            <w:shd w:val="clear" w:color="auto" w:fill="auto"/>
            <w:noWrap/>
            <w:hideMark/>
          </w:tcPr>
          <w:p w14:paraId="09C7EA68"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595 236</w:t>
            </w:r>
          </w:p>
        </w:tc>
        <w:tc>
          <w:tcPr>
            <w:tcW w:w="399" w:type="pct"/>
            <w:shd w:val="clear" w:color="auto" w:fill="auto"/>
            <w:noWrap/>
            <w:hideMark/>
          </w:tcPr>
          <w:p w14:paraId="55784257"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614 561</w:t>
            </w:r>
          </w:p>
        </w:tc>
        <w:tc>
          <w:tcPr>
            <w:tcW w:w="413" w:type="pct"/>
            <w:shd w:val="clear" w:color="auto" w:fill="auto"/>
            <w:noWrap/>
            <w:hideMark/>
          </w:tcPr>
          <w:p w14:paraId="0195E40B"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16,1</w:t>
            </w:r>
          </w:p>
        </w:tc>
        <w:tc>
          <w:tcPr>
            <w:tcW w:w="404" w:type="pct"/>
            <w:shd w:val="clear" w:color="auto" w:fill="auto"/>
            <w:noWrap/>
            <w:hideMark/>
          </w:tcPr>
          <w:p w14:paraId="6E5A24B4"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35,5</w:t>
            </w:r>
          </w:p>
        </w:tc>
        <w:tc>
          <w:tcPr>
            <w:tcW w:w="408" w:type="pct"/>
            <w:shd w:val="clear" w:color="auto" w:fill="auto"/>
            <w:noWrap/>
            <w:hideMark/>
          </w:tcPr>
          <w:p w14:paraId="133EFBC4"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9 602</w:t>
            </w:r>
          </w:p>
        </w:tc>
        <w:tc>
          <w:tcPr>
            <w:tcW w:w="409" w:type="pct"/>
            <w:shd w:val="clear" w:color="auto" w:fill="auto"/>
            <w:noWrap/>
            <w:hideMark/>
          </w:tcPr>
          <w:p w14:paraId="724D3C48"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21 804</w:t>
            </w:r>
          </w:p>
        </w:tc>
        <w:tc>
          <w:tcPr>
            <w:tcW w:w="413" w:type="pct"/>
            <w:shd w:val="clear" w:color="auto" w:fill="auto"/>
            <w:noWrap/>
            <w:hideMark/>
          </w:tcPr>
          <w:p w14:paraId="180E8B32"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1,4</w:t>
            </w:r>
          </w:p>
        </w:tc>
        <w:tc>
          <w:tcPr>
            <w:tcW w:w="404" w:type="pct"/>
            <w:shd w:val="clear" w:color="auto" w:fill="auto"/>
            <w:noWrap/>
            <w:hideMark/>
          </w:tcPr>
          <w:p w14:paraId="00FECC84"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3,9</w:t>
            </w:r>
          </w:p>
        </w:tc>
        <w:tc>
          <w:tcPr>
            <w:tcW w:w="409" w:type="pct"/>
            <w:shd w:val="clear" w:color="auto" w:fill="auto"/>
            <w:noWrap/>
            <w:hideMark/>
          </w:tcPr>
          <w:p w14:paraId="49F8A524"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851</w:t>
            </w:r>
          </w:p>
        </w:tc>
        <w:tc>
          <w:tcPr>
            <w:tcW w:w="408" w:type="pct"/>
            <w:shd w:val="clear" w:color="auto" w:fill="auto"/>
            <w:noWrap/>
            <w:hideMark/>
          </w:tcPr>
          <w:p w14:paraId="62E430F7"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2424</w:t>
            </w:r>
          </w:p>
        </w:tc>
      </w:tr>
      <w:tr w:rsidR="00537E09" w:rsidRPr="00537E09" w14:paraId="46ED12A7" w14:textId="77777777" w:rsidTr="00537E09">
        <w:trPr>
          <w:trHeight w:val="204"/>
        </w:trPr>
        <w:tc>
          <w:tcPr>
            <w:tcW w:w="913" w:type="pct"/>
            <w:shd w:val="clear" w:color="auto" w:fill="auto"/>
            <w:noWrap/>
            <w:hideMark/>
          </w:tcPr>
          <w:p w14:paraId="53454211" w14:textId="77777777" w:rsidR="00537E09" w:rsidRPr="00537E09" w:rsidRDefault="00537E09" w:rsidP="00537E09">
            <w:pPr>
              <w:spacing w:after="0"/>
              <w:jc w:val="left"/>
              <w:rPr>
                <w:rFonts w:eastAsia="Times New Roman" w:cs="Times New Roman"/>
                <w:color w:val="000000"/>
                <w:sz w:val="16"/>
                <w:szCs w:val="16"/>
                <w:lang w:eastAsia="et-EE"/>
              </w:rPr>
            </w:pPr>
            <w:r w:rsidRPr="00537E09">
              <w:rPr>
                <w:rFonts w:eastAsia="Times New Roman" w:cs="Times New Roman"/>
                <w:color w:val="000000"/>
                <w:sz w:val="16"/>
                <w:szCs w:val="16"/>
                <w:lang w:eastAsia="et-EE"/>
              </w:rPr>
              <w:t>Anija vald</w:t>
            </w:r>
          </w:p>
        </w:tc>
        <w:tc>
          <w:tcPr>
            <w:tcW w:w="419" w:type="pct"/>
            <w:shd w:val="clear" w:color="auto" w:fill="auto"/>
            <w:noWrap/>
            <w:hideMark/>
          </w:tcPr>
          <w:p w14:paraId="23046F4D"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6 336</w:t>
            </w:r>
          </w:p>
        </w:tc>
        <w:tc>
          <w:tcPr>
            <w:tcW w:w="399" w:type="pct"/>
            <w:shd w:val="clear" w:color="auto" w:fill="auto"/>
            <w:noWrap/>
            <w:hideMark/>
          </w:tcPr>
          <w:p w14:paraId="7C2EB0BD"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6 273</w:t>
            </w:r>
          </w:p>
        </w:tc>
        <w:tc>
          <w:tcPr>
            <w:tcW w:w="413" w:type="pct"/>
            <w:shd w:val="clear" w:color="auto" w:fill="auto"/>
            <w:noWrap/>
            <w:hideMark/>
          </w:tcPr>
          <w:p w14:paraId="263F45B6"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13,1</w:t>
            </w:r>
          </w:p>
        </w:tc>
        <w:tc>
          <w:tcPr>
            <w:tcW w:w="404" w:type="pct"/>
            <w:shd w:val="clear" w:color="auto" w:fill="auto"/>
            <w:noWrap/>
            <w:hideMark/>
          </w:tcPr>
          <w:p w14:paraId="6462251E"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30,9</w:t>
            </w:r>
          </w:p>
        </w:tc>
        <w:tc>
          <w:tcPr>
            <w:tcW w:w="408" w:type="pct"/>
            <w:shd w:val="clear" w:color="auto" w:fill="auto"/>
            <w:noWrap/>
            <w:hideMark/>
          </w:tcPr>
          <w:p w14:paraId="2436CD1C"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83</w:t>
            </w:r>
          </w:p>
        </w:tc>
        <w:tc>
          <w:tcPr>
            <w:tcW w:w="409" w:type="pct"/>
            <w:shd w:val="clear" w:color="auto" w:fill="auto"/>
            <w:noWrap/>
            <w:hideMark/>
          </w:tcPr>
          <w:p w14:paraId="65678383"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194</w:t>
            </w:r>
          </w:p>
        </w:tc>
        <w:tc>
          <w:tcPr>
            <w:tcW w:w="413" w:type="pct"/>
            <w:shd w:val="clear" w:color="auto" w:fill="auto"/>
            <w:noWrap/>
            <w:hideMark/>
          </w:tcPr>
          <w:p w14:paraId="4F2D1859"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1,4</w:t>
            </w:r>
          </w:p>
        </w:tc>
        <w:tc>
          <w:tcPr>
            <w:tcW w:w="404" w:type="pct"/>
            <w:shd w:val="clear" w:color="auto" w:fill="auto"/>
            <w:noWrap/>
            <w:hideMark/>
          </w:tcPr>
          <w:p w14:paraId="100BED6B"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3,7</w:t>
            </w:r>
          </w:p>
        </w:tc>
        <w:tc>
          <w:tcPr>
            <w:tcW w:w="409" w:type="pct"/>
            <w:shd w:val="clear" w:color="auto" w:fill="auto"/>
            <w:noWrap/>
            <w:hideMark/>
          </w:tcPr>
          <w:p w14:paraId="349FE89B"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9</w:t>
            </w:r>
          </w:p>
        </w:tc>
        <w:tc>
          <w:tcPr>
            <w:tcW w:w="408" w:type="pct"/>
            <w:shd w:val="clear" w:color="auto" w:fill="auto"/>
            <w:noWrap/>
            <w:hideMark/>
          </w:tcPr>
          <w:p w14:paraId="75AB47C4"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23</w:t>
            </w:r>
          </w:p>
        </w:tc>
      </w:tr>
      <w:tr w:rsidR="00537E09" w:rsidRPr="00537E09" w14:paraId="297C0C68" w14:textId="77777777" w:rsidTr="00537E09">
        <w:trPr>
          <w:trHeight w:val="204"/>
        </w:trPr>
        <w:tc>
          <w:tcPr>
            <w:tcW w:w="913" w:type="pct"/>
            <w:shd w:val="clear" w:color="auto" w:fill="auto"/>
            <w:noWrap/>
            <w:hideMark/>
          </w:tcPr>
          <w:p w14:paraId="0FF1729A" w14:textId="77777777" w:rsidR="00537E09" w:rsidRPr="00537E09" w:rsidRDefault="00537E09" w:rsidP="00537E09">
            <w:pPr>
              <w:spacing w:after="0"/>
              <w:jc w:val="left"/>
              <w:rPr>
                <w:rFonts w:eastAsia="Times New Roman" w:cs="Times New Roman"/>
                <w:color w:val="000000"/>
                <w:sz w:val="16"/>
                <w:szCs w:val="16"/>
                <w:lang w:eastAsia="et-EE"/>
              </w:rPr>
            </w:pPr>
            <w:r w:rsidRPr="00537E09">
              <w:rPr>
                <w:rFonts w:eastAsia="Times New Roman" w:cs="Times New Roman"/>
                <w:color w:val="000000"/>
                <w:sz w:val="16"/>
                <w:szCs w:val="16"/>
                <w:lang w:eastAsia="et-EE"/>
              </w:rPr>
              <w:t>Kose vald</w:t>
            </w:r>
          </w:p>
        </w:tc>
        <w:tc>
          <w:tcPr>
            <w:tcW w:w="419" w:type="pct"/>
            <w:shd w:val="clear" w:color="auto" w:fill="auto"/>
            <w:noWrap/>
            <w:hideMark/>
          </w:tcPr>
          <w:p w14:paraId="3CC640EF"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7 161</w:t>
            </w:r>
          </w:p>
        </w:tc>
        <w:tc>
          <w:tcPr>
            <w:tcW w:w="399" w:type="pct"/>
            <w:shd w:val="clear" w:color="auto" w:fill="auto"/>
            <w:noWrap/>
            <w:hideMark/>
          </w:tcPr>
          <w:p w14:paraId="1CB5D323"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7 418</w:t>
            </w:r>
          </w:p>
        </w:tc>
        <w:tc>
          <w:tcPr>
            <w:tcW w:w="413" w:type="pct"/>
            <w:shd w:val="clear" w:color="auto" w:fill="auto"/>
            <w:noWrap/>
            <w:hideMark/>
          </w:tcPr>
          <w:p w14:paraId="0671B60B"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13,7</w:t>
            </w:r>
          </w:p>
        </w:tc>
        <w:tc>
          <w:tcPr>
            <w:tcW w:w="404" w:type="pct"/>
            <w:shd w:val="clear" w:color="auto" w:fill="auto"/>
            <w:noWrap/>
            <w:hideMark/>
          </w:tcPr>
          <w:p w14:paraId="53616CAE"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29,4</w:t>
            </w:r>
          </w:p>
        </w:tc>
        <w:tc>
          <w:tcPr>
            <w:tcW w:w="408" w:type="pct"/>
            <w:shd w:val="clear" w:color="auto" w:fill="auto"/>
            <w:noWrap/>
            <w:hideMark/>
          </w:tcPr>
          <w:p w14:paraId="5B934140"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98</w:t>
            </w:r>
          </w:p>
        </w:tc>
        <w:tc>
          <w:tcPr>
            <w:tcW w:w="409" w:type="pct"/>
            <w:shd w:val="clear" w:color="auto" w:fill="auto"/>
            <w:noWrap/>
            <w:hideMark/>
          </w:tcPr>
          <w:p w14:paraId="3B3B1F9F"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218</w:t>
            </w:r>
          </w:p>
        </w:tc>
        <w:tc>
          <w:tcPr>
            <w:tcW w:w="413" w:type="pct"/>
            <w:shd w:val="clear" w:color="auto" w:fill="auto"/>
            <w:noWrap/>
            <w:hideMark/>
          </w:tcPr>
          <w:p w14:paraId="6638FBC3"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1,0</w:t>
            </w:r>
          </w:p>
        </w:tc>
        <w:tc>
          <w:tcPr>
            <w:tcW w:w="404" w:type="pct"/>
            <w:shd w:val="clear" w:color="auto" w:fill="auto"/>
            <w:noWrap/>
            <w:hideMark/>
          </w:tcPr>
          <w:p w14:paraId="331F6259"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3,5</w:t>
            </w:r>
          </w:p>
        </w:tc>
        <w:tc>
          <w:tcPr>
            <w:tcW w:w="409" w:type="pct"/>
            <w:shd w:val="clear" w:color="auto" w:fill="auto"/>
            <w:noWrap/>
            <w:hideMark/>
          </w:tcPr>
          <w:p w14:paraId="560CC97F"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7</w:t>
            </w:r>
          </w:p>
        </w:tc>
        <w:tc>
          <w:tcPr>
            <w:tcW w:w="408" w:type="pct"/>
            <w:shd w:val="clear" w:color="auto" w:fill="auto"/>
            <w:noWrap/>
            <w:hideMark/>
          </w:tcPr>
          <w:p w14:paraId="439AECD2"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26</w:t>
            </w:r>
          </w:p>
        </w:tc>
      </w:tr>
      <w:tr w:rsidR="00537E09" w:rsidRPr="00537E09" w14:paraId="10B9569F" w14:textId="77777777" w:rsidTr="00537E09">
        <w:trPr>
          <w:trHeight w:val="204"/>
        </w:trPr>
        <w:tc>
          <w:tcPr>
            <w:tcW w:w="913" w:type="pct"/>
            <w:shd w:val="clear" w:color="auto" w:fill="auto"/>
            <w:noWrap/>
            <w:hideMark/>
          </w:tcPr>
          <w:p w14:paraId="16F4BCA3" w14:textId="77777777" w:rsidR="00537E09" w:rsidRPr="00537E09" w:rsidRDefault="00537E09" w:rsidP="00537E09">
            <w:pPr>
              <w:spacing w:after="0"/>
              <w:jc w:val="left"/>
              <w:rPr>
                <w:rFonts w:eastAsia="Times New Roman" w:cs="Times New Roman"/>
                <w:color w:val="000000"/>
                <w:sz w:val="16"/>
                <w:szCs w:val="16"/>
                <w:lang w:eastAsia="et-EE"/>
              </w:rPr>
            </w:pPr>
            <w:r w:rsidRPr="00537E09">
              <w:rPr>
                <w:rFonts w:eastAsia="Times New Roman" w:cs="Times New Roman"/>
                <w:color w:val="000000"/>
                <w:sz w:val="16"/>
                <w:szCs w:val="16"/>
                <w:lang w:eastAsia="et-EE"/>
              </w:rPr>
              <w:t>Raasiku vald</w:t>
            </w:r>
          </w:p>
        </w:tc>
        <w:tc>
          <w:tcPr>
            <w:tcW w:w="419" w:type="pct"/>
            <w:shd w:val="clear" w:color="auto" w:fill="auto"/>
            <w:noWrap/>
            <w:hideMark/>
          </w:tcPr>
          <w:p w14:paraId="45F57E4C"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4 717</w:t>
            </w:r>
          </w:p>
        </w:tc>
        <w:tc>
          <w:tcPr>
            <w:tcW w:w="399" w:type="pct"/>
            <w:shd w:val="clear" w:color="auto" w:fill="auto"/>
            <w:noWrap/>
            <w:hideMark/>
          </w:tcPr>
          <w:p w14:paraId="75FB1594"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5 257</w:t>
            </w:r>
          </w:p>
        </w:tc>
        <w:tc>
          <w:tcPr>
            <w:tcW w:w="413" w:type="pct"/>
            <w:shd w:val="clear" w:color="auto" w:fill="auto"/>
            <w:noWrap/>
            <w:hideMark/>
          </w:tcPr>
          <w:p w14:paraId="3C77C527"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11,4</w:t>
            </w:r>
          </w:p>
        </w:tc>
        <w:tc>
          <w:tcPr>
            <w:tcW w:w="404" w:type="pct"/>
            <w:shd w:val="clear" w:color="auto" w:fill="auto"/>
            <w:noWrap/>
            <w:hideMark/>
          </w:tcPr>
          <w:p w14:paraId="59D342B5"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27,2</w:t>
            </w:r>
          </w:p>
        </w:tc>
        <w:tc>
          <w:tcPr>
            <w:tcW w:w="408" w:type="pct"/>
            <w:shd w:val="clear" w:color="auto" w:fill="auto"/>
            <w:noWrap/>
            <w:hideMark/>
          </w:tcPr>
          <w:p w14:paraId="18B2F5EB"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54</w:t>
            </w:r>
          </w:p>
        </w:tc>
        <w:tc>
          <w:tcPr>
            <w:tcW w:w="409" w:type="pct"/>
            <w:shd w:val="clear" w:color="auto" w:fill="auto"/>
            <w:noWrap/>
            <w:hideMark/>
          </w:tcPr>
          <w:p w14:paraId="2490FBE2"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143</w:t>
            </w:r>
          </w:p>
        </w:tc>
        <w:tc>
          <w:tcPr>
            <w:tcW w:w="413" w:type="pct"/>
            <w:shd w:val="clear" w:color="auto" w:fill="auto"/>
            <w:noWrap/>
            <w:hideMark/>
          </w:tcPr>
          <w:p w14:paraId="691BD9D3"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1,7</w:t>
            </w:r>
          </w:p>
        </w:tc>
        <w:tc>
          <w:tcPr>
            <w:tcW w:w="404" w:type="pct"/>
            <w:shd w:val="clear" w:color="auto" w:fill="auto"/>
            <w:noWrap/>
            <w:hideMark/>
          </w:tcPr>
          <w:p w14:paraId="6C8073DA"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3,2</w:t>
            </w:r>
          </w:p>
        </w:tc>
        <w:tc>
          <w:tcPr>
            <w:tcW w:w="409" w:type="pct"/>
            <w:shd w:val="clear" w:color="auto" w:fill="auto"/>
            <w:noWrap/>
            <w:hideMark/>
          </w:tcPr>
          <w:p w14:paraId="16E96A3C"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8</w:t>
            </w:r>
          </w:p>
        </w:tc>
        <w:tc>
          <w:tcPr>
            <w:tcW w:w="408" w:type="pct"/>
            <w:shd w:val="clear" w:color="auto" w:fill="auto"/>
            <w:noWrap/>
            <w:hideMark/>
          </w:tcPr>
          <w:p w14:paraId="139D32FA" w14:textId="77777777" w:rsidR="00537E09" w:rsidRPr="00537E09" w:rsidRDefault="00537E09" w:rsidP="00537E09">
            <w:pPr>
              <w:spacing w:after="0"/>
              <w:jc w:val="right"/>
              <w:rPr>
                <w:rFonts w:eastAsia="Times New Roman" w:cs="Times New Roman"/>
                <w:color w:val="000000"/>
                <w:sz w:val="16"/>
                <w:szCs w:val="16"/>
                <w:lang w:eastAsia="et-EE"/>
              </w:rPr>
            </w:pPr>
            <w:r w:rsidRPr="00537E09">
              <w:rPr>
                <w:rFonts w:eastAsia="Times New Roman" w:cs="Times New Roman"/>
                <w:color w:val="000000"/>
                <w:sz w:val="16"/>
                <w:szCs w:val="16"/>
                <w:lang w:eastAsia="et-EE"/>
              </w:rPr>
              <w:t>17</w:t>
            </w:r>
          </w:p>
        </w:tc>
      </w:tr>
      <w:tr w:rsidR="00537E09" w:rsidRPr="00537E09" w14:paraId="62495D38" w14:textId="77777777" w:rsidTr="00537E09">
        <w:trPr>
          <w:trHeight w:val="204"/>
        </w:trPr>
        <w:tc>
          <w:tcPr>
            <w:tcW w:w="913" w:type="pct"/>
            <w:shd w:val="clear" w:color="auto" w:fill="auto"/>
            <w:noWrap/>
            <w:hideMark/>
          </w:tcPr>
          <w:p w14:paraId="313CD546" w14:textId="77777777" w:rsidR="00537E09" w:rsidRPr="00537E09" w:rsidRDefault="00537E09" w:rsidP="00537E09">
            <w:pPr>
              <w:spacing w:after="0"/>
              <w:jc w:val="lef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IHKK piirkonna valdade keskmine</w:t>
            </w:r>
          </w:p>
        </w:tc>
        <w:tc>
          <w:tcPr>
            <w:tcW w:w="419" w:type="pct"/>
            <w:shd w:val="clear" w:color="auto" w:fill="auto"/>
            <w:noWrap/>
            <w:hideMark/>
          </w:tcPr>
          <w:p w14:paraId="05CEAB29"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18 214</w:t>
            </w:r>
          </w:p>
        </w:tc>
        <w:tc>
          <w:tcPr>
            <w:tcW w:w="399" w:type="pct"/>
            <w:shd w:val="clear" w:color="auto" w:fill="auto"/>
            <w:noWrap/>
            <w:hideMark/>
          </w:tcPr>
          <w:p w14:paraId="6488F75E"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18 948</w:t>
            </w:r>
          </w:p>
        </w:tc>
        <w:tc>
          <w:tcPr>
            <w:tcW w:w="413" w:type="pct"/>
            <w:shd w:val="clear" w:color="auto" w:fill="auto"/>
            <w:noWrap/>
            <w:hideMark/>
          </w:tcPr>
          <w:p w14:paraId="7586C92E"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12,9</w:t>
            </w:r>
          </w:p>
        </w:tc>
        <w:tc>
          <w:tcPr>
            <w:tcW w:w="404" w:type="pct"/>
            <w:shd w:val="clear" w:color="auto" w:fill="auto"/>
            <w:noWrap/>
            <w:hideMark/>
          </w:tcPr>
          <w:p w14:paraId="4EE0E977"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29,3</w:t>
            </w:r>
          </w:p>
        </w:tc>
        <w:tc>
          <w:tcPr>
            <w:tcW w:w="408" w:type="pct"/>
            <w:shd w:val="clear" w:color="auto" w:fill="auto"/>
            <w:noWrap/>
            <w:hideMark/>
          </w:tcPr>
          <w:p w14:paraId="25694888"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235</w:t>
            </w:r>
          </w:p>
        </w:tc>
        <w:tc>
          <w:tcPr>
            <w:tcW w:w="409" w:type="pct"/>
            <w:shd w:val="clear" w:color="auto" w:fill="auto"/>
            <w:noWrap/>
            <w:hideMark/>
          </w:tcPr>
          <w:p w14:paraId="53105C20"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555</w:t>
            </w:r>
          </w:p>
        </w:tc>
        <w:tc>
          <w:tcPr>
            <w:tcW w:w="413" w:type="pct"/>
            <w:shd w:val="clear" w:color="auto" w:fill="auto"/>
            <w:noWrap/>
            <w:hideMark/>
          </w:tcPr>
          <w:p w14:paraId="35AB25D8"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1,3</w:t>
            </w:r>
          </w:p>
        </w:tc>
        <w:tc>
          <w:tcPr>
            <w:tcW w:w="404" w:type="pct"/>
            <w:shd w:val="clear" w:color="auto" w:fill="auto"/>
            <w:noWrap/>
            <w:hideMark/>
          </w:tcPr>
          <w:p w14:paraId="01D7B0BB"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3,5</w:t>
            </w:r>
          </w:p>
        </w:tc>
        <w:tc>
          <w:tcPr>
            <w:tcW w:w="409" w:type="pct"/>
            <w:shd w:val="clear" w:color="auto" w:fill="auto"/>
            <w:noWrap/>
            <w:hideMark/>
          </w:tcPr>
          <w:p w14:paraId="4AA3A091"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24</w:t>
            </w:r>
          </w:p>
        </w:tc>
        <w:tc>
          <w:tcPr>
            <w:tcW w:w="408" w:type="pct"/>
            <w:shd w:val="clear" w:color="auto" w:fill="auto"/>
            <w:noWrap/>
            <w:hideMark/>
          </w:tcPr>
          <w:p w14:paraId="0253C215" w14:textId="77777777" w:rsidR="00537E09" w:rsidRPr="00537E09" w:rsidRDefault="00537E09" w:rsidP="00537E09">
            <w:pPr>
              <w:spacing w:after="0"/>
              <w:jc w:val="right"/>
              <w:rPr>
                <w:rFonts w:eastAsia="Times New Roman" w:cs="Times New Roman"/>
                <w:b/>
                <w:bCs/>
                <w:color w:val="000000"/>
                <w:sz w:val="16"/>
                <w:szCs w:val="16"/>
                <w:lang w:eastAsia="et-EE"/>
              </w:rPr>
            </w:pPr>
            <w:r w:rsidRPr="00537E09">
              <w:rPr>
                <w:rFonts w:eastAsia="Times New Roman" w:cs="Times New Roman"/>
                <w:b/>
                <w:bCs/>
                <w:color w:val="000000"/>
                <w:sz w:val="16"/>
                <w:szCs w:val="16"/>
                <w:lang w:eastAsia="et-EE"/>
              </w:rPr>
              <w:t>66</w:t>
            </w:r>
          </w:p>
        </w:tc>
      </w:tr>
    </w:tbl>
    <w:p w14:paraId="5D09669B" w14:textId="6C0CB47F" w:rsidR="0095171B" w:rsidRDefault="0095171B" w:rsidP="008D20C3">
      <w:pPr>
        <w:rPr>
          <w:b/>
          <w:bCs/>
        </w:rPr>
      </w:pPr>
    </w:p>
    <w:p w14:paraId="38E9E171" w14:textId="77777777" w:rsidR="00812862" w:rsidRPr="007F71F8" w:rsidRDefault="00812862" w:rsidP="00812862">
      <w:r>
        <w:lastRenderedPageBreak/>
        <w:t>I</w:t>
      </w:r>
      <w:r w:rsidRPr="00062CA7">
        <w:t>HKK piirkonnas kokku nagu ka valdade lõikes eraldi vaadatuna on kõige arvukamalt töötuid 25-54-aastaste naiste vanuserühmas, mis sarnaneb nii Harjumaa kui kogu Eesti töötuse statistikale</w:t>
      </w:r>
      <w:r>
        <w:t xml:space="preserve"> (</w:t>
      </w:r>
      <w:r>
        <w:fldChar w:fldCharType="begin"/>
      </w:r>
      <w:r>
        <w:instrText xml:space="preserve"> REF _Ref134005123 \h </w:instrText>
      </w:r>
      <w:r>
        <w:fldChar w:fldCharType="separate"/>
      </w:r>
      <w:r>
        <w:t xml:space="preserve">Tabel </w:t>
      </w:r>
      <w:r>
        <w:rPr>
          <w:noProof/>
        </w:rPr>
        <w:t>9</w:t>
      </w:r>
      <w:r>
        <w:fldChar w:fldCharType="end"/>
      </w:r>
      <w:r>
        <w:fldChar w:fldCharType="begin"/>
      </w:r>
      <w:r>
        <w:instrText xml:space="preserve"> REF _Ref134004893 \h </w:instrText>
      </w:r>
      <w:r w:rsidR="00000000">
        <w:fldChar w:fldCharType="separate"/>
      </w:r>
      <w:r>
        <w:fldChar w:fldCharType="end"/>
      </w:r>
      <w:r>
        <w:t>).</w:t>
      </w:r>
    </w:p>
    <w:p w14:paraId="7F7A7494" w14:textId="77777777" w:rsidR="00812862" w:rsidRDefault="00812862" w:rsidP="00812862">
      <w:pPr>
        <w:pStyle w:val="Caption"/>
      </w:pPr>
      <w:bookmarkStart w:id="40" w:name="_Ref134005123"/>
      <w:r>
        <w:t xml:space="preserve">Tabel </w:t>
      </w:r>
      <w:fldSimple w:instr=" SEQ Tabel \* ARABIC ">
        <w:r>
          <w:rPr>
            <w:noProof/>
          </w:rPr>
          <w:t>9</w:t>
        </w:r>
      </w:fldSimple>
      <w:bookmarkEnd w:id="40"/>
      <w:r>
        <w:t xml:space="preserve">. </w:t>
      </w:r>
      <w:r w:rsidRPr="00622D16">
        <w:t>Registreeritud töötud soo ja vanuserühmade kaupa 2022. aastal (kuude keskmine) (statistikaamet)</w:t>
      </w:r>
      <w:r w:rsidRPr="005C3B23">
        <w:rPr>
          <w:rStyle w:val="FootnoteReference"/>
        </w:rPr>
        <w:t xml:space="preserve"> </w:t>
      </w:r>
      <w:r w:rsidRPr="00D249B2">
        <w:rPr>
          <w:rStyle w:val="FootnoteReference"/>
        </w:rPr>
        <w:footnoteReference w:id="3"/>
      </w:r>
    </w:p>
    <w:tbl>
      <w:tblPr>
        <w:tblW w:w="8928" w:type="dxa"/>
        <w:tbl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insideH w:val="single" w:sz="4" w:space="0" w:color="7C9163" w:themeColor="accent1" w:themeShade="BF"/>
          <w:insideV w:val="single" w:sz="4" w:space="0" w:color="7C9163" w:themeColor="accent1" w:themeShade="BF"/>
        </w:tblBorders>
        <w:tblLayout w:type="fixed"/>
        <w:tblLook w:val="04A0" w:firstRow="1" w:lastRow="0" w:firstColumn="1" w:lastColumn="0" w:noHBand="0" w:noVBand="1"/>
      </w:tblPr>
      <w:tblGrid>
        <w:gridCol w:w="846"/>
        <w:gridCol w:w="1753"/>
        <w:gridCol w:w="1082"/>
        <w:gridCol w:w="962"/>
        <w:gridCol w:w="910"/>
        <w:gridCol w:w="895"/>
        <w:gridCol w:w="1232"/>
        <w:gridCol w:w="1248"/>
      </w:tblGrid>
      <w:tr w:rsidR="00812862" w:rsidRPr="00AA3DAD" w14:paraId="50995D29" w14:textId="77777777" w:rsidTr="007F71F8">
        <w:trPr>
          <w:trHeight w:val="204"/>
        </w:trPr>
        <w:tc>
          <w:tcPr>
            <w:tcW w:w="846" w:type="dxa"/>
            <w:shd w:val="clear" w:color="auto" w:fill="auto"/>
            <w:noWrap/>
            <w:vAlign w:val="bottom"/>
            <w:hideMark/>
          </w:tcPr>
          <w:p w14:paraId="17D74B61"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39737439" w14:textId="77777777" w:rsidR="00812862" w:rsidRPr="00AA3DAD" w:rsidRDefault="00812862" w:rsidP="007F71F8">
            <w:pPr>
              <w:spacing w:after="0"/>
              <w:jc w:val="left"/>
              <w:rPr>
                <w:rFonts w:asciiTheme="minorHAnsi" w:hAnsiTheme="minorHAnsi" w:cs="Calibri"/>
                <w:color w:val="000000"/>
                <w:sz w:val="16"/>
                <w:szCs w:val="16"/>
              </w:rPr>
            </w:pPr>
          </w:p>
        </w:tc>
        <w:tc>
          <w:tcPr>
            <w:tcW w:w="1082" w:type="dxa"/>
            <w:shd w:val="clear" w:color="auto" w:fill="auto"/>
            <w:noWrap/>
            <w:vAlign w:val="bottom"/>
            <w:hideMark/>
          </w:tcPr>
          <w:p w14:paraId="1D3E7A16" w14:textId="77777777" w:rsidR="00812862" w:rsidRPr="00AA3DAD"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Kogu Eesti</w:t>
            </w:r>
          </w:p>
        </w:tc>
        <w:tc>
          <w:tcPr>
            <w:tcW w:w="962" w:type="dxa"/>
            <w:shd w:val="clear" w:color="auto" w:fill="auto"/>
            <w:noWrap/>
            <w:vAlign w:val="bottom"/>
            <w:hideMark/>
          </w:tcPr>
          <w:p w14:paraId="00DE6D7F" w14:textId="77777777" w:rsidR="00812862" w:rsidRPr="00AA3DAD"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Harjumaa</w:t>
            </w:r>
          </w:p>
        </w:tc>
        <w:tc>
          <w:tcPr>
            <w:tcW w:w="910" w:type="dxa"/>
            <w:shd w:val="clear" w:color="auto" w:fill="auto"/>
            <w:noWrap/>
            <w:vAlign w:val="bottom"/>
            <w:hideMark/>
          </w:tcPr>
          <w:p w14:paraId="701B49E5" w14:textId="77777777" w:rsidR="00812862" w:rsidRPr="00AA3DAD"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Anija vald</w:t>
            </w:r>
          </w:p>
        </w:tc>
        <w:tc>
          <w:tcPr>
            <w:tcW w:w="895" w:type="dxa"/>
            <w:shd w:val="clear" w:color="auto" w:fill="auto"/>
            <w:noWrap/>
            <w:vAlign w:val="bottom"/>
            <w:hideMark/>
          </w:tcPr>
          <w:p w14:paraId="61EECF33" w14:textId="77777777" w:rsidR="00812862" w:rsidRPr="00AA3DAD"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Kose vald</w:t>
            </w:r>
          </w:p>
        </w:tc>
        <w:tc>
          <w:tcPr>
            <w:tcW w:w="1232" w:type="dxa"/>
            <w:shd w:val="clear" w:color="auto" w:fill="auto"/>
            <w:noWrap/>
            <w:vAlign w:val="bottom"/>
            <w:hideMark/>
          </w:tcPr>
          <w:p w14:paraId="218FCA65" w14:textId="77777777" w:rsidR="00812862" w:rsidRPr="00AA3DAD"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Raasiku  vald</w:t>
            </w:r>
          </w:p>
        </w:tc>
        <w:tc>
          <w:tcPr>
            <w:tcW w:w="1248" w:type="dxa"/>
            <w:shd w:val="clear" w:color="auto" w:fill="auto"/>
            <w:noWrap/>
            <w:vAlign w:val="bottom"/>
            <w:hideMark/>
          </w:tcPr>
          <w:p w14:paraId="245449A1" w14:textId="77777777" w:rsidR="00812862" w:rsidRPr="00AA3DAD"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IHKK kokku</w:t>
            </w:r>
          </w:p>
        </w:tc>
      </w:tr>
      <w:tr w:rsidR="00812862" w:rsidRPr="00AA3DAD" w14:paraId="78C327E7" w14:textId="77777777" w:rsidTr="007F71F8">
        <w:trPr>
          <w:trHeight w:val="204"/>
        </w:trPr>
        <w:tc>
          <w:tcPr>
            <w:tcW w:w="846" w:type="dxa"/>
            <w:vMerge w:val="restart"/>
            <w:shd w:val="clear" w:color="auto" w:fill="auto"/>
            <w:noWrap/>
            <w:vAlign w:val="center"/>
            <w:hideMark/>
          </w:tcPr>
          <w:p w14:paraId="2697C629" w14:textId="77777777" w:rsidR="00812862" w:rsidRPr="005C3B23"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Mehed ja naised</w:t>
            </w:r>
          </w:p>
        </w:tc>
        <w:tc>
          <w:tcPr>
            <w:tcW w:w="1753" w:type="dxa"/>
            <w:shd w:val="clear" w:color="auto" w:fill="auto"/>
            <w:noWrap/>
            <w:vAlign w:val="bottom"/>
            <w:hideMark/>
          </w:tcPr>
          <w:p w14:paraId="2799EBB0"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Vanuserühmad kokku</w:t>
            </w:r>
          </w:p>
        </w:tc>
        <w:tc>
          <w:tcPr>
            <w:tcW w:w="1082" w:type="dxa"/>
            <w:shd w:val="clear" w:color="auto" w:fill="auto"/>
            <w:noWrap/>
            <w:vAlign w:val="bottom"/>
            <w:hideMark/>
          </w:tcPr>
          <w:p w14:paraId="56F37BC7"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47287</w:t>
            </w:r>
          </w:p>
        </w:tc>
        <w:tc>
          <w:tcPr>
            <w:tcW w:w="962" w:type="dxa"/>
            <w:shd w:val="clear" w:color="auto" w:fill="auto"/>
            <w:noWrap/>
            <w:vAlign w:val="bottom"/>
            <w:hideMark/>
          </w:tcPr>
          <w:p w14:paraId="55E06E03"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22372</w:t>
            </w:r>
          </w:p>
        </w:tc>
        <w:tc>
          <w:tcPr>
            <w:tcW w:w="910" w:type="dxa"/>
            <w:shd w:val="clear" w:color="auto" w:fill="auto"/>
            <w:noWrap/>
            <w:vAlign w:val="bottom"/>
            <w:hideMark/>
          </w:tcPr>
          <w:p w14:paraId="1DE95870"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216</w:t>
            </w:r>
          </w:p>
        </w:tc>
        <w:tc>
          <w:tcPr>
            <w:tcW w:w="895" w:type="dxa"/>
            <w:shd w:val="clear" w:color="auto" w:fill="auto"/>
            <w:noWrap/>
            <w:vAlign w:val="bottom"/>
            <w:hideMark/>
          </w:tcPr>
          <w:p w14:paraId="1BF27105"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227</w:t>
            </w:r>
          </w:p>
        </w:tc>
        <w:tc>
          <w:tcPr>
            <w:tcW w:w="1232" w:type="dxa"/>
            <w:shd w:val="clear" w:color="auto" w:fill="auto"/>
            <w:noWrap/>
            <w:vAlign w:val="bottom"/>
            <w:hideMark/>
          </w:tcPr>
          <w:p w14:paraId="3EE6865D"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143</w:t>
            </w:r>
          </w:p>
        </w:tc>
        <w:tc>
          <w:tcPr>
            <w:tcW w:w="1248" w:type="dxa"/>
            <w:shd w:val="clear" w:color="auto" w:fill="auto"/>
            <w:noWrap/>
            <w:vAlign w:val="bottom"/>
            <w:hideMark/>
          </w:tcPr>
          <w:p w14:paraId="2CBD6472"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586</w:t>
            </w:r>
          </w:p>
        </w:tc>
      </w:tr>
      <w:tr w:rsidR="00812862" w:rsidRPr="00AA3DAD" w14:paraId="653E7ABF" w14:textId="77777777" w:rsidTr="007F71F8">
        <w:trPr>
          <w:trHeight w:val="204"/>
        </w:trPr>
        <w:tc>
          <w:tcPr>
            <w:tcW w:w="846" w:type="dxa"/>
            <w:vMerge/>
            <w:shd w:val="clear" w:color="auto" w:fill="auto"/>
            <w:noWrap/>
            <w:vAlign w:val="bottom"/>
            <w:hideMark/>
          </w:tcPr>
          <w:p w14:paraId="71DEB57D"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07E55DE5"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16-24</w:t>
            </w:r>
          </w:p>
        </w:tc>
        <w:tc>
          <w:tcPr>
            <w:tcW w:w="1082" w:type="dxa"/>
            <w:shd w:val="clear" w:color="auto" w:fill="auto"/>
            <w:noWrap/>
            <w:vAlign w:val="bottom"/>
            <w:hideMark/>
          </w:tcPr>
          <w:p w14:paraId="054FD9CF"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5998</w:t>
            </w:r>
          </w:p>
        </w:tc>
        <w:tc>
          <w:tcPr>
            <w:tcW w:w="962" w:type="dxa"/>
            <w:shd w:val="clear" w:color="auto" w:fill="auto"/>
            <w:noWrap/>
            <w:vAlign w:val="bottom"/>
            <w:hideMark/>
          </w:tcPr>
          <w:p w14:paraId="636395D7"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2559</w:t>
            </w:r>
          </w:p>
        </w:tc>
        <w:tc>
          <w:tcPr>
            <w:tcW w:w="910" w:type="dxa"/>
            <w:shd w:val="clear" w:color="auto" w:fill="auto"/>
            <w:noWrap/>
            <w:vAlign w:val="bottom"/>
            <w:hideMark/>
          </w:tcPr>
          <w:p w14:paraId="7E78496B"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24</w:t>
            </w:r>
          </w:p>
        </w:tc>
        <w:tc>
          <w:tcPr>
            <w:tcW w:w="895" w:type="dxa"/>
            <w:shd w:val="clear" w:color="auto" w:fill="auto"/>
            <w:noWrap/>
            <w:vAlign w:val="bottom"/>
            <w:hideMark/>
          </w:tcPr>
          <w:p w14:paraId="67A598C9"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27</w:t>
            </w:r>
          </w:p>
        </w:tc>
        <w:tc>
          <w:tcPr>
            <w:tcW w:w="1232" w:type="dxa"/>
            <w:shd w:val="clear" w:color="auto" w:fill="auto"/>
            <w:noWrap/>
            <w:vAlign w:val="bottom"/>
            <w:hideMark/>
          </w:tcPr>
          <w:p w14:paraId="56E34E3B"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17</w:t>
            </w:r>
          </w:p>
        </w:tc>
        <w:tc>
          <w:tcPr>
            <w:tcW w:w="1248" w:type="dxa"/>
            <w:shd w:val="clear" w:color="auto" w:fill="auto"/>
            <w:noWrap/>
            <w:vAlign w:val="bottom"/>
            <w:hideMark/>
          </w:tcPr>
          <w:p w14:paraId="693D06E5"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68</w:t>
            </w:r>
          </w:p>
        </w:tc>
      </w:tr>
      <w:tr w:rsidR="00812862" w:rsidRPr="00AA3DAD" w14:paraId="0C21FB85" w14:textId="77777777" w:rsidTr="007F71F8">
        <w:trPr>
          <w:trHeight w:val="204"/>
        </w:trPr>
        <w:tc>
          <w:tcPr>
            <w:tcW w:w="846" w:type="dxa"/>
            <w:vMerge/>
            <w:shd w:val="clear" w:color="auto" w:fill="auto"/>
            <w:noWrap/>
            <w:vAlign w:val="bottom"/>
            <w:hideMark/>
          </w:tcPr>
          <w:p w14:paraId="28F7DF62"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48417EF4"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25-54</w:t>
            </w:r>
          </w:p>
        </w:tc>
        <w:tc>
          <w:tcPr>
            <w:tcW w:w="1082" w:type="dxa"/>
            <w:shd w:val="clear" w:color="auto" w:fill="auto"/>
            <w:noWrap/>
            <w:vAlign w:val="bottom"/>
            <w:hideMark/>
          </w:tcPr>
          <w:p w14:paraId="13B03401"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31497</w:t>
            </w:r>
          </w:p>
        </w:tc>
        <w:tc>
          <w:tcPr>
            <w:tcW w:w="962" w:type="dxa"/>
            <w:shd w:val="clear" w:color="auto" w:fill="auto"/>
            <w:noWrap/>
            <w:vAlign w:val="bottom"/>
            <w:hideMark/>
          </w:tcPr>
          <w:p w14:paraId="69C7CA46"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15800</w:t>
            </w:r>
          </w:p>
        </w:tc>
        <w:tc>
          <w:tcPr>
            <w:tcW w:w="910" w:type="dxa"/>
            <w:shd w:val="clear" w:color="auto" w:fill="auto"/>
            <w:noWrap/>
            <w:vAlign w:val="bottom"/>
            <w:hideMark/>
          </w:tcPr>
          <w:p w14:paraId="30A7DD4F"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144</w:t>
            </w:r>
          </w:p>
        </w:tc>
        <w:tc>
          <w:tcPr>
            <w:tcW w:w="895" w:type="dxa"/>
            <w:shd w:val="clear" w:color="auto" w:fill="auto"/>
            <w:noWrap/>
            <w:vAlign w:val="bottom"/>
            <w:hideMark/>
          </w:tcPr>
          <w:p w14:paraId="32E1FF89"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152</w:t>
            </w:r>
          </w:p>
        </w:tc>
        <w:tc>
          <w:tcPr>
            <w:tcW w:w="1232" w:type="dxa"/>
            <w:shd w:val="clear" w:color="auto" w:fill="auto"/>
            <w:noWrap/>
            <w:vAlign w:val="bottom"/>
            <w:hideMark/>
          </w:tcPr>
          <w:p w14:paraId="2314EA76"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95</w:t>
            </w:r>
          </w:p>
        </w:tc>
        <w:tc>
          <w:tcPr>
            <w:tcW w:w="1248" w:type="dxa"/>
            <w:shd w:val="clear" w:color="auto" w:fill="auto"/>
            <w:noWrap/>
            <w:vAlign w:val="bottom"/>
            <w:hideMark/>
          </w:tcPr>
          <w:p w14:paraId="7473737A"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391</w:t>
            </w:r>
          </w:p>
        </w:tc>
      </w:tr>
      <w:tr w:rsidR="00812862" w:rsidRPr="00AA3DAD" w14:paraId="12FB4D2D" w14:textId="77777777" w:rsidTr="007F71F8">
        <w:trPr>
          <w:trHeight w:val="204"/>
        </w:trPr>
        <w:tc>
          <w:tcPr>
            <w:tcW w:w="846" w:type="dxa"/>
            <w:vMerge/>
            <w:shd w:val="clear" w:color="auto" w:fill="auto"/>
            <w:noWrap/>
            <w:vAlign w:val="bottom"/>
            <w:hideMark/>
          </w:tcPr>
          <w:p w14:paraId="0EBADBE3"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31923A47"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55 ja vanemad</w:t>
            </w:r>
          </w:p>
        </w:tc>
        <w:tc>
          <w:tcPr>
            <w:tcW w:w="1082" w:type="dxa"/>
            <w:shd w:val="clear" w:color="auto" w:fill="auto"/>
            <w:noWrap/>
            <w:vAlign w:val="bottom"/>
            <w:hideMark/>
          </w:tcPr>
          <w:p w14:paraId="51D29314"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9792</w:t>
            </w:r>
          </w:p>
        </w:tc>
        <w:tc>
          <w:tcPr>
            <w:tcW w:w="962" w:type="dxa"/>
            <w:shd w:val="clear" w:color="auto" w:fill="auto"/>
            <w:noWrap/>
            <w:vAlign w:val="bottom"/>
            <w:hideMark/>
          </w:tcPr>
          <w:p w14:paraId="16614594"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4013</w:t>
            </w:r>
          </w:p>
        </w:tc>
        <w:tc>
          <w:tcPr>
            <w:tcW w:w="910" w:type="dxa"/>
            <w:shd w:val="clear" w:color="auto" w:fill="auto"/>
            <w:noWrap/>
            <w:vAlign w:val="bottom"/>
            <w:hideMark/>
          </w:tcPr>
          <w:p w14:paraId="2CB6F40B"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48</w:t>
            </w:r>
          </w:p>
        </w:tc>
        <w:tc>
          <w:tcPr>
            <w:tcW w:w="895" w:type="dxa"/>
            <w:shd w:val="clear" w:color="auto" w:fill="auto"/>
            <w:noWrap/>
            <w:vAlign w:val="bottom"/>
            <w:hideMark/>
          </w:tcPr>
          <w:p w14:paraId="01BD0318"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48</w:t>
            </w:r>
          </w:p>
        </w:tc>
        <w:tc>
          <w:tcPr>
            <w:tcW w:w="1232" w:type="dxa"/>
            <w:shd w:val="clear" w:color="auto" w:fill="auto"/>
            <w:noWrap/>
            <w:vAlign w:val="bottom"/>
            <w:hideMark/>
          </w:tcPr>
          <w:p w14:paraId="4B2C72EE"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31</w:t>
            </w:r>
          </w:p>
        </w:tc>
        <w:tc>
          <w:tcPr>
            <w:tcW w:w="1248" w:type="dxa"/>
            <w:shd w:val="clear" w:color="auto" w:fill="auto"/>
            <w:noWrap/>
            <w:vAlign w:val="bottom"/>
            <w:hideMark/>
          </w:tcPr>
          <w:p w14:paraId="0341EBAF"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127</w:t>
            </w:r>
          </w:p>
        </w:tc>
      </w:tr>
      <w:tr w:rsidR="00812862" w:rsidRPr="00AA3DAD" w14:paraId="78F6898B" w14:textId="77777777" w:rsidTr="007F71F8">
        <w:trPr>
          <w:trHeight w:val="204"/>
        </w:trPr>
        <w:tc>
          <w:tcPr>
            <w:tcW w:w="846" w:type="dxa"/>
            <w:vMerge w:val="restart"/>
            <w:shd w:val="clear" w:color="auto" w:fill="auto"/>
            <w:noWrap/>
            <w:vAlign w:val="center"/>
            <w:hideMark/>
          </w:tcPr>
          <w:p w14:paraId="4DCC7E75" w14:textId="77777777" w:rsidR="00812862" w:rsidRPr="005C3B23"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Mehed</w:t>
            </w:r>
          </w:p>
        </w:tc>
        <w:tc>
          <w:tcPr>
            <w:tcW w:w="1753" w:type="dxa"/>
            <w:shd w:val="clear" w:color="auto" w:fill="auto"/>
            <w:noWrap/>
            <w:vAlign w:val="bottom"/>
            <w:hideMark/>
          </w:tcPr>
          <w:p w14:paraId="391C2772"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Vanuserühmad kokku</w:t>
            </w:r>
          </w:p>
        </w:tc>
        <w:tc>
          <w:tcPr>
            <w:tcW w:w="1082" w:type="dxa"/>
            <w:shd w:val="clear" w:color="auto" w:fill="auto"/>
            <w:noWrap/>
            <w:vAlign w:val="bottom"/>
            <w:hideMark/>
          </w:tcPr>
          <w:p w14:paraId="08220B32"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21032</w:t>
            </w:r>
          </w:p>
        </w:tc>
        <w:tc>
          <w:tcPr>
            <w:tcW w:w="962" w:type="dxa"/>
            <w:shd w:val="clear" w:color="auto" w:fill="auto"/>
            <w:noWrap/>
            <w:vAlign w:val="bottom"/>
            <w:hideMark/>
          </w:tcPr>
          <w:p w14:paraId="1D143B48"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9221</w:t>
            </w:r>
          </w:p>
        </w:tc>
        <w:tc>
          <w:tcPr>
            <w:tcW w:w="910" w:type="dxa"/>
            <w:shd w:val="clear" w:color="auto" w:fill="auto"/>
            <w:noWrap/>
            <w:vAlign w:val="bottom"/>
            <w:hideMark/>
          </w:tcPr>
          <w:p w14:paraId="2C3302E3"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97</w:t>
            </w:r>
          </w:p>
        </w:tc>
        <w:tc>
          <w:tcPr>
            <w:tcW w:w="895" w:type="dxa"/>
            <w:shd w:val="clear" w:color="auto" w:fill="auto"/>
            <w:noWrap/>
            <w:vAlign w:val="bottom"/>
            <w:hideMark/>
          </w:tcPr>
          <w:p w14:paraId="3C028E1D"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108</w:t>
            </w:r>
          </w:p>
        </w:tc>
        <w:tc>
          <w:tcPr>
            <w:tcW w:w="1232" w:type="dxa"/>
            <w:shd w:val="clear" w:color="auto" w:fill="auto"/>
            <w:noWrap/>
            <w:vAlign w:val="bottom"/>
            <w:hideMark/>
          </w:tcPr>
          <w:p w14:paraId="4912CB99"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61</w:t>
            </w:r>
          </w:p>
        </w:tc>
        <w:tc>
          <w:tcPr>
            <w:tcW w:w="1248" w:type="dxa"/>
            <w:shd w:val="clear" w:color="auto" w:fill="auto"/>
            <w:noWrap/>
            <w:vAlign w:val="bottom"/>
            <w:hideMark/>
          </w:tcPr>
          <w:p w14:paraId="711976FC"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266</w:t>
            </w:r>
          </w:p>
        </w:tc>
      </w:tr>
      <w:tr w:rsidR="00812862" w:rsidRPr="00AA3DAD" w14:paraId="3E91FECB" w14:textId="77777777" w:rsidTr="007F71F8">
        <w:trPr>
          <w:trHeight w:val="204"/>
        </w:trPr>
        <w:tc>
          <w:tcPr>
            <w:tcW w:w="846" w:type="dxa"/>
            <w:vMerge/>
            <w:shd w:val="clear" w:color="auto" w:fill="auto"/>
            <w:noWrap/>
            <w:vAlign w:val="bottom"/>
            <w:hideMark/>
          </w:tcPr>
          <w:p w14:paraId="25079E32"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304CB204"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16-24</w:t>
            </w:r>
          </w:p>
        </w:tc>
        <w:tc>
          <w:tcPr>
            <w:tcW w:w="1082" w:type="dxa"/>
            <w:shd w:val="clear" w:color="auto" w:fill="auto"/>
            <w:noWrap/>
            <w:vAlign w:val="bottom"/>
            <w:hideMark/>
          </w:tcPr>
          <w:p w14:paraId="095612BB"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2839</w:t>
            </w:r>
          </w:p>
        </w:tc>
        <w:tc>
          <w:tcPr>
            <w:tcW w:w="962" w:type="dxa"/>
            <w:shd w:val="clear" w:color="auto" w:fill="auto"/>
            <w:noWrap/>
            <w:vAlign w:val="bottom"/>
            <w:hideMark/>
          </w:tcPr>
          <w:p w14:paraId="46194A27"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1131</w:t>
            </w:r>
          </w:p>
        </w:tc>
        <w:tc>
          <w:tcPr>
            <w:tcW w:w="910" w:type="dxa"/>
            <w:shd w:val="clear" w:color="auto" w:fill="auto"/>
            <w:noWrap/>
            <w:vAlign w:val="bottom"/>
            <w:hideMark/>
          </w:tcPr>
          <w:p w14:paraId="533E992D"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8</w:t>
            </w:r>
          </w:p>
        </w:tc>
        <w:tc>
          <w:tcPr>
            <w:tcW w:w="895" w:type="dxa"/>
            <w:shd w:val="clear" w:color="auto" w:fill="auto"/>
            <w:noWrap/>
            <w:vAlign w:val="bottom"/>
            <w:hideMark/>
          </w:tcPr>
          <w:p w14:paraId="2387397A"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16</w:t>
            </w:r>
          </w:p>
        </w:tc>
        <w:tc>
          <w:tcPr>
            <w:tcW w:w="1232" w:type="dxa"/>
            <w:shd w:val="clear" w:color="auto" w:fill="auto"/>
            <w:noWrap/>
            <w:vAlign w:val="bottom"/>
            <w:hideMark/>
          </w:tcPr>
          <w:p w14:paraId="15B4C6E7"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8</w:t>
            </w:r>
          </w:p>
        </w:tc>
        <w:tc>
          <w:tcPr>
            <w:tcW w:w="1248" w:type="dxa"/>
            <w:shd w:val="clear" w:color="auto" w:fill="auto"/>
            <w:noWrap/>
            <w:vAlign w:val="bottom"/>
            <w:hideMark/>
          </w:tcPr>
          <w:p w14:paraId="533F4DA1"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32</w:t>
            </w:r>
          </w:p>
        </w:tc>
      </w:tr>
      <w:tr w:rsidR="00812862" w:rsidRPr="00AA3DAD" w14:paraId="3ABDDF99" w14:textId="77777777" w:rsidTr="007F71F8">
        <w:trPr>
          <w:trHeight w:val="204"/>
        </w:trPr>
        <w:tc>
          <w:tcPr>
            <w:tcW w:w="846" w:type="dxa"/>
            <w:vMerge/>
            <w:shd w:val="clear" w:color="auto" w:fill="auto"/>
            <w:noWrap/>
            <w:vAlign w:val="bottom"/>
            <w:hideMark/>
          </w:tcPr>
          <w:p w14:paraId="01E87B68"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4ED2E719"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25-54</w:t>
            </w:r>
          </w:p>
        </w:tc>
        <w:tc>
          <w:tcPr>
            <w:tcW w:w="1082" w:type="dxa"/>
            <w:shd w:val="clear" w:color="auto" w:fill="auto"/>
            <w:noWrap/>
            <w:vAlign w:val="bottom"/>
            <w:hideMark/>
          </w:tcPr>
          <w:p w14:paraId="0BF88B45"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13439</w:t>
            </w:r>
          </w:p>
        </w:tc>
        <w:tc>
          <w:tcPr>
            <w:tcW w:w="962" w:type="dxa"/>
            <w:shd w:val="clear" w:color="auto" w:fill="auto"/>
            <w:noWrap/>
            <w:vAlign w:val="bottom"/>
            <w:hideMark/>
          </w:tcPr>
          <w:p w14:paraId="590390BC"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6289</w:t>
            </w:r>
          </w:p>
        </w:tc>
        <w:tc>
          <w:tcPr>
            <w:tcW w:w="910" w:type="dxa"/>
            <w:shd w:val="clear" w:color="auto" w:fill="auto"/>
            <w:noWrap/>
            <w:vAlign w:val="bottom"/>
            <w:hideMark/>
          </w:tcPr>
          <w:p w14:paraId="78D45EC0"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64</w:t>
            </w:r>
          </w:p>
        </w:tc>
        <w:tc>
          <w:tcPr>
            <w:tcW w:w="895" w:type="dxa"/>
            <w:shd w:val="clear" w:color="auto" w:fill="auto"/>
            <w:noWrap/>
            <w:vAlign w:val="bottom"/>
            <w:hideMark/>
          </w:tcPr>
          <w:p w14:paraId="0643DF85"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67</w:t>
            </w:r>
          </w:p>
        </w:tc>
        <w:tc>
          <w:tcPr>
            <w:tcW w:w="1232" w:type="dxa"/>
            <w:shd w:val="clear" w:color="auto" w:fill="auto"/>
            <w:noWrap/>
            <w:vAlign w:val="bottom"/>
            <w:hideMark/>
          </w:tcPr>
          <w:p w14:paraId="74E296DA"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36</w:t>
            </w:r>
          </w:p>
        </w:tc>
        <w:tc>
          <w:tcPr>
            <w:tcW w:w="1248" w:type="dxa"/>
            <w:shd w:val="clear" w:color="auto" w:fill="auto"/>
            <w:noWrap/>
            <w:vAlign w:val="bottom"/>
            <w:hideMark/>
          </w:tcPr>
          <w:p w14:paraId="33C22979"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167</w:t>
            </w:r>
          </w:p>
        </w:tc>
      </w:tr>
      <w:tr w:rsidR="00812862" w:rsidRPr="00AA3DAD" w14:paraId="10F6480D" w14:textId="77777777" w:rsidTr="007F71F8">
        <w:trPr>
          <w:trHeight w:val="204"/>
        </w:trPr>
        <w:tc>
          <w:tcPr>
            <w:tcW w:w="846" w:type="dxa"/>
            <w:vMerge/>
            <w:shd w:val="clear" w:color="auto" w:fill="auto"/>
            <w:noWrap/>
            <w:vAlign w:val="bottom"/>
            <w:hideMark/>
          </w:tcPr>
          <w:p w14:paraId="2137C5DA"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73AE0ACB"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55 ja vanemad</w:t>
            </w:r>
          </w:p>
        </w:tc>
        <w:tc>
          <w:tcPr>
            <w:tcW w:w="1082" w:type="dxa"/>
            <w:shd w:val="clear" w:color="auto" w:fill="auto"/>
            <w:noWrap/>
            <w:vAlign w:val="bottom"/>
            <w:hideMark/>
          </w:tcPr>
          <w:p w14:paraId="76E0FC56"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4754</w:t>
            </w:r>
          </w:p>
        </w:tc>
        <w:tc>
          <w:tcPr>
            <w:tcW w:w="962" w:type="dxa"/>
            <w:shd w:val="clear" w:color="auto" w:fill="auto"/>
            <w:noWrap/>
            <w:vAlign w:val="bottom"/>
            <w:hideMark/>
          </w:tcPr>
          <w:p w14:paraId="303D7358"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1800</w:t>
            </w:r>
          </w:p>
        </w:tc>
        <w:tc>
          <w:tcPr>
            <w:tcW w:w="910" w:type="dxa"/>
            <w:shd w:val="clear" w:color="auto" w:fill="auto"/>
            <w:noWrap/>
            <w:vAlign w:val="bottom"/>
            <w:hideMark/>
          </w:tcPr>
          <w:p w14:paraId="407EB370"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25</w:t>
            </w:r>
          </w:p>
        </w:tc>
        <w:tc>
          <w:tcPr>
            <w:tcW w:w="895" w:type="dxa"/>
            <w:shd w:val="clear" w:color="auto" w:fill="auto"/>
            <w:noWrap/>
            <w:vAlign w:val="bottom"/>
            <w:hideMark/>
          </w:tcPr>
          <w:p w14:paraId="57B69991"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26</w:t>
            </w:r>
          </w:p>
        </w:tc>
        <w:tc>
          <w:tcPr>
            <w:tcW w:w="1232" w:type="dxa"/>
            <w:shd w:val="clear" w:color="auto" w:fill="auto"/>
            <w:noWrap/>
            <w:vAlign w:val="bottom"/>
            <w:hideMark/>
          </w:tcPr>
          <w:p w14:paraId="132E2D44"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17</w:t>
            </w:r>
          </w:p>
        </w:tc>
        <w:tc>
          <w:tcPr>
            <w:tcW w:w="1248" w:type="dxa"/>
            <w:shd w:val="clear" w:color="auto" w:fill="auto"/>
            <w:noWrap/>
            <w:vAlign w:val="bottom"/>
            <w:hideMark/>
          </w:tcPr>
          <w:p w14:paraId="6D8B3828"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68</w:t>
            </w:r>
          </w:p>
        </w:tc>
      </w:tr>
      <w:tr w:rsidR="00812862" w:rsidRPr="00AA3DAD" w14:paraId="4974E9FF" w14:textId="77777777" w:rsidTr="007F71F8">
        <w:trPr>
          <w:trHeight w:val="204"/>
        </w:trPr>
        <w:tc>
          <w:tcPr>
            <w:tcW w:w="846" w:type="dxa"/>
            <w:vMerge w:val="restart"/>
            <w:shd w:val="clear" w:color="auto" w:fill="auto"/>
            <w:noWrap/>
            <w:vAlign w:val="center"/>
            <w:hideMark/>
          </w:tcPr>
          <w:p w14:paraId="5336D564" w14:textId="77777777" w:rsidR="00812862" w:rsidRPr="005C3B23" w:rsidRDefault="00812862" w:rsidP="007F71F8">
            <w:pPr>
              <w:spacing w:after="0"/>
              <w:jc w:val="left"/>
              <w:rPr>
                <w:rFonts w:asciiTheme="minorHAnsi" w:hAnsiTheme="minorHAnsi" w:cs="Calibri"/>
                <w:b/>
                <w:bCs/>
                <w:color w:val="000000"/>
                <w:sz w:val="16"/>
                <w:szCs w:val="16"/>
              </w:rPr>
            </w:pPr>
            <w:r w:rsidRPr="00AA3DAD">
              <w:rPr>
                <w:rFonts w:asciiTheme="minorHAnsi" w:hAnsiTheme="minorHAnsi" w:cs="Calibri"/>
                <w:b/>
                <w:bCs/>
                <w:color w:val="000000"/>
                <w:sz w:val="16"/>
                <w:szCs w:val="16"/>
              </w:rPr>
              <w:t>Naised</w:t>
            </w:r>
          </w:p>
        </w:tc>
        <w:tc>
          <w:tcPr>
            <w:tcW w:w="1753" w:type="dxa"/>
            <w:shd w:val="clear" w:color="auto" w:fill="auto"/>
            <w:noWrap/>
            <w:vAlign w:val="bottom"/>
            <w:hideMark/>
          </w:tcPr>
          <w:p w14:paraId="79A53FC8"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Vanuserühmad kokku</w:t>
            </w:r>
          </w:p>
        </w:tc>
        <w:tc>
          <w:tcPr>
            <w:tcW w:w="1082" w:type="dxa"/>
            <w:shd w:val="clear" w:color="auto" w:fill="auto"/>
            <w:noWrap/>
            <w:vAlign w:val="bottom"/>
            <w:hideMark/>
          </w:tcPr>
          <w:p w14:paraId="538CCF6B"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26255</w:t>
            </w:r>
          </w:p>
        </w:tc>
        <w:tc>
          <w:tcPr>
            <w:tcW w:w="962" w:type="dxa"/>
            <w:shd w:val="clear" w:color="auto" w:fill="auto"/>
            <w:noWrap/>
            <w:vAlign w:val="bottom"/>
            <w:hideMark/>
          </w:tcPr>
          <w:p w14:paraId="5BFE2E23"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13151</w:t>
            </w:r>
          </w:p>
        </w:tc>
        <w:tc>
          <w:tcPr>
            <w:tcW w:w="910" w:type="dxa"/>
            <w:shd w:val="clear" w:color="auto" w:fill="auto"/>
            <w:noWrap/>
            <w:vAlign w:val="bottom"/>
            <w:hideMark/>
          </w:tcPr>
          <w:p w14:paraId="413CCEA1"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119</w:t>
            </w:r>
          </w:p>
        </w:tc>
        <w:tc>
          <w:tcPr>
            <w:tcW w:w="895" w:type="dxa"/>
            <w:shd w:val="clear" w:color="auto" w:fill="auto"/>
            <w:noWrap/>
            <w:vAlign w:val="bottom"/>
            <w:hideMark/>
          </w:tcPr>
          <w:p w14:paraId="54CFCF21"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119</w:t>
            </w:r>
          </w:p>
        </w:tc>
        <w:tc>
          <w:tcPr>
            <w:tcW w:w="1232" w:type="dxa"/>
            <w:shd w:val="clear" w:color="auto" w:fill="auto"/>
            <w:noWrap/>
            <w:vAlign w:val="bottom"/>
            <w:hideMark/>
          </w:tcPr>
          <w:p w14:paraId="4349FA42"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82</w:t>
            </w:r>
          </w:p>
        </w:tc>
        <w:tc>
          <w:tcPr>
            <w:tcW w:w="1248" w:type="dxa"/>
            <w:shd w:val="clear" w:color="auto" w:fill="auto"/>
            <w:noWrap/>
            <w:vAlign w:val="bottom"/>
            <w:hideMark/>
          </w:tcPr>
          <w:p w14:paraId="08128495"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320</w:t>
            </w:r>
          </w:p>
        </w:tc>
      </w:tr>
      <w:tr w:rsidR="00812862" w:rsidRPr="00AA3DAD" w14:paraId="1DC583A4" w14:textId="77777777" w:rsidTr="007F71F8">
        <w:trPr>
          <w:trHeight w:val="204"/>
        </w:trPr>
        <w:tc>
          <w:tcPr>
            <w:tcW w:w="846" w:type="dxa"/>
            <w:vMerge/>
            <w:shd w:val="clear" w:color="auto" w:fill="auto"/>
            <w:noWrap/>
            <w:vAlign w:val="bottom"/>
            <w:hideMark/>
          </w:tcPr>
          <w:p w14:paraId="2541B960"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65715444"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16-24</w:t>
            </w:r>
          </w:p>
        </w:tc>
        <w:tc>
          <w:tcPr>
            <w:tcW w:w="1082" w:type="dxa"/>
            <w:shd w:val="clear" w:color="auto" w:fill="auto"/>
            <w:noWrap/>
            <w:vAlign w:val="bottom"/>
            <w:hideMark/>
          </w:tcPr>
          <w:p w14:paraId="47BA9DFA"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3159</w:t>
            </w:r>
          </w:p>
        </w:tc>
        <w:tc>
          <w:tcPr>
            <w:tcW w:w="962" w:type="dxa"/>
            <w:shd w:val="clear" w:color="auto" w:fill="auto"/>
            <w:noWrap/>
            <w:vAlign w:val="bottom"/>
            <w:hideMark/>
          </w:tcPr>
          <w:p w14:paraId="5D4B6186"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1428</w:t>
            </w:r>
          </w:p>
        </w:tc>
        <w:tc>
          <w:tcPr>
            <w:tcW w:w="910" w:type="dxa"/>
            <w:shd w:val="clear" w:color="auto" w:fill="auto"/>
            <w:noWrap/>
            <w:vAlign w:val="bottom"/>
            <w:hideMark/>
          </w:tcPr>
          <w:p w14:paraId="2FE94C7D"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17</w:t>
            </w:r>
          </w:p>
        </w:tc>
        <w:tc>
          <w:tcPr>
            <w:tcW w:w="895" w:type="dxa"/>
            <w:shd w:val="clear" w:color="auto" w:fill="auto"/>
            <w:noWrap/>
            <w:vAlign w:val="bottom"/>
            <w:hideMark/>
          </w:tcPr>
          <w:p w14:paraId="24282616"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11</w:t>
            </w:r>
          </w:p>
        </w:tc>
        <w:tc>
          <w:tcPr>
            <w:tcW w:w="1232" w:type="dxa"/>
            <w:shd w:val="clear" w:color="auto" w:fill="auto"/>
            <w:noWrap/>
            <w:vAlign w:val="bottom"/>
            <w:hideMark/>
          </w:tcPr>
          <w:p w14:paraId="3349E931"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9</w:t>
            </w:r>
          </w:p>
        </w:tc>
        <w:tc>
          <w:tcPr>
            <w:tcW w:w="1248" w:type="dxa"/>
            <w:shd w:val="clear" w:color="auto" w:fill="auto"/>
            <w:noWrap/>
            <w:vAlign w:val="bottom"/>
            <w:hideMark/>
          </w:tcPr>
          <w:p w14:paraId="3583D66A"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37</w:t>
            </w:r>
          </w:p>
        </w:tc>
      </w:tr>
      <w:tr w:rsidR="00812862" w:rsidRPr="00AA3DAD" w14:paraId="2C39F516" w14:textId="77777777" w:rsidTr="007F71F8">
        <w:trPr>
          <w:trHeight w:val="204"/>
        </w:trPr>
        <w:tc>
          <w:tcPr>
            <w:tcW w:w="846" w:type="dxa"/>
            <w:vMerge/>
            <w:shd w:val="clear" w:color="auto" w:fill="auto"/>
            <w:noWrap/>
            <w:vAlign w:val="bottom"/>
            <w:hideMark/>
          </w:tcPr>
          <w:p w14:paraId="3D57E9F8"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70B79C31"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25-54</w:t>
            </w:r>
          </w:p>
        </w:tc>
        <w:tc>
          <w:tcPr>
            <w:tcW w:w="1082" w:type="dxa"/>
            <w:shd w:val="clear" w:color="auto" w:fill="auto"/>
            <w:noWrap/>
            <w:vAlign w:val="bottom"/>
            <w:hideMark/>
          </w:tcPr>
          <w:p w14:paraId="4EF0007B"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18058</w:t>
            </w:r>
          </w:p>
        </w:tc>
        <w:tc>
          <w:tcPr>
            <w:tcW w:w="962" w:type="dxa"/>
            <w:shd w:val="clear" w:color="auto" w:fill="auto"/>
            <w:noWrap/>
            <w:vAlign w:val="bottom"/>
            <w:hideMark/>
          </w:tcPr>
          <w:p w14:paraId="684F521C"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9510</w:t>
            </w:r>
          </w:p>
        </w:tc>
        <w:tc>
          <w:tcPr>
            <w:tcW w:w="910" w:type="dxa"/>
            <w:shd w:val="clear" w:color="auto" w:fill="auto"/>
            <w:noWrap/>
            <w:vAlign w:val="bottom"/>
            <w:hideMark/>
          </w:tcPr>
          <w:p w14:paraId="460DFDCC"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80</w:t>
            </w:r>
          </w:p>
        </w:tc>
        <w:tc>
          <w:tcPr>
            <w:tcW w:w="895" w:type="dxa"/>
            <w:shd w:val="clear" w:color="auto" w:fill="auto"/>
            <w:noWrap/>
            <w:vAlign w:val="bottom"/>
            <w:hideMark/>
          </w:tcPr>
          <w:p w14:paraId="21CE5E18"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85</w:t>
            </w:r>
          </w:p>
        </w:tc>
        <w:tc>
          <w:tcPr>
            <w:tcW w:w="1232" w:type="dxa"/>
            <w:shd w:val="clear" w:color="auto" w:fill="auto"/>
            <w:noWrap/>
            <w:vAlign w:val="bottom"/>
            <w:hideMark/>
          </w:tcPr>
          <w:p w14:paraId="04FC702D"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58</w:t>
            </w:r>
          </w:p>
        </w:tc>
        <w:tc>
          <w:tcPr>
            <w:tcW w:w="1248" w:type="dxa"/>
            <w:shd w:val="clear" w:color="auto" w:fill="auto"/>
            <w:noWrap/>
            <w:vAlign w:val="bottom"/>
            <w:hideMark/>
          </w:tcPr>
          <w:p w14:paraId="63681D53"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223</w:t>
            </w:r>
          </w:p>
        </w:tc>
      </w:tr>
      <w:tr w:rsidR="00812862" w:rsidRPr="00AA3DAD" w14:paraId="37FFE737" w14:textId="77777777" w:rsidTr="007F71F8">
        <w:trPr>
          <w:trHeight w:val="204"/>
        </w:trPr>
        <w:tc>
          <w:tcPr>
            <w:tcW w:w="846" w:type="dxa"/>
            <w:vMerge/>
            <w:shd w:val="clear" w:color="auto" w:fill="auto"/>
            <w:noWrap/>
            <w:vAlign w:val="bottom"/>
            <w:hideMark/>
          </w:tcPr>
          <w:p w14:paraId="467C111A" w14:textId="77777777" w:rsidR="00812862" w:rsidRPr="00AA3DAD" w:rsidRDefault="00812862" w:rsidP="007F71F8">
            <w:pPr>
              <w:spacing w:after="0"/>
              <w:jc w:val="left"/>
              <w:rPr>
                <w:rFonts w:asciiTheme="minorHAnsi" w:hAnsiTheme="minorHAnsi" w:cs="Calibri"/>
                <w:color w:val="000000"/>
                <w:sz w:val="16"/>
                <w:szCs w:val="16"/>
              </w:rPr>
            </w:pPr>
          </w:p>
        </w:tc>
        <w:tc>
          <w:tcPr>
            <w:tcW w:w="1753" w:type="dxa"/>
            <w:shd w:val="clear" w:color="auto" w:fill="auto"/>
            <w:noWrap/>
            <w:vAlign w:val="bottom"/>
            <w:hideMark/>
          </w:tcPr>
          <w:p w14:paraId="20A8F08F" w14:textId="77777777" w:rsidR="00812862" w:rsidRPr="005C3B23" w:rsidRDefault="00812862" w:rsidP="007F71F8">
            <w:pPr>
              <w:spacing w:after="0"/>
              <w:jc w:val="left"/>
              <w:rPr>
                <w:rFonts w:asciiTheme="minorHAnsi" w:hAnsiTheme="minorHAnsi" w:cs="Calibri"/>
                <w:color w:val="000000"/>
                <w:sz w:val="16"/>
                <w:szCs w:val="16"/>
              </w:rPr>
            </w:pPr>
            <w:r w:rsidRPr="005C3B23">
              <w:rPr>
                <w:rFonts w:asciiTheme="minorHAnsi" w:hAnsiTheme="minorHAnsi" w:cs="Calibri"/>
                <w:color w:val="000000"/>
                <w:sz w:val="16"/>
                <w:szCs w:val="16"/>
              </w:rPr>
              <w:t>55 ja vanemad</w:t>
            </w:r>
          </w:p>
        </w:tc>
        <w:tc>
          <w:tcPr>
            <w:tcW w:w="1082" w:type="dxa"/>
            <w:shd w:val="clear" w:color="auto" w:fill="auto"/>
            <w:noWrap/>
            <w:vAlign w:val="bottom"/>
            <w:hideMark/>
          </w:tcPr>
          <w:p w14:paraId="0C2156D3"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5039</w:t>
            </w:r>
          </w:p>
        </w:tc>
        <w:tc>
          <w:tcPr>
            <w:tcW w:w="962" w:type="dxa"/>
            <w:shd w:val="clear" w:color="auto" w:fill="auto"/>
            <w:noWrap/>
            <w:vAlign w:val="bottom"/>
            <w:hideMark/>
          </w:tcPr>
          <w:p w14:paraId="760C8AF4"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2213</w:t>
            </w:r>
          </w:p>
        </w:tc>
        <w:tc>
          <w:tcPr>
            <w:tcW w:w="910" w:type="dxa"/>
            <w:shd w:val="clear" w:color="auto" w:fill="auto"/>
            <w:noWrap/>
            <w:vAlign w:val="bottom"/>
            <w:hideMark/>
          </w:tcPr>
          <w:p w14:paraId="5A3BBC95"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23</w:t>
            </w:r>
          </w:p>
        </w:tc>
        <w:tc>
          <w:tcPr>
            <w:tcW w:w="895" w:type="dxa"/>
            <w:shd w:val="clear" w:color="auto" w:fill="auto"/>
            <w:noWrap/>
            <w:vAlign w:val="bottom"/>
            <w:hideMark/>
          </w:tcPr>
          <w:p w14:paraId="40BE8967"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22</w:t>
            </w:r>
          </w:p>
        </w:tc>
        <w:tc>
          <w:tcPr>
            <w:tcW w:w="1232" w:type="dxa"/>
            <w:shd w:val="clear" w:color="auto" w:fill="auto"/>
            <w:noWrap/>
            <w:vAlign w:val="bottom"/>
            <w:hideMark/>
          </w:tcPr>
          <w:p w14:paraId="68AA161F"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14</w:t>
            </w:r>
          </w:p>
        </w:tc>
        <w:tc>
          <w:tcPr>
            <w:tcW w:w="1248" w:type="dxa"/>
            <w:shd w:val="clear" w:color="auto" w:fill="auto"/>
            <w:noWrap/>
            <w:vAlign w:val="bottom"/>
            <w:hideMark/>
          </w:tcPr>
          <w:p w14:paraId="601F9E11" w14:textId="77777777" w:rsidR="00812862" w:rsidRPr="00AA3DAD" w:rsidRDefault="00812862" w:rsidP="007F71F8">
            <w:pPr>
              <w:spacing w:after="0"/>
              <w:jc w:val="left"/>
              <w:rPr>
                <w:rFonts w:asciiTheme="minorHAnsi" w:hAnsiTheme="minorHAnsi" w:cs="Calibri"/>
                <w:color w:val="000000"/>
                <w:sz w:val="16"/>
                <w:szCs w:val="16"/>
              </w:rPr>
            </w:pPr>
            <w:r w:rsidRPr="00AA3DAD">
              <w:rPr>
                <w:rFonts w:asciiTheme="minorHAnsi" w:hAnsiTheme="minorHAnsi" w:cs="Calibri"/>
                <w:color w:val="000000"/>
                <w:sz w:val="16"/>
                <w:szCs w:val="16"/>
              </w:rPr>
              <w:t>59</w:t>
            </w:r>
          </w:p>
        </w:tc>
      </w:tr>
    </w:tbl>
    <w:p w14:paraId="6F55F82D" w14:textId="77777777" w:rsidR="00812862" w:rsidRDefault="00812862" w:rsidP="00812862">
      <w:pPr>
        <w:rPr>
          <w:highlight w:val="lightGray"/>
        </w:rPr>
      </w:pPr>
    </w:p>
    <w:p w14:paraId="501ED653" w14:textId="77777777" w:rsidR="00812862" w:rsidRPr="00114CAE" w:rsidRDefault="00812862" w:rsidP="00812862">
      <w:r w:rsidRPr="00925969">
        <w:rPr>
          <w:b/>
          <w:bCs/>
        </w:rPr>
        <w:t>Tööjõus osalemise määr</w:t>
      </w:r>
      <w:r w:rsidRPr="00925969">
        <w:t xml:space="preserve"> näitab kui suur osa </w:t>
      </w:r>
      <w:r>
        <w:t>t</w:t>
      </w:r>
      <w:r w:rsidRPr="00925969">
        <w:t xml:space="preserve">ööealisest elanikkonnast </w:t>
      </w:r>
      <w:r>
        <w:rPr>
          <w:color w:val="000000" w:themeColor="text1"/>
          <w:shd w:val="clear" w:color="auto" w:fill="FFFFFF"/>
        </w:rPr>
        <w:t>(15</w:t>
      </w:r>
      <w:r>
        <w:t>–</w:t>
      </w:r>
      <w:r>
        <w:rPr>
          <w:color w:val="000000" w:themeColor="text1"/>
          <w:shd w:val="clear" w:color="auto" w:fill="FFFFFF"/>
        </w:rPr>
        <w:t xml:space="preserve">74 aastat) </w:t>
      </w:r>
      <w:r w:rsidRPr="00925969">
        <w:t>on majanduslikult aktiivne, see tähendab on kas tööga</w:t>
      </w:r>
      <w:r>
        <w:t xml:space="preserve"> </w:t>
      </w:r>
      <w:r w:rsidRPr="00925969">
        <w:rPr>
          <w:rFonts w:eastAsiaTheme="minorEastAsia"/>
        </w:rPr>
        <w:t>hõivatud</w:t>
      </w:r>
      <w:r>
        <w:t xml:space="preserve"> </w:t>
      </w:r>
      <w:r w:rsidRPr="00925969">
        <w:t>või on</w:t>
      </w:r>
      <w:r>
        <w:t xml:space="preserve"> </w:t>
      </w:r>
      <w:r w:rsidRPr="00925969">
        <w:rPr>
          <w:rFonts w:eastAsiaTheme="minorEastAsia"/>
        </w:rPr>
        <w:t>töötu</w:t>
      </w:r>
      <w:r w:rsidRPr="00925969">
        <w:t>, kuid otsib tööd</w:t>
      </w:r>
      <w:r>
        <w:t>. Harjumaal (ilma Tallinnata) oli tööhõives osalemise määr 2021. aastal 76,5%, mis ületas nii Eesti keskmist (71,1%) kui Põhja-Eesti regiooni keskmist (75,8%) näitajat (</w:t>
      </w:r>
      <w:r>
        <w:fldChar w:fldCharType="begin"/>
      </w:r>
      <w:r>
        <w:instrText xml:space="preserve"> REF _Ref134005751 \h </w:instrText>
      </w:r>
      <w:r>
        <w:fldChar w:fldCharType="separate"/>
      </w:r>
      <w:r>
        <w:t xml:space="preserve">Tabel </w:t>
      </w:r>
      <w:r>
        <w:rPr>
          <w:noProof/>
        </w:rPr>
        <w:t>10</w:t>
      </w:r>
      <w:r>
        <w:fldChar w:fldCharType="end"/>
      </w:r>
      <w:r>
        <w:fldChar w:fldCharType="begin"/>
      </w:r>
      <w:r>
        <w:instrText xml:space="preserve"> REF _Ref128150958 \h </w:instrText>
      </w:r>
      <w:r w:rsidR="00000000">
        <w:fldChar w:fldCharType="separate"/>
      </w:r>
      <w:r>
        <w:fldChar w:fldCharType="end"/>
      </w:r>
      <w:r>
        <w:t>).</w:t>
      </w:r>
    </w:p>
    <w:p w14:paraId="4A111148" w14:textId="77777777" w:rsidR="00812862" w:rsidRPr="00925969" w:rsidRDefault="00812862" w:rsidP="00812862">
      <w:pPr>
        <w:rPr>
          <w:color w:val="000000" w:themeColor="text1"/>
          <w:shd w:val="clear" w:color="auto" w:fill="FFFFFF"/>
        </w:rPr>
      </w:pPr>
      <w:r w:rsidRPr="00925969">
        <w:rPr>
          <w:b/>
          <w:bCs/>
          <w:color w:val="000000" w:themeColor="text1"/>
          <w:shd w:val="clear" w:color="auto" w:fill="FFFFFF"/>
        </w:rPr>
        <w:t>Tööhõive määr</w:t>
      </w:r>
      <w:r w:rsidRPr="00925969">
        <w:rPr>
          <w:color w:val="000000" w:themeColor="text1"/>
          <w:shd w:val="clear" w:color="auto" w:fill="FFFFFF"/>
        </w:rPr>
        <w:t xml:space="preserve"> näitab, kui suur osa tööealisest rahvastikust on tööga hõivatud</w:t>
      </w:r>
      <w:r>
        <w:rPr>
          <w:rStyle w:val="FootnoteReference"/>
          <w:color w:val="000000" w:themeColor="text1"/>
          <w:shd w:val="clear" w:color="auto" w:fill="FFFFFF"/>
        </w:rPr>
        <w:footnoteReference w:id="4"/>
      </w:r>
      <w:r w:rsidRPr="00925969">
        <w:rPr>
          <w:color w:val="000000" w:themeColor="text1"/>
          <w:shd w:val="clear" w:color="auto" w:fill="FFFFFF"/>
        </w:rPr>
        <w:t>.</w:t>
      </w:r>
      <w:r>
        <w:rPr>
          <w:color w:val="000000" w:themeColor="text1"/>
          <w:shd w:val="clear" w:color="auto" w:fill="FFFFFF"/>
        </w:rPr>
        <w:t xml:space="preserve"> Harjumaal oli tööhõive määr 2021. aastal 73,6%, mis on nii Eesti kui Põhja-Eesti keskmisest kõrgem. 2021. aasta seisuga oli tööhõive määr Eestis 66,7% (sh meestel 69,5% ja naistel 64,0%). Tööhõive määr on 2019. ja 2020. aastal olnud languses, kuid taas 2021. aastal taas tõusule pööranud nagu ka mitmetes teistes maakondades.</w:t>
      </w:r>
    </w:p>
    <w:p w14:paraId="0BD0DCEA" w14:textId="77777777" w:rsidR="00812862" w:rsidRPr="007F71F8" w:rsidRDefault="00812862" w:rsidP="00812862">
      <w:pPr>
        <w:rPr>
          <w:color w:val="000000" w:themeColor="text1"/>
          <w:shd w:val="clear" w:color="auto" w:fill="FFFFFF"/>
        </w:rPr>
      </w:pPr>
      <w:r w:rsidRPr="00925969">
        <w:rPr>
          <w:b/>
          <w:bCs/>
        </w:rPr>
        <w:t>Töötuse määr</w:t>
      </w:r>
      <w:r w:rsidRPr="00925969">
        <w:t xml:space="preserve"> omakorda näitab</w:t>
      </w:r>
      <w:r>
        <w:t>,</w:t>
      </w:r>
      <w:r w:rsidRPr="00925969">
        <w:t xml:space="preserve"> kui suur osa majanduslikult aktiivsest rahvastikust ehk tööjõust on töötud</w:t>
      </w:r>
      <w:r>
        <w:rPr>
          <w:rStyle w:val="FootnoteReference"/>
        </w:rPr>
        <w:footnoteReference w:id="5"/>
      </w:r>
      <w:r w:rsidRPr="00925969">
        <w:t>.</w:t>
      </w:r>
      <w:r>
        <w:t xml:space="preserve"> </w:t>
      </w:r>
      <w:r>
        <w:rPr>
          <w:color w:val="000000" w:themeColor="text1"/>
          <w:shd w:val="clear" w:color="auto" w:fill="FFFFFF"/>
        </w:rPr>
        <w:t>T</w:t>
      </w:r>
      <w:r w:rsidRPr="00DB5FC6">
        <w:rPr>
          <w:color w:val="000000" w:themeColor="text1"/>
          <w:shd w:val="clear" w:color="auto" w:fill="FFFFFF"/>
        </w:rPr>
        <w:t xml:space="preserve">ööealisest rahvastikust </w:t>
      </w:r>
      <w:r>
        <w:rPr>
          <w:color w:val="000000" w:themeColor="text1"/>
        </w:rPr>
        <w:t xml:space="preserve">oli </w:t>
      </w:r>
      <w:r>
        <w:rPr>
          <w:color w:val="000000" w:themeColor="text1"/>
          <w:shd w:val="clear" w:color="auto" w:fill="FFFFFF"/>
        </w:rPr>
        <w:t>Harjumaal 2021</w:t>
      </w:r>
      <w:r>
        <w:rPr>
          <w:rStyle w:val="FootnoteReference"/>
          <w:color w:val="000000" w:themeColor="text1"/>
          <w:shd w:val="clear" w:color="auto" w:fill="FFFFFF"/>
        </w:rPr>
        <w:footnoteReference w:id="6"/>
      </w:r>
      <w:r>
        <w:rPr>
          <w:color w:val="000000" w:themeColor="text1"/>
          <w:shd w:val="clear" w:color="auto" w:fill="FFFFFF"/>
        </w:rPr>
        <w:t xml:space="preserve">. aastal </w:t>
      </w:r>
      <w:r w:rsidRPr="00DB5FC6">
        <w:rPr>
          <w:color w:val="000000" w:themeColor="text1"/>
          <w:shd w:val="clear" w:color="auto" w:fill="FFFFFF"/>
        </w:rPr>
        <w:t>töö</w:t>
      </w:r>
      <w:r>
        <w:rPr>
          <w:color w:val="000000" w:themeColor="text1"/>
          <w:shd w:val="clear" w:color="auto" w:fill="FFFFFF"/>
        </w:rPr>
        <w:t>tud</w:t>
      </w:r>
      <w:r>
        <w:rPr>
          <w:color w:val="000000" w:themeColor="text1"/>
        </w:rPr>
        <w:t xml:space="preserve"> </w:t>
      </w:r>
      <w:r>
        <w:rPr>
          <w:color w:val="000000" w:themeColor="text1"/>
          <w:shd w:val="clear" w:color="auto" w:fill="FFFFFF"/>
        </w:rPr>
        <w:t>3,8%, mis on nii Eesti kui Põhja-Eesti keskmisest näitajast madalam (vastavalt 6,2 ja 5,7%).</w:t>
      </w:r>
    </w:p>
    <w:p w14:paraId="66B7A3BE" w14:textId="77777777" w:rsidR="00812862" w:rsidRDefault="00812862" w:rsidP="00812862">
      <w:pPr>
        <w:pStyle w:val="Caption"/>
      </w:pPr>
      <w:bookmarkStart w:id="41" w:name="_Ref134005751"/>
      <w:r>
        <w:t xml:space="preserve">Tabel </w:t>
      </w:r>
      <w:fldSimple w:instr=" SEQ Tabel \* ARABIC ">
        <w:r>
          <w:rPr>
            <w:noProof/>
          </w:rPr>
          <w:t>10</w:t>
        </w:r>
      </w:fldSimple>
      <w:bookmarkEnd w:id="41"/>
      <w:r>
        <w:t xml:space="preserve">. </w:t>
      </w:r>
      <w:r w:rsidRPr="00DE1270">
        <w:t>Tööjõus osalemise, tööhõive ja töötuse määr tööealise elanikkonna (15–74 aastat) seas (</w:t>
      </w:r>
      <w:r>
        <w:t>s</w:t>
      </w:r>
      <w:r w:rsidRPr="00DE1270">
        <w:t>tatistikaamet</w:t>
      </w:r>
      <w:r>
        <w:t>)</w:t>
      </w:r>
      <w:r w:rsidRPr="005C3B23">
        <w:t xml:space="preserve"> </w:t>
      </w:r>
      <w:r>
        <w:rPr>
          <w:rStyle w:val="FootnoteReference"/>
        </w:rPr>
        <w:footnoteReference w:id="7"/>
      </w:r>
    </w:p>
    <w:tbl>
      <w:tblPr>
        <w:tblW w:w="9072" w:type="dxa"/>
        <w:tbl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insideH w:val="single" w:sz="4" w:space="0" w:color="7C9163" w:themeColor="accent1" w:themeShade="BF"/>
          <w:insideV w:val="single" w:sz="4" w:space="0" w:color="7C9163" w:themeColor="accent1" w:themeShade="BF"/>
        </w:tblBorders>
        <w:tblLayout w:type="fixed"/>
        <w:tblLook w:val="04A0" w:firstRow="1" w:lastRow="0" w:firstColumn="1" w:lastColumn="0" w:noHBand="0" w:noVBand="1"/>
      </w:tblPr>
      <w:tblGrid>
        <w:gridCol w:w="2405"/>
        <w:gridCol w:w="2481"/>
        <w:gridCol w:w="1046"/>
        <w:gridCol w:w="1047"/>
        <w:gridCol w:w="1046"/>
        <w:gridCol w:w="1047"/>
      </w:tblGrid>
      <w:tr w:rsidR="00812862" w:rsidRPr="006A58EA" w14:paraId="2CF100D2" w14:textId="77777777" w:rsidTr="007F71F8">
        <w:trPr>
          <w:trHeight w:val="204"/>
        </w:trPr>
        <w:tc>
          <w:tcPr>
            <w:tcW w:w="2405" w:type="dxa"/>
            <w:shd w:val="clear" w:color="auto" w:fill="auto"/>
            <w:noWrap/>
            <w:vAlign w:val="center"/>
            <w:hideMark/>
          </w:tcPr>
          <w:p w14:paraId="2E11ACB5" w14:textId="77777777" w:rsidR="00812862" w:rsidRPr="006A58EA" w:rsidRDefault="00812862" w:rsidP="007F71F8">
            <w:pPr>
              <w:spacing w:after="0"/>
              <w:jc w:val="left"/>
              <w:rPr>
                <w:rFonts w:eastAsia="Times New Roman" w:cs="Times New Roman"/>
                <w:sz w:val="18"/>
                <w:szCs w:val="18"/>
              </w:rPr>
            </w:pPr>
          </w:p>
        </w:tc>
        <w:tc>
          <w:tcPr>
            <w:tcW w:w="2481" w:type="dxa"/>
            <w:shd w:val="clear" w:color="auto" w:fill="auto"/>
            <w:noWrap/>
            <w:vAlign w:val="center"/>
            <w:hideMark/>
          </w:tcPr>
          <w:p w14:paraId="771B58D1" w14:textId="77777777" w:rsidR="00812862" w:rsidRPr="006A58EA" w:rsidRDefault="00812862" w:rsidP="007F71F8">
            <w:pPr>
              <w:spacing w:after="0"/>
              <w:jc w:val="left"/>
              <w:rPr>
                <w:rFonts w:eastAsia="Times New Roman" w:cs="Times New Roman"/>
                <w:sz w:val="18"/>
                <w:szCs w:val="18"/>
              </w:rPr>
            </w:pPr>
          </w:p>
        </w:tc>
        <w:tc>
          <w:tcPr>
            <w:tcW w:w="1046" w:type="dxa"/>
            <w:shd w:val="clear" w:color="auto" w:fill="auto"/>
            <w:noWrap/>
            <w:vAlign w:val="center"/>
            <w:hideMark/>
          </w:tcPr>
          <w:p w14:paraId="6F2B4B8D" w14:textId="77777777" w:rsidR="00812862" w:rsidRPr="006A58EA" w:rsidRDefault="00812862" w:rsidP="007F71F8">
            <w:pPr>
              <w:spacing w:after="0"/>
              <w:jc w:val="left"/>
              <w:rPr>
                <w:rFonts w:eastAsia="Times New Roman" w:cs="Calibri"/>
                <w:b/>
                <w:bCs/>
                <w:color w:val="000000"/>
                <w:sz w:val="18"/>
                <w:szCs w:val="18"/>
              </w:rPr>
            </w:pPr>
            <w:r w:rsidRPr="006A58EA">
              <w:rPr>
                <w:rFonts w:eastAsia="Times New Roman" w:cs="Calibri"/>
                <w:b/>
                <w:bCs/>
                <w:color w:val="000000"/>
                <w:sz w:val="18"/>
                <w:szCs w:val="18"/>
              </w:rPr>
              <w:t>2018</w:t>
            </w:r>
          </w:p>
        </w:tc>
        <w:tc>
          <w:tcPr>
            <w:tcW w:w="1047" w:type="dxa"/>
            <w:shd w:val="clear" w:color="auto" w:fill="auto"/>
            <w:noWrap/>
            <w:vAlign w:val="center"/>
            <w:hideMark/>
          </w:tcPr>
          <w:p w14:paraId="6AFE435A" w14:textId="77777777" w:rsidR="00812862" w:rsidRPr="006A58EA" w:rsidRDefault="00812862" w:rsidP="007F71F8">
            <w:pPr>
              <w:spacing w:after="0"/>
              <w:jc w:val="left"/>
              <w:rPr>
                <w:rFonts w:eastAsia="Times New Roman" w:cs="Calibri"/>
                <w:b/>
                <w:bCs/>
                <w:color w:val="000000"/>
                <w:sz w:val="18"/>
                <w:szCs w:val="18"/>
              </w:rPr>
            </w:pPr>
            <w:r w:rsidRPr="006A58EA">
              <w:rPr>
                <w:rFonts w:eastAsia="Times New Roman" w:cs="Calibri"/>
                <w:b/>
                <w:bCs/>
                <w:color w:val="000000"/>
                <w:sz w:val="18"/>
                <w:szCs w:val="18"/>
              </w:rPr>
              <w:t>2019</w:t>
            </w:r>
          </w:p>
        </w:tc>
        <w:tc>
          <w:tcPr>
            <w:tcW w:w="1046" w:type="dxa"/>
            <w:shd w:val="clear" w:color="auto" w:fill="auto"/>
            <w:noWrap/>
            <w:vAlign w:val="center"/>
            <w:hideMark/>
          </w:tcPr>
          <w:p w14:paraId="376AB986" w14:textId="77777777" w:rsidR="00812862" w:rsidRPr="006A58EA" w:rsidRDefault="00812862" w:rsidP="007F71F8">
            <w:pPr>
              <w:spacing w:after="0"/>
              <w:jc w:val="left"/>
              <w:rPr>
                <w:rFonts w:eastAsia="Times New Roman" w:cs="Calibri"/>
                <w:b/>
                <w:bCs/>
                <w:color w:val="000000"/>
                <w:sz w:val="18"/>
                <w:szCs w:val="18"/>
              </w:rPr>
            </w:pPr>
            <w:r w:rsidRPr="006A58EA">
              <w:rPr>
                <w:rFonts w:eastAsia="Times New Roman" w:cs="Calibri"/>
                <w:b/>
                <w:bCs/>
                <w:color w:val="000000"/>
                <w:sz w:val="18"/>
                <w:szCs w:val="18"/>
              </w:rPr>
              <w:t>2020</w:t>
            </w:r>
          </w:p>
        </w:tc>
        <w:tc>
          <w:tcPr>
            <w:tcW w:w="1047" w:type="dxa"/>
            <w:shd w:val="clear" w:color="auto" w:fill="auto"/>
            <w:noWrap/>
            <w:vAlign w:val="center"/>
            <w:hideMark/>
          </w:tcPr>
          <w:p w14:paraId="145C1DD4" w14:textId="77777777" w:rsidR="00812862" w:rsidRPr="006A58EA" w:rsidRDefault="00812862" w:rsidP="007F71F8">
            <w:pPr>
              <w:spacing w:after="0"/>
              <w:jc w:val="left"/>
              <w:rPr>
                <w:rFonts w:eastAsia="Times New Roman" w:cs="Calibri"/>
                <w:b/>
                <w:bCs/>
                <w:color w:val="000000"/>
                <w:sz w:val="18"/>
                <w:szCs w:val="18"/>
              </w:rPr>
            </w:pPr>
            <w:r w:rsidRPr="006A58EA">
              <w:rPr>
                <w:rFonts w:eastAsia="Times New Roman" w:cs="Calibri"/>
                <w:b/>
                <w:bCs/>
                <w:color w:val="000000"/>
                <w:sz w:val="18"/>
                <w:szCs w:val="18"/>
              </w:rPr>
              <w:t>2021</w:t>
            </w:r>
          </w:p>
        </w:tc>
      </w:tr>
      <w:tr w:rsidR="00812862" w:rsidRPr="006A58EA" w14:paraId="329E1A6F" w14:textId="77777777" w:rsidTr="007F71F8">
        <w:trPr>
          <w:trHeight w:val="204"/>
        </w:trPr>
        <w:tc>
          <w:tcPr>
            <w:tcW w:w="2405" w:type="dxa"/>
            <w:vMerge w:val="restart"/>
            <w:shd w:val="clear" w:color="auto" w:fill="auto"/>
            <w:noWrap/>
            <w:vAlign w:val="center"/>
            <w:hideMark/>
          </w:tcPr>
          <w:p w14:paraId="34B9319C" w14:textId="77777777" w:rsidR="00812862" w:rsidRPr="005C3B23" w:rsidRDefault="00812862" w:rsidP="007F71F8">
            <w:pPr>
              <w:spacing w:after="0"/>
              <w:jc w:val="left"/>
              <w:rPr>
                <w:rFonts w:eastAsia="Times New Roman" w:cs="Calibri"/>
                <w:b/>
                <w:bCs/>
                <w:color w:val="000000"/>
                <w:sz w:val="18"/>
                <w:szCs w:val="18"/>
              </w:rPr>
            </w:pPr>
            <w:r w:rsidRPr="006A58EA">
              <w:rPr>
                <w:rFonts w:eastAsia="Times New Roman" w:cs="Calibri"/>
                <w:b/>
                <w:bCs/>
                <w:color w:val="000000"/>
                <w:sz w:val="18"/>
                <w:szCs w:val="18"/>
              </w:rPr>
              <w:t xml:space="preserve">Tööjõus osalemise määr </w:t>
            </w:r>
            <w:r>
              <w:rPr>
                <w:rFonts w:eastAsia="Times New Roman" w:cs="Calibri"/>
                <w:b/>
                <w:bCs/>
                <w:color w:val="000000"/>
                <w:sz w:val="18"/>
                <w:szCs w:val="18"/>
              </w:rPr>
              <w:t>(</w:t>
            </w:r>
            <w:r w:rsidRPr="006A58EA">
              <w:rPr>
                <w:rFonts w:eastAsia="Times New Roman" w:cs="Calibri"/>
                <w:b/>
                <w:bCs/>
                <w:color w:val="000000"/>
                <w:sz w:val="18"/>
                <w:szCs w:val="18"/>
              </w:rPr>
              <w:t>%</w:t>
            </w:r>
            <w:r>
              <w:rPr>
                <w:rFonts w:eastAsia="Times New Roman" w:cs="Calibri"/>
                <w:b/>
                <w:bCs/>
                <w:color w:val="000000"/>
                <w:sz w:val="18"/>
                <w:szCs w:val="18"/>
              </w:rPr>
              <w:t>)</w:t>
            </w:r>
          </w:p>
        </w:tc>
        <w:tc>
          <w:tcPr>
            <w:tcW w:w="2481" w:type="dxa"/>
            <w:shd w:val="clear" w:color="auto" w:fill="auto"/>
            <w:noWrap/>
            <w:vAlign w:val="center"/>
            <w:hideMark/>
          </w:tcPr>
          <w:p w14:paraId="3FB105CA"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Harju maakond, v.a Tallinn</w:t>
            </w:r>
          </w:p>
        </w:tc>
        <w:tc>
          <w:tcPr>
            <w:tcW w:w="1046" w:type="dxa"/>
            <w:shd w:val="clear" w:color="auto" w:fill="auto"/>
            <w:noWrap/>
            <w:vAlign w:val="center"/>
            <w:hideMark/>
          </w:tcPr>
          <w:p w14:paraId="0537E13D"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76,1</w:t>
            </w:r>
          </w:p>
        </w:tc>
        <w:tc>
          <w:tcPr>
            <w:tcW w:w="1047" w:type="dxa"/>
            <w:shd w:val="clear" w:color="auto" w:fill="auto"/>
            <w:noWrap/>
            <w:vAlign w:val="center"/>
            <w:hideMark/>
          </w:tcPr>
          <w:p w14:paraId="4BC8A63E"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73,6</w:t>
            </w:r>
          </w:p>
        </w:tc>
        <w:tc>
          <w:tcPr>
            <w:tcW w:w="1046" w:type="dxa"/>
            <w:shd w:val="clear" w:color="auto" w:fill="auto"/>
            <w:noWrap/>
            <w:vAlign w:val="center"/>
            <w:hideMark/>
          </w:tcPr>
          <w:p w14:paraId="6B9E847E"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75,3</w:t>
            </w:r>
          </w:p>
        </w:tc>
        <w:tc>
          <w:tcPr>
            <w:tcW w:w="1047" w:type="dxa"/>
            <w:shd w:val="clear" w:color="auto" w:fill="auto"/>
            <w:noWrap/>
            <w:vAlign w:val="center"/>
            <w:hideMark/>
          </w:tcPr>
          <w:p w14:paraId="3B4DCC29"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76,5</w:t>
            </w:r>
          </w:p>
        </w:tc>
      </w:tr>
      <w:tr w:rsidR="00812862" w:rsidRPr="006A58EA" w14:paraId="1F8A8682" w14:textId="77777777" w:rsidTr="007F71F8">
        <w:trPr>
          <w:trHeight w:val="204"/>
        </w:trPr>
        <w:tc>
          <w:tcPr>
            <w:tcW w:w="2405" w:type="dxa"/>
            <w:vMerge/>
            <w:shd w:val="clear" w:color="auto" w:fill="auto"/>
            <w:noWrap/>
            <w:vAlign w:val="center"/>
            <w:hideMark/>
          </w:tcPr>
          <w:p w14:paraId="7668F07C" w14:textId="77777777" w:rsidR="00812862" w:rsidRPr="006A58EA" w:rsidRDefault="00812862" w:rsidP="007F71F8">
            <w:pPr>
              <w:spacing w:after="0"/>
              <w:jc w:val="left"/>
              <w:rPr>
                <w:rFonts w:eastAsia="Times New Roman" w:cs="Calibri"/>
                <w:color w:val="000000"/>
                <w:sz w:val="18"/>
                <w:szCs w:val="18"/>
              </w:rPr>
            </w:pPr>
          </w:p>
        </w:tc>
        <w:tc>
          <w:tcPr>
            <w:tcW w:w="2481" w:type="dxa"/>
            <w:shd w:val="clear" w:color="auto" w:fill="auto"/>
            <w:noWrap/>
            <w:vAlign w:val="center"/>
            <w:hideMark/>
          </w:tcPr>
          <w:p w14:paraId="32DEAEEC"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Põhja-Eesti</w:t>
            </w:r>
          </w:p>
        </w:tc>
        <w:tc>
          <w:tcPr>
            <w:tcW w:w="1046" w:type="dxa"/>
            <w:shd w:val="clear" w:color="auto" w:fill="auto"/>
            <w:noWrap/>
            <w:vAlign w:val="center"/>
            <w:hideMark/>
          </w:tcPr>
          <w:p w14:paraId="23E9608A"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77,3</w:t>
            </w:r>
          </w:p>
        </w:tc>
        <w:tc>
          <w:tcPr>
            <w:tcW w:w="1047" w:type="dxa"/>
            <w:shd w:val="clear" w:color="auto" w:fill="auto"/>
            <w:noWrap/>
            <w:vAlign w:val="center"/>
            <w:hideMark/>
          </w:tcPr>
          <w:p w14:paraId="4B294894"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77,5</w:t>
            </w:r>
          </w:p>
        </w:tc>
        <w:tc>
          <w:tcPr>
            <w:tcW w:w="1046" w:type="dxa"/>
            <w:shd w:val="clear" w:color="auto" w:fill="auto"/>
            <w:noWrap/>
            <w:vAlign w:val="center"/>
            <w:hideMark/>
          </w:tcPr>
          <w:p w14:paraId="09D22352"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76,5</w:t>
            </w:r>
          </w:p>
        </w:tc>
        <w:tc>
          <w:tcPr>
            <w:tcW w:w="1047" w:type="dxa"/>
            <w:shd w:val="clear" w:color="auto" w:fill="auto"/>
            <w:noWrap/>
            <w:vAlign w:val="center"/>
            <w:hideMark/>
          </w:tcPr>
          <w:p w14:paraId="5DA1B430"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75,8</w:t>
            </w:r>
          </w:p>
        </w:tc>
      </w:tr>
      <w:tr w:rsidR="00812862" w:rsidRPr="006A58EA" w14:paraId="101D9D65" w14:textId="77777777" w:rsidTr="007F71F8">
        <w:trPr>
          <w:trHeight w:val="204"/>
        </w:trPr>
        <w:tc>
          <w:tcPr>
            <w:tcW w:w="2405" w:type="dxa"/>
            <w:vMerge/>
            <w:shd w:val="clear" w:color="auto" w:fill="auto"/>
            <w:noWrap/>
            <w:vAlign w:val="center"/>
            <w:hideMark/>
          </w:tcPr>
          <w:p w14:paraId="2056E060" w14:textId="77777777" w:rsidR="00812862" w:rsidRPr="006A58EA" w:rsidRDefault="00812862" w:rsidP="007F71F8">
            <w:pPr>
              <w:spacing w:after="0"/>
              <w:jc w:val="left"/>
              <w:rPr>
                <w:rFonts w:eastAsia="Times New Roman" w:cs="Calibri"/>
                <w:color w:val="000000"/>
                <w:sz w:val="18"/>
                <w:szCs w:val="18"/>
              </w:rPr>
            </w:pPr>
          </w:p>
        </w:tc>
        <w:tc>
          <w:tcPr>
            <w:tcW w:w="2481" w:type="dxa"/>
            <w:shd w:val="clear" w:color="auto" w:fill="auto"/>
            <w:noWrap/>
            <w:vAlign w:val="center"/>
            <w:hideMark/>
          </w:tcPr>
          <w:p w14:paraId="3FEA90BA"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Eesti</w:t>
            </w:r>
          </w:p>
        </w:tc>
        <w:tc>
          <w:tcPr>
            <w:tcW w:w="1046" w:type="dxa"/>
            <w:shd w:val="clear" w:color="auto" w:fill="auto"/>
            <w:noWrap/>
            <w:vAlign w:val="center"/>
            <w:hideMark/>
          </w:tcPr>
          <w:p w14:paraId="24BEFED9"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71,9</w:t>
            </w:r>
          </w:p>
        </w:tc>
        <w:tc>
          <w:tcPr>
            <w:tcW w:w="1047" w:type="dxa"/>
            <w:shd w:val="clear" w:color="auto" w:fill="auto"/>
            <w:noWrap/>
            <w:vAlign w:val="center"/>
            <w:hideMark/>
          </w:tcPr>
          <w:p w14:paraId="4E43850D"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71,6</w:t>
            </w:r>
          </w:p>
        </w:tc>
        <w:tc>
          <w:tcPr>
            <w:tcW w:w="1046" w:type="dxa"/>
            <w:shd w:val="clear" w:color="auto" w:fill="auto"/>
            <w:noWrap/>
            <w:vAlign w:val="center"/>
            <w:hideMark/>
          </w:tcPr>
          <w:p w14:paraId="0F5422BC"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71,6</w:t>
            </w:r>
          </w:p>
        </w:tc>
        <w:tc>
          <w:tcPr>
            <w:tcW w:w="1047" w:type="dxa"/>
            <w:shd w:val="clear" w:color="auto" w:fill="auto"/>
            <w:noWrap/>
            <w:vAlign w:val="center"/>
            <w:hideMark/>
          </w:tcPr>
          <w:p w14:paraId="29C54610"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71,1</w:t>
            </w:r>
          </w:p>
        </w:tc>
      </w:tr>
      <w:tr w:rsidR="00812862" w:rsidRPr="006A58EA" w14:paraId="23B93493" w14:textId="77777777" w:rsidTr="007F71F8">
        <w:trPr>
          <w:trHeight w:val="204"/>
        </w:trPr>
        <w:tc>
          <w:tcPr>
            <w:tcW w:w="2405" w:type="dxa"/>
            <w:vMerge w:val="restart"/>
            <w:shd w:val="clear" w:color="auto" w:fill="auto"/>
            <w:noWrap/>
            <w:vAlign w:val="center"/>
            <w:hideMark/>
          </w:tcPr>
          <w:p w14:paraId="5B2BED67" w14:textId="77777777" w:rsidR="00812862" w:rsidRPr="005C3B23" w:rsidRDefault="00812862" w:rsidP="007F71F8">
            <w:pPr>
              <w:spacing w:after="0"/>
              <w:jc w:val="left"/>
              <w:rPr>
                <w:rFonts w:eastAsia="Times New Roman" w:cs="Calibri"/>
                <w:b/>
                <w:bCs/>
                <w:color w:val="000000"/>
                <w:sz w:val="18"/>
                <w:szCs w:val="18"/>
              </w:rPr>
            </w:pPr>
            <w:r w:rsidRPr="006A58EA">
              <w:rPr>
                <w:rFonts w:eastAsia="Times New Roman" w:cs="Calibri"/>
                <w:b/>
                <w:bCs/>
                <w:color w:val="000000"/>
                <w:sz w:val="18"/>
                <w:szCs w:val="18"/>
              </w:rPr>
              <w:t>Tööhõive määr</w:t>
            </w:r>
            <w:r>
              <w:rPr>
                <w:rFonts w:eastAsia="Times New Roman" w:cs="Calibri"/>
                <w:b/>
                <w:bCs/>
                <w:color w:val="000000"/>
                <w:sz w:val="18"/>
                <w:szCs w:val="18"/>
              </w:rPr>
              <w:t xml:space="preserve"> (</w:t>
            </w:r>
            <w:r w:rsidRPr="006A58EA">
              <w:rPr>
                <w:rFonts w:eastAsia="Times New Roman" w:cs="Calibri"/>
                <w:b/>
                <w:bCs/>
                <w:color w:val="000000"/>
                <w:sz w:val="18"/>
                <w:szCs w:val="18"/>
              </w:rPr>
              <w:t>%</w:t>
            </w:r>
            <w:r>
              <w:rPr>
                <w:rFonts w:eastAsia="Times New Roman" w:cs="Calibri"/>
                <w:b/>
                <w:bCs/>
                <w:color w:val="000000"/>
                <w:sz w:val="18"/>
                <w:szCs w:val="18"/>
              </w:rPr>
              <w:t>)</w:t>
            </w:r>
          </w:p>
        </w:tc>
        <w:tc>
          <w:tcPr>
            <w:tcW w:w="2481" w:type="dxa"/>
            <w:shd w:val="clear" w:color="auto" w:fill="auto"/>
            <w:noWrap/>
            <w:vAlign w:val="center"/>
            <w:hideMark/>
          </w:tcPr>
          <w:p w14:paraId="3F3F6DB9"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Harju maakond, v.a Tallinn</w:t>
            </w:r>
          </w:p>
        </w:tc>
        <w:tc>
          <w:tcPr>
            <w:tcW w:w="1046" w:type="dxa"/>
            <w:shd w:val="clear" w:color="auto" w:fill="auto"/>
            <w:noWrap/>
            <w:vAlign w:val="center"/>
            <w:hideMark/>
          </w:tcPr>
          <w:p w14:paraId="7F611BDC"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73,5</w:t>
            </w:r>
          </w:p>
        </w:tc>
        <w:tc>
          <w:tcPr>
            <w:tcW w:w="1047" w:type="dxa"/>
            <w:shd w:val="clear" w:color="auto" w:fill="auto"/>
            <w:noWrap/>
            <w:vAlign w:val="center"/>
            <w:hideMark/>
          </w:tcPr>
          <w:p w14:paraId="4B76B5F7"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71,8</w:t>
            </w:r>
          </w:p>
        </w:tc>
        <w:tc>
          <w:tcPr>
            <w:tcW w:w="1046" w:type="dxa"/>
            <w:shd w:val="clear" w:color="auto" w:fill="auto"/>
            <w:noWrap/>
            <w:vAlign w:val="center"/>
            <w:hideMark/>
          </w:tcPr>
          <w:p w14:paraId="242FA610"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71,5</w:t>
            </w:r>
          </w:p>
        </w:tc>
        <w:tc>
          <w:tcPr>
            <w:tcW w:w="1047" w:type="dxa"/>
            <w:shd w:val="clear" w:color="auto" w:fill="auto"/>
            <w:noWrap/>
            <w:vAlign w:val="center"/>
            <w:hideMark/>
          </w:tcPr>
          <w:p w14:paraId="53028BC7"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73,6</w:t>
            </w:r>
          </w:p>
        </w:tc>
      </w:tr>
      <w:tr w:rsidR="00812862" w:rsidRPr="006A58EA" w14:paraId="4F6DBB66" w14:textId="77777777" w:rsidTr="007F71F8">
        <w:trPr>
          <w:trHeight w:val="204"/>
        </w:trPr>
        <w:tc>
          <w:tcPr>
            <w:tcW w:w="2405" w:type="dxa"/>
            <w:vMerge/>
            <w:shd w:val="clear" w:color="auto" w:fill="auto"/>
            <w:noWrap/>
            <w:vAlign w:val="center"/>
            <w:hideMark/>
          </w:tcPr>
          <w:p w14:paraId="1322B8BB" w14:textId="77777777" w:rsidR="00812862" w:rsidRPr="006A58EA" w:rsidRDefault="00812862" w:rsidP="007F71F8">
            <w:pPr>
              <w:spacing w:after="0"/>
              <w:jc w:val="left"/>
              <w:rPr>
                <w:rFonts w:eastAsia="Times New Roman" w:cs="Calibri"/>
                <w:color w:val="000000"/>
                <w:sz w:val="18"/>
                <w:szCs w:val="18"/>
              </w:rPr>
            </w:pPr>
          </w:p>
        </w:tc>
        <w:tc>
          <w:tcPr>
            <w:tcW w:w="2481" w:type="dxa"/>
            <w:shd w:val="clear" w:color="auto" w:fill="auto"/>
            <w:noWrap/>
            <w:vAlign w:val="center"/>
            <w:hideMark/>
          </w:tcPr>
          <w:p w14:paraId="3615A2CB"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Põhja-Eesti</w:t>
            </w:r>
          </w:p>
        </w:tc>
        <w:tc>
          <w:tcPr>
            <w:tcW w:w="1046" w:type="dxa"/>
            <w:shd w:val="clear" w:color="auto" w:fill="auto"/>
            <w:noWrap/>
            <w:vAlign w:val="center"/>
            <w:hideMark/>
          </w:tcPr>
          <w:p w14:paraId="77131CCF"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73,9</w:t>
            </w:r>
          </w:p>
        </w:tc>
        <w:tc>
          <w:tcPr>
            <w:tcW w:w="1047" w:type="dxa"/>
            <w:shd w:val="clear" w:color="auto" w:fill="auto"/>
            <w:noWrap/>
            <w:vAlign w:val="center"/>
            <w:hideMark/>
          </w:tcPr>
          <w:p w14:paraId="334533F3"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74,8</w:t>
            </w:r>
          </w:p>
        </w:tc>
        <w:tc>
          <w:tcPr>
            <w:tcW w:w="1046" w:type="dxa"/>
            <w:shd w:val="clear" w:color="auto" w:fill="auto"/>
            <w:noWrap/>
            <w:vAlign w:val="center"/>
            <w:hideMark/>
          </w:tcPr>
          <w:p w14:paraId="00E6C9C6"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71,9</w:t>
            </w:r>
          </w:p>
        </w:tc>
        <w:tc>
          <w:tcPr>
            <w:tcW w:w="1047" w:type="dxa"/>
            <w:shd w:val="clear" w:color="auto" w:fill="auto"/>
            <w:noWrap/>
            <w:vAlign w:val="center"/>
            <w:hideMark/>
          </w:tcPr>
          <w:p w14:paraId="30D751E6"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71,5</w:t>
            </w:r>
          </w:p>
        </w:tc>
      </w:tr>
      <w:tr w:rsidR="00812862" w:rsidRPr="006A58EA" w14:paraId="097D0807" w14:textId="77777777" w:rsidTr="007F71F8">
        <w:trPr>
          <w:trHeight w:val="204"/>
        </w:trPr>
        <w:tc>
          <w:tcPr>
            <w:tcW w:w="2405" w:type="dxa"/>
            <w:vMerge/>
            <w:shd w:val="clear" w:color="auto" w:fill="auto"/>
            <w:noWrap/>
            <w:vAlign w:val="center"/>
            <w:hideMark/>
          </w:tcPr>
          <w:p w14:paraId="3FBB0B0A" w14:textId="77777777" w:rsidR="00812862" w:rsidRPr="006A58EA" w:rsidRDefault="00812862" w:rsidP="007F71F8">
            <w:pPr>
              <w:spacing w:after="0"/>
              <w:jc w:val="left"/>
              <w:rPr>
                <w:rFonts w:eastAsia="Times New Roman" w:cs="Calibri"/>
                <w:color w:val="000000"/>
                <w:sz w:val="18"/>
                <w:szCs w:val="18"/>
              </w:rPr>
            </w:pPr>
          </w:p>
        </w:tc>
        <w:tc>
          <w:tcPr>
            <w:tcW w:w="2481" w:type="dxa"/>
            <w:shd w:val="clear" w:color="auto" w:fill="auto"/>
            <w:noWrap/>
            <w:vAlign w:val="center"/>
            <w:hideMark/>
          </w:tcPr>
          <w:p w14:paraId="05A34BAA"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Eesti</w:t>
            </w:r>
          </w:p>
        </w:tc>
        <w:tc>
          <w:tcPr>
            <w:tcW w:w="1046" w:type="dxa"/>
            <w:shd w:val="clear" w:color="auto" w:fill="auto"/>
            <w:noWrap/>
            <w:vAlign w:val="center"/>
            <w:hideMark/>
          </w:tcPr>
          <w:p w14:paraId="649A61BE"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68,1</w:t>
            </w:r>
          </w:p>
        </w:tc>
        <w:tc>
          <w:tcPr>
            <w:tcW w:w="1047" w:type="dxa"/>
            <w:shd w:val="clear" w:color="auto" w:fill="auto"/>
            <w:noWrap/>
            <w:vAlign w:val="center"/>
            <w:hideMark/>
          </w:tcPr>
          <w:p w14:paraId="11A49D94"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68,4</w:t>
            </w:r>
          </w:p>
        </w:tc>
        <w:tc>
          <w:tcPr>
            <w:tcW w:w="1046" w:type="dxa"/>
            <w:shd w:val="clear" w:color="auto" w:fill="auto"/>
            <w:noWrap/>
            <w:vAlign w:val="center"/>
            <w:hideMark/>
          </w:tcPr>
          <w:p w14:paraId="733DEB4A"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66,7</w:t>
            </w:r>
          </w:p>
        </w:tc>
        <w:tc>
          <w:tcPr>
            <w:tcW w:w="1047" w:type="dxa"/>
            <w:shd w:val="clear" w:color="auto" w:fill="auto"/>
            <w:noWrap/>
            <w:vAlign w:val="center"/>
            <w:hideMark/>
          </w:tcPr>
          <w:p w14:paraId="29785C63"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66,7</w:t>
            </w:r>
          </w:p>
        </w:tc>
      </w:tr>
      <w:tr w:rsidR="00812862" w:rsidRPr="006A58EA" w14:paraId="27E41D7F" w14:textId="77777777" w:rsidTr="007F71F8">
        <w:trPr>
          <w:trHeight w:val="204"/>
        </w:trPr>
        <w:tc>
          <w:tcPr>
            <w:tcW w:w="2405" w:type="dxa"/>
            <w:vMerge w:val="restart"/>
            <w:shd w:val="clear" w:color="auto" w:fill="auto"/>
            <w:noWrap/>
            <w:vAlign w:val="center"/>
            <w:hideMark/>
          </w:tcPr>
          <w:p w14:paraId="1CA9A1A7" w14:textId="77777777" w:rsidR="00812862" w:rsidRPr="005C3B23" w:rsidRDefault="00812862" w:rsidP="007F71F8">
            <w:pPr>
              <w:spacing w:after="0"/>
              <w:jc w:val="left"/>
              <w:rPr>
                <w:rFonts w:eastAsia="Times New Roman" w:cs="Calibri"/>
                <w:b/>
                <w:bCs/>
                <w:color w:val="000000"/>
                <w:sz w:val="18"/>
                <w:szCs w:val="18"/>
              </w:rPr>
            </w:pPr>
            <w:r w:rsidRPr="006A58EA">
              <w:rPr>
                <w:rFonts w:eastAsia="Times New Roman" w:cs="Calibri"/>
                <w:b/>
                <w:bCs/>
                <w:color w:val="000000"/>
                <w:sz w:val="18"/>
                <w:szCs w:val="18"/>
              </w:rPr>
              <w:t xml:space="preserve">Töötuse määr </w:t>
            </w:r>
            <w:r>
              <w:rPr>
                <w:rFonts w:eastAsia="Times New Roman" w:cs="Calibri"/>
                <w:b/>
                <w:bCs/>
                <w:color w:val="000000"/>
                <w:sz w:val="18"/>
                <w:szCs w:val="18"/>
              </w:rPr>
              <w:t>(</w:t>
            </w:r>
            <w:r w:rsidRPr="006A58EA">
              <w:rPr>
                <w:rFonts w:eastAsia="Times New Roman" w:cs="Calibri"/>
                <w:b/>
                <w:bCs/>
                <w:color w:val="000000"/>
                <w:sz w:val="18"/>
                <w:szCs w:val="18"/>
              </w:rPr>
              <w:t>%</w:t>
            </w:r>
            <w:r>
              <w:rPr>
                <w:rFonts w:eastAsia="Times New Roman" w:cs="Calibri"/>
                <w:b/>
                <w:bCs/>
                <w:color w:val="000000"/>
                <w:sz w:val="18"/>
                <w:szCs w:val="18"/>
              </w:rPr>
              <w:t>)</w:t>
            </w:r>
          </w:p>
        </w:tc>
        <w:tc>
          <w:tcPr>
            <w:tcW w:w="2481" w:type="dxa"/>
            <w:shd w:val="clear" w:color="auto" w:fill="auto"/>
            <w:noWrap/>
            <w:vAlign w:val="center"/>
            <w:hideMark/>
          </w:tcPr>
          <w:p w14:paraId="32AB447B"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Harju maakond, v.a Tallinn</w:t>
            </w:r>
          </w:p>
        </w:tc>
        <w:tc>
          <w:tcPr>
            <w:tcW w:w="1046" w:type="dxa"/>
            <w:shd w:val="clear" w:color="auto" w:fill="auto"/>
            <w:noWrap/>
            <w:vAlign w:val="center"/>
            <w:hideMark/>
          </w:tcPr>
          <w:p w14:paraId="6F6F0117"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3,4</w:t>
            </w:r>
          </w:p>
        </w:tc>
        <w:tc>
          <w:tcPr>
            <w:tcW w:w="1047" w:type="dxa"/>
            <w:shd w:val="clear" w:color="auto" w:fill="auto"/>
            <w:noWrap/>
            <w:vAlign w:val="center"/>
            <w:hideMark/>
          </w:tcPr>
          <w:p w14:paraId="1089CA77"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2,6</w:t>
            </w:r>
          </w:p>
        </w:tc>
        <w:tc>
          <w:tcPr>
            <w:tcW w:w="1046" w:type="dxa"/>
            <w:shd w:val="clear" w:color="auto" w:fill="auto"/>
            <w:noWrap/>
            <w:vAlign w:val="center"/>
            <w:hideMark/>
          </w:tcPr>
          <w:p w14:paraId="1128FB7E"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5,1</w:t>
            </w:r>
          </w:p>
        </w:tc>
        <w:tc>
          <w:tcPr>
            <w:tcW w:w="1047" w:type="dxa"/>
            <w:shd w:val="clear" w:color="auto" w:fill="auto"/>
            <w:noWrap/>
            <w:vAlign w:val="center"/>
            <w:hideMark/>
          </w:tcPr>
          <w:p w14:paraId="6C44D674"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3,8</w:t>
            </w:r>
          </w:p>
        </w:tc>
      </w:tr>
      <w:tr w:rsidR="00812862" w:rsidRPr="006A58EA" w14:paraId="2065F1A6" w14:textId="77777777" w:rsidTr="007F71F8">
        <w:trPr>
          <w:trHeight w:val="204"/>
        </w:trPr>
        <w:tc>
          <w:tcPr>
            <w:tcW w:w="2405" w:type="dxa"/>
            <w:vMerge/>
            <w:shd w:val="clear" w:color="auto" w:fill="auto"/>
            <w:noWrap/>
            <w:vAlign w:val="center"/>
            <w:hideMark/>
          </w:tcPr>
          <w:p w14:paraId="754C66A1" w14:textId="77777777" w:rsidR="00812862" w:rsidRPr="006A58EA" w:rsidRDefault="00812862" w:rsidP="007F71F8">
            <w:pPr>
              <w:spacing w:after="0"/>
              <w:jc w:val="left"/>
              <w:rPr>
                <w:rFonts w:eastAsia="Times New Roman" w:cs="Calibri"/>
                <w:color w:val="000000"/>
                <w:sz w:val="18"/>
                <w:szCs w:val="18"/>
              </w:rPr>
            </w:pPr>
          </w:p>
        </w:tc>
        <w:tc>
          <w:tcPr>
            <w:tcW w:w="2481" w:type="dxa"/>
            <w:shd w:val="clear" w:color="auto" w:fill="auto"/>
            <w:noWrap/>
            <w:vAlign w:val="center"/>
            <w:hideMark/>
          </w:tcPr>
          <w:p w14:paraId="0F0A11FF"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Põhja-Eesti</w:t>
            </w:r>
          </w:p>
        </w:tc>
        <w:tc>
          <w:tcPr>
            <w:tcW w:w="1046" w:type="dxa"/>
            <w:shd w:val="clear" w:color="auto" w:fill="auto"/>
            <w:noWrap/>
            <w:vAlign w:val="center"/>
            <w:hideMark/>
          </w:tcPr>
          <w:p w14:paraId="10611F82"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4,4</w:t>
            </w:r>
          </w:p>
        </w:tc>
        <w:tc>
          <w:tcPr>
            <w:tcW w:w="1047" w:type="dxa"/>
            <w:shd w:val="clear" w:color="auto" w:fill="auto"/>
            <w:noWrap/>
            <w:vAlign w:val="center"/>
            <w:hideMark/>
          </w:tcPr>
          <w:p w14:paraId="790276B8"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3,4</w:t>
            </w:r>
          </w:p>
        </w:tc>
        <w:tc>
          <w:tcPr>
            <w:tcW w:w="1046" w:type="dxa"/>
            <w:shd w:val="clear" w:color="auto" w:fill="auto"/>
            <w:noWrap/>
            <w:vAlign w:val="center"/>
            <w:hideMark/>
          </w:tcPr>
          <w:p w14:paraId="6E916F65"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6,1</w:t>
            </w:r>
          </w:p>
        </w:tc>
        <w:tc>
          <w:tcPr>
            <w:tcW w:w="1047" w:type="dxa"/>
            <w:shd w:val="clear" w:color="auto" w:fill="auto"/>
            <w:noWrap/>
            <w:vAlign w:val="center"/>
            <w:hideMark/>
          </w:tcPr>
          <w:p w14:paraId="5C6B6DF3"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5,7</w:t>
            </w:r>
          </w:p>
        </w:tc>
      </w:tr>
      <w:tr w:rsidR="00812862" w:rsidRPr="006A58EA" w14:paraId="19D2D60D" w14:textId="77777777" w:rsidTr="007F71F8">
        <w:trPr>
          <w:trHeight w:val="204"/>
        </w:trPr>
        <w:tc>
          <w:tcPr>
            <w:tcW w:w="2405" w:type="dxa"/>
            <w:vMerge/>
            <w:shd w:val="clear" w:color="auto" w:fill="auto"/>
            <w:noWrap/>
            <w:vAlign w:val="center"/>
            <w:hideMark/>
          </w:tcPr>
          <w:p w14:paraId="01F43624" w14:textId="77777777" w:rsidR="00812862" w:rsidRPr="006A58EA" w:rsidRDefault="00812862" w:rsidP="007F71F8">
            <w:pPr>
              <w:spacing w:after="0"/>
              <w:jc w:val="left"/>
              <w:rPr>
                <w:rFonts w:eastAsia="Times New Roman" w:cs="Calibri"/>
                <w:color w:val="000000"/>
                <w:sz w:val="18"/>
                <w:szCs w:val="18"/>
              </w:rPr>
            </w:pPr>
          </w:p>
        </w:tc>
        <w:tc>
          <w:tcPr>
            <w:tcW w:w="2481" w:type="dxa"/>
            <w:shd w:val="clear" w:color="auto" w:fill="auto"/>
            <w:noWrap/>
            <w:vAlign w:val="center"/>
            <w:hideMark/>
          </w:tcPr>
          <w:p w14:paraId="10CDA579" w14:textId="77777777" w:rsidR="00812862" w:rsidRPr="005C3B23" w:rsidRDefault="00812862" w:rsidP="007F71F8">
            <w:pPr>
              <w:spacing w:after="0"/>
              <w:jc w:val="left"/>
              <w:rPr>
                <w:rFonts w:eastAsia="Times New Roman" w:cs="Calibri"/>
                <w:color w:val="000000"/>
                <w:sz w:val="18"/>
                <w:szCs w:val="18"/>
              </w:rPr>
            </w:pPr>
            <w:r w:rsidRPr="005C3B23">
              <w:rPr>
                <w:rFonts w:eastAsia="Times New Roman" w:cs="Calibri"/>
                <w:color w:val="000000"/>
                <w:sz w:val="18"/>
                <w:szCs w:val="18"/>
              </w:rPr>
              <w:t>Eesti</w:t>
            </w:r>
          </w:p>
        </w:tc>
        <w:tc>
          <w:tcPr>
            <w:tcW w:w="1046" w:type="dxa"/>
            <w:shd w:val="clear" w:color="auto" w:fill="auto"/>
            <w:noWrap/>
            <w:vAlign w:val="center"/>
            <w:hideMark/>
          </w:tcPr>
          <w:p w14:paraId="3C51D4BF"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5,4</w:t>
            </w:r>
          </w:p>
        </w:tc>
        <w:tc>
          <w:tcPr>
            <w:tcW w:w="1047" w:type="dxa"/>
            <w:shd w:val="clear" w:color="auto" w:fill="auto"/>
            <w:noWrap/>
            <w:vAlign w:val="center"/>
            <w:hideMark/>
          </w:tcPr>
          <w:p w14:paraId="2A5B804D"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4,4</w:t>
            </w:r>
          </w:p>
        </w:tc>
        <w:tc>
          <w:tcPr>
            <w:tcW w:w="1046" w:type="dxa"/>
            <w:shd w:val="clear" w:color="auto" w:fill="auto"/>
            <w:noWrap/>
            <w:vAlign w:val="center"/>
            <w:hideMark/>
          </w:tcPr>
          <w:p w14:paraId="1355C671"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6,8</w:t>
            </w:r>
          </w:p>
        </w:tc>
        <w:tc>
          <w:tcPr>
            <w:tcW w:w="1047" w:type="dxa"/>
            <w:shd w:val="clear" w:color="auto" w:fill="auto"/>
            <w:noWrap/>
            <w:vAlign w:val="center"/>
            <w:hideMark/>
          </w:tcPr>
          <w:p w14:paraId="5CAAA6EE" w14:textId="77777777" w:rsidR="00812862" w:rsidRPr="006A58EA" w:rsidRDefault="00812862" w:rsidP="007F71F8">
            <w:pPr>
              <w:spacing w:after="0"/>
              <w:jc w:val="left"/>
              <w:rPr>
                <w:rFonts w:eastAsia="Times New Roman" w:cs="Calibri"/>
                <w:color w:val="000000"/>
                <w:sz w:val="18"/>
                <w:szCs w:val="18"/>
              </w:rPr>
            </w:pPr>
            <w:r w:rsidRPr="006A58EA">
              <w:rPr>
                <w:rFonts w:eastAsia="Times New Roman" w:cs="Calibri"/>
                <w:color w:val="000000"/>
                <w:sz w:val="18"/>
                <w:szCs w:val="18"/>
              </w:rPr>
              <w:t>6,2</w:t>
            </w:r>
          </w:p>
        </w:tc>
      </w:tr>
    </w:tbl>
    <w:p w14:paraId="3E75667F" w14:textId="77777777" w:rsidR="00812862" w:rsidRDefault="00812862" w:rsidP="008D20C3">
      <w:pPr>
        <w:rPr>
          <w:b/>
          <w:bCs/>
        </w:rPr>
      </w:pPr>
    </w:p>
    <w:p w14:paraId="704B1F02" w14:textId="2EEDE9D3" w:rsidR="004F1AA2" w:rsidRDefault="008D20C3" w:rsidP="00812862">
      <w:r w:rsidRPr="0095171B">
        <w:t>Palgatöötajate keskmine brutotulu kuus</w:t>
      </w:r>
      <w:r w:rsidRPr="00C351C5">
        <w:t xml:space="preserve"> 2021. aastal oli </w:t>
      </w:r>
      <w:r w:rsidR="0095171B">
        <w:t>I</w:t>
      </w:r>
      <w:r>
        <w:t>HKK</w:t>
      </w:r>
      <w:r w:rsidRPr="00C351C5">
        <w:t xml:space="preserve"> piirkonnas</w:t>
      </w:r>
      <w:r w:rsidRPr="00082C73">
        <w:t xml:space="preserve"> keskmiselt </w:t>
      </w:r>
      <w:r w:rsidR="0095171B">
        <w:t>1478</w:t>
      </w:r>
      <w:r>
        <w:t xml:space="preserve"> </w:t>
      </w:r>
      <w:r w:rsidRPr="00082C73">
        <w:t xml:space="preserve">eurot, </w:t>
      </w:r>
      <w:r>
        <w:t>kõrge</w:t>
      </w:r>
      <w:r w:rsidR="0095171B">
        <w:t>i</w:t>
      </w:r>
      <w:r>
        <w:t xml:space="preserve">m </w:t>
      </w:r>
      <w:r w:rsidR="0095171B">
        <w:t>Raasiku</w:t>
      </w:r>
      <w:r w:rsidRPr="00082C73">
        <w:t xml:space="preserve"> vallas (1</w:t>
      </w:r>
      <w:r w:rsidR="0095171B">
        <w:t>593</w:t>
      </w:r>
      <w:r w:rsidRPr="00082C73">
        <w:t xml:space="preserve"> eurot) ning </w:t>
      </w:r>
      <w:r>
        <w:t xml:space="preserve">madalam </w:t>
      </w:r>
      <w:r w:rsidR="0095171B">
        <w:t>Kose</w:t>
      </w:r>
      <w:r w:rsidRPr="00082C73">
        <w:t xml:space="preserve"> vallas (</w:t>
      </w:r>
      <w:r w:rsidR="0095171B">
        <w:t xml:space="preserve">1473 </w:t>
      </w:r>
      <w:r w:rsidRPr="00082C73">
        <w:t>eurot)</w:t>
      </w:r>
      <w:r w:rsidR="0095171B">
        <w:t xml:space="preserve"> ja Anija vallas (1368 eurot)</w:t>
      </w:r>
      <w:r>
        <w:t xml:space="preserve">. Keskmine palk </w:t>
      </w:r>
      <w:r w:rsidR="0095171B">
        <w:t>I</w:t>
      </w:r>
      <w:r>
        <w:t xml:space="preserve">HKK piirkonnas </w:t>
      </w:r>
      <w:r w:rsidRPr="00082C73">
        <w:t xml:space="preserve">on </w:t>
      </w:r>
      <w:r w:rsidR="0095171B">
        <w:t>samaväärne</w:t>
      </w:r>
      <w:r w:rsidRPr="00082C73">
        <w:t xml:space="preserve"> Eesti keskmise</w:t>
      </w:r>
      <w:r w:rsidR="0095171B">
        <w:t>ga</w:t>
      </w:r>
      <w:r>
        <w:t xml:space="preserve">, kuid </w:t>
      </w:r>
      <w:r w:rsidR="0095171B">
        <w:t>madalam võrreldes</w:t>
      </w:r>
      <w:r>
        <w:t xml:space="preserve"> Harjumaa keskmise palga</w:t>
      </w:r>
      <w:r w:rsidR="0095171B">
        <w:t xml:space="preserve"> (1652 eurot)</w:t>
      </w:r>
      <w:r>
        <w:t xml:space="preserve">. </w:t>
      </w:r>
      <w:r w:rsidRPr="004107D8">
        <w:t>Palgakasv viimase viie aasta jooksul</w:t>
      </w:r>
      <w:r w:rsidR="0095171B">
        <w:t xml:space="preserve"> võrreldes Eesi ja Harjumaa keskmisega</w:t>
      </w:r>
      <w:r w:rsidRPr="004107D8">
        <w:t xml:space="preserve"> on olnud</w:t>
      </w:r>
      <w:r w:rsidR="0095171B">
        <w:t xml:space="preserve"> aeglasem</w:t>
      </w:r>
      <w:r w:rsidR="00812862">
        <w:t xml:space="preserve"> </w:t>
      </w:r>
      <w:r w:rsidR="0095171B">
        <w:t>(</w:t>
      </w:r>
      <w:r>
        <w:fldChar w:fldCharType="begin"/>
      </w:r>
      <w:r>
        <w:instrText xml:space="preserve"> REF _Ref114223910 \h </w:instrText>
      </w:r>
      <w:r>
        <w:fldChar w:fldCharType="separate"/>
      </w:r>
      <w:r w:rsidR="005C1AC8">
        <w:t xml:space="preserve">Tabel </w:t>
      </w:r>
      <w:r w:rsidR="005C1AC8">
        <w:rPr>
          <w:noProof/>
        </w:rPr>
        <w:t>11</w:t>
      </w:r>
      <w:r>
        <w:fldChar w:fldCharType="end"/>
      </w:r>
      <w:r>
        <w:t>)</w:t>
      </w:r>
      <w:r w:rsidRPr="00082C73">
        <w:t>.</w:t>
      </w:r>
    </w:p>
    <w:p w14:paraId="23CC0B47" w14:textId="05DB2833" w:rsidR="008D20C3" w:rsidRDefault="008D20C3" w:rsidP="008D20C3">
      <w:pPr>
        <w:pStyle w:val="Caption"/>
      </w:pPr>
      <w:bookmarkStart w:id="42" w:name="_Ref114223910"/>
      <w:r>
        <w:t xml:space="preserve">Tabel </w:t>
      </w:r>
      <w:fldSimple w:instr=" SEQ Tabel \* ARABIC ">
        <w:r w:rsidR="005C1AC8">
          <w:rPr>
            <w:noProof/>
          </w:rPr>
          <w:t>11</w:t>
        </w:r>
      </w:fldSimple>
      <w:bookmarkEnd w:id="42"/>
      <w:r>
        <w:t>.</w:t>
      </w:r>
      <w:r w:rsidRPr="00D333A8">
        <w:t xml:space="preserve"> </w:t>
      </w:r>
      <w:r w:rsidRPr="00916383">
        <w:t>Palgatöötajate keskmine brutotulu ja saajate arv</w:t>
      </w:r>
      <w:r w:rsidR="00EA35BC">
        <w:t xml:space="preserve"> </w:t>
      </w:r>
      <w:r w:rsidR="00EA35BC" w:rsidRPr="00037BEB">
        <w:t>201</w:t>
      </w:r>
      <w:r w:rsidR="00EA35BC">
        <w:t>6</w:t>
      </w:r>
      <w:r w:rsidR="00EA35BC" w:rsidRPr="00037BEB">
        <w:t xml:space="preserve">. ja 2022. aasta seisuga </w:t>
      </w:r>
      <w:r w:rsidRPr="00916383">
        <w:t>(</w:t>
      </w:r>
      <w:r w:rsidR="00EA35BC">
        <w:t>S</w:t>
      </w:r>
      <w:r w:rsidRPr="00916383">
        <w:t>tatistikaamet)</w:t>
      </w:r>
      <w:r w:rsidRPr="00D333A8">
        <w:rPr>
          <w:rStyle w:val="FootnoteReference"/>
        </w:rPr>
        <w:t xml:space="preserve"> </w:t>
      </w:r>
      <w:r w:rsidRPr="00C351C5">
        <w:rPr>
          <w:rStyle w:val="FootnoteReference"/>
        </w:rPr>
        <w:footnoteReference w:id="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8"/>
        <w:gridCol w:w="1064"/>
        <w:gridCol w:w="1109"/>
        <w:gridCol w:w="1086"/>
        <w:gridCol w:w="1098"/>
        <w:gridCol w:w="1075"/>
        <w:gridCol w:w="1086"/>
      </w:tblGrid>
      <w:tr w:rsidR="0095171B" w:rsidRPr="0095171B" w14:paraId="63825CFB" w14:textId="77777777" w:rsidTr="0095171B">
        <w:trPr>
          <w:trHeight w:val="396"/>
        </w:trPr>
        <w:tc>
          <w:tcPr>
            <w:tcW w:w="1386" w:type="pct"/>
            <w:shd w:val="clear" w:color="auto" w:fill="auto"/>
            <w:hideMark/>
          </w:tcPr>
          <w:p w14:paraId="3CDC5983" w14:textId="77777777" w:rsidR="0095171B" w:rsidRPr="0095171B" w:rsidRDefault="0095171B" w:rsidP="0095171B">
            <w:pPr>
              <w:spacing w:after="0"/>
              <w:jc w:val="left"/>
              <w:rPr>
                <w:rFonts w:ascii="Times New Roman" w:eastAsia="Times New Roman" w:hAnsi="Times New Roman" w:cs="Times New Roman"/>
                <w:lang w:eastAsia="et-EE"/>
              </w:rPr>
            </w:pPr>
          </w:p>
        </w:tc>
        <w:tc>
          <w:tcPr>
            <w:tcW w:w="1205" w:type="pct"/>
            <w:gridSpan w:val="2"/>
            <w:shd w:val="clear" w:color="auto" w:fill="auto"/>
            <w:hideMark/>
          </w:tcPr>
          <w:p w14:paraId="6C62CAA8" w14:textId="77777777" w:rsidR="0095171B" w:rsidRPr="0095171B" w:rsidRDefault="0095171B" w:rsidP="0095171B">
            <w:pPr>
              <w:spacing w:after="0"/>
              <w:jc w:val="center"/>
              <w:rPr>
                <w:rFonts w:eastAsia="Times New Roman" w:cs="Times New Roman"/>
                <w:color w:val="000000"/>
                <w:sz w:val="16"/>
                <w:szCs w:val="16"/>
                <w:lang w:eastAsia="et-EE"/>
              </w:rPr>
            </w:pPr>
            <w:r w:rsidRPr="0095171B">
              <w:rPr>
                <w:rFonts w:eastAsia="Times New Roman" w:cs="Times New Roman"/>
                <w:color w:val="000000"/>
                <w:sz w:val="16"/>
                <w:szCs w:val="16"/>
                <w:lang w:eastAsia="et-EE"/>
              </w:rPr>
              <w:t xml:space="preserve">Palgatöötaja kuu keskmine brutotulu (euro) </w:t>
            </w:r>
          </w:p>
        </w:tc>
        <w:tc>
          <w:tcPr>
            <w:tcW w:w="602" w:type="pct"/>
            <w:vMerge w:val="restart"/>
            <w:shd w:val="clear" w:color="auto" w:fill="auto"/>
            <w:hideMark/>
          </w:tcPr>
          <w:p w14:paraId="25058798" w14:textId="77777777" w:rsidR="0095171B" w:rsidRPr="0095171B" w:rsidRDefault="0095171B" w:rsidP="0095171B">
            <w:pPr>
              <w:spacing w:after="0"/>
              <w:jc w:val="center"/>
              <w:rPr>
                <w:rFonts w:eastAsia="Times New Roman" w:cs="Times New Roman"/>
                <w:color w:val="000000"/>
                <w:sz w:val="16"/>
                <w:szCs w:val="16"/>
                <w:lang w:eastAsia="et-EE"/>
              </w:rPr>
            </w:pPr>
            <w:r w:rsidRPr="0095171B">
              <w:rPr>
                <w:rFonts w:eastAsia="Times New Roman" w:cs="Times New Roman"/>
                <w:color w:val="000000"/>
                <w:sz w:val="16"/>
                <w:szCs w:val="16"/>
                <w:lang w:eastAsia="et-EE"/>
              </w:rPr>
              <w:t>Muutus</w:t>
            </w:r>
          </w:p>
        </w:tc>
        <w:tc>
          <w:tcPr>
            <w:tcW w:w="1205" w:type="pct"/>
            <w:gridSpan w:val="2"/>
            <w:shd w:val="clear" w:color="auto" w:fill="auto"/>
            <w:hideMark/>
          </w:tcPr>
          <w:p w14:paraId="602F8FBC" w14:textId="77777777" w:rsidR="0095171B" w:rsidRPr="0095171B" w:rsidRDefault="0095171B" w:rsidP="0095171B">
            <w:pPr>
              <w:spacing w:after="0"/>
              <w:jc w:val="center"/>
              <w:rPr>
                <w:rFonts w:eastAsia="Times New Roman" w:cs="Times New Roman"/>
                <w:color w:val="000000"/>
                <w:sz w:val="16"/>
                <w:szCs w:val="16"/>
                <w:lang w:eastAsia="et-EE"/>
              </w:rPr>
            </w:pPr>
            <w:r w:rsidRPr="0095171B">
              <w:rPr>
                <w:rFonts w:eastAsia="Times New Roman" w:cs="Times New Roman"/>
                <w:color w:val="000000"/>
                <w:sz w:val="16"/>
                <w:szCs w:val="16"/>
                <w:lang w:eastAsia="et-EE"/>
              </w:rPr>
              <w:t>Brutotulu saajad  (arv)</w:t>
            </w:r>
          </w:p>
        </w:tc>
        <w:tc>
          <w:tcPr>
            <w:tcW w:w="602" w:type="pct"/>
            <w:vMerge w:val="restart"/>
            <w:shd w:val="clear" w:color="auto" w:fill="auto"/>
            <w:hideMark/>
          </w:tcPr>
          <w:p w14:paraId="1BA9FE02" w14:textId="77777777" w:rsidR="0095171B" w:rsidRPr="0095171B" w:rsidRDefault="0095171B" w:rsidP="0095171B">
            <w:pPr>
              <w:spacing w:after="0"/>
              <w:jc w:val="center"/>
              <w:rPr>
                <w:rFonts w:eastAsia="Times New Roman" w:cs="Times New Roman"/>
                <w:color w:val="000000"/>
                <w:sz w:val="16"/>
                <w:szCs w:val="16"/>
                <w:lang w:eastAsia="et-EE"/>
              </w:rPr>
            </w:pPr>
            <w:r w:rsidRPr="0095171B">
              <w:rPr>
                <w:rFonts w:eastAsia="Times New Roman" w:cs="Times New Roman"/>
                <w:color w:val="000000"/>
                <w:sz w:val="16"/>
                <w:szCs w:val="16"/>
                <w:lang w:eastAsia="et-EE"/>
              </w:rPr>
              <w:t>Muutus</w:t>
            </w:r>
          </w:p>
        </w:tc>
      </w:tr>
      <w:tr w:rsidR="0095171B" w:rsidRPr="0095171B" w14:paraId="1099ADAC" w14:textId="77777777" w:rsidTr="0095171B">
        <w:trPr>
          <w:trHeight w:val="204"/>
        </w:trPr>
        <w:tc>
          <w:tcPr>
            <w:tcW w:w="1386" w:type="pct"/>
            <w:shd w:val="clear" w:color="auto" w:fill="auto"/>
            <w:noWrap/>
            <w:hideMark/>
          </w:tcPr>
          <w:p w14:paraId="1B35E340" w14:textId="77777777" w:rsidR="0095171B" w:rsidRPr="0095171B" w:rsidRDefault="0095171B" w:rsidP="0095171B">
            <w:pPr>
              <w:spacing w:after="0"/>
              <w:jc w:val="left"/>
              <w:rPr>
                <w:rFonts w:eastAsia="Times New Roman" w:cs="Times New Roman"/>
                <w:color w:val="000000"/>
                <w:sz w:val="16"/>
                <w:szCs w:val="16"/>
                <w:lang w:eastAsia="et-EE"/>
              </w:rPr>
            </w:pPr>
            <w:r w:rsidRPr="0095171B">
              <w:rPr>
                <w:rFonts w:eastAsia="Times New Roman" w:cs="Times New Roman"/>
                <w:color w:val="000000"/>
                <w:sz w:val="16"/>
                <w:szCs w:val="16"/>
                <w:lang w:eastAsia="et-EE"/>
              </w:rPr>
              <w:t> </w:t>
            </w:r>
          </w:p>
        </w:tc>
        <w:tc>
          <w:tcPr>
            <w:tcW w:w="590" w:type="pct"/>
            <w:shd w:val="clear" w:color="auto" w:fill="auto"/>
            <w:noWrap/>
            <w:hideMark/>
          </w:tcPr>
          <w:p w14:paraId="7D5BCE76"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2016</w:t>
            </w:r>
          </w:p>
        </w:tc>
        <w:tc>
          <w:tcPr>
            <w:tcW w:w="615" w:type="pct"/>
            <w:shd w:val="clear" w:color="auto" w:fill="auto"/>
            <w:noWrap/>
            <w:hideMark/>
          </w:tcPr>
          <w:p w14:paraId="460C7842"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2021</w:t>
            </w:r>
          </w:p>
        </w:tc>
        <w:tc>
          <w:tcPr>
            <w:tcW w:w="602" w:type="pct"/>
            <w:vMerge/>
            <w:vAlign w:val="center"/>
            <w:hideMark/>
          </w:tcPr>
          <w:p w14:paraId="676E4B53" w14:textId="77777777" w:rsidR="0095171B" w:rsidRPr="0095171B" w:rsidRDefault="0095171B" w:rsidP="0095171B">
            <w:pPr>
              <w:spacing w:after="0"/>
              <w:jc w:val="left"/>
              <w:rPr>
                <w:rFonts w:eastAsia="Times New Roman" w:cs="Times New Roman"/>
                <w:color w:val="000000"/>
                <w:sz w:val="16"/>
                <w:szCs w:val="16"/>
                <w:lang w:eastAsia="et-EE"/>
              </w:rPr>
            </w:pPr>
          </w:p>
        </w:tc>
        <w:tc>
          <w:tcPr>
            <w:tcW w:w="609" w:type="pct"/>
            <w:shd w:val="clear" w:color="auto" w:fill="auto"/>
            <w:noWrap/>
            <w:hideMark/>
          </w:tcPr>
          <w:p w14:paraId="0D4C96B5"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2016</w:t>
            </w:r>
          </w:p>
        </w:tc>
        <w:tc>
          <w:tcPr>
            <w:tcW w:w="595" w:type="pct"/>
            <w:shd w:val="clear" w:color="auto" w:fill="auto"/>
            <w:noWrap/>
            <w:hideMark/>
          </w:tcPr>
          <w:p w14:paraId="4E3E5247"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2021</w:t>
            </w:r>
          </w:p>
        </w:tc>
        <w:tc>
          <w:tcPr>
            <w:tcW w:w="602" w:type="pct"/>
            <w:vMerge/>
            <w:vAlign w:val="center"/>
            <w:hideMark/>
          </w:tcPr>
          <w:p w14:paraId="47E7544B" w14:textId="77777777" w:rsidR="0095171B" w:rsidRPr="0095171B" w:rsidRDefault="0095171B" w:rsidP="0095171B">
            <w:pPr>
              <w:spacing w:after="0"/>
              <w:jc w:val="left"/>
              <w:rPr>
                <w:rFonts w:eastAsia="Times New Roman" w:cs="Times New Roman"/>
                <w:color w:val="000000"/>
                <w:sz w:val="16"/>
                <w:szCs w:val="16"/>
                <w:lang w:eastAsia="et-EE"/>
              </w:rPr>
            </w:pPr>
          </w:p>
        </w:tc>
      </w:tr>
      <w:tr w:rsidR="0095171B" w:rsidRPr="0095171B" w14:paraId="708ABE1A" w14:textId="77777777" w:rsidTr="0095171B">
        <w:trPr>
          <w:trHeight w:val="204"/>
        </w:trPr>
        <w:tc>
          <w:tcPr>
            <w:tcW w:w="1386" w:type="pct"/>
            <w:shd w:val="clear" w:color="auto" w:fill="auto"/>
            <w:noWrap/>
            <w:hideMark/>
          </w:tcPr>
          <w:p w14:paraId="72A84C97" w14:textId="77777777" w:rsidR="0095171B" w:rsidRPr="0095171B" w:rsidRDefault="0095171B" w:rsidP="0095171B">
            <w:pPr>
              <w:spacing w:after="0"/>
              <w:jc w:val="left"/>
              <w:rPr>
                <w:rFonts w:eastAsia="Times New Roman" w:cs="Times New Roman"/>
                <w:color w:val="000000"/>
                <w:sz w:val="16"/>
                <w:szCs w:val="16"/>
                <w:lang w:eastAsia="et-EE"/>
              </w:rPr>
            </w:pPr>
            <w:r w:rsidRPr="0095171B">
              <w:rPr>
                <w:rFonts w:eastAsia="Times New Roman" w:cs="Times New Roman"/>
                <w:color w:val="000000"/>
                <w:sz w:val="16"/>
                <w:szCs w:val="16"/>
                <w:lang w:eastAsia="et-EE"/>
              </w:rPr>
              <w:t>Kogu Eesti</w:t>
            </w:r>
          </w:p>
        </w:tc>
        <w:tc>
          <w:tcPr>
            <w:tcW w:w="590" w:type="pct"/>
            <w:shd w:val="clear" w:color="auto" w:fill="auto"/>
            <w:noWrap/>
            <w:hideMark/>
          </w:tcPr>
          <w:p w14:paraId="3D8F2408"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1 078</w:t>
            </w:r>
          </w:p>
        </w:tc>
        <w:tc>
          <w:tcPr>
            <w:tcW w:w="615" w:type="pct"/>
            <w:shd w:val="clear" w:color="auto" w:fill="auto"/>
            <w:noWrap/>
            <w:hideMark/>
          </w:tcPr>
          <w:p w14:paraId="37662564"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1 475</w:t>
            </w:r>
          </w:p>
        </w:tc>
        <w:tc>
          <w:tcPr>
            <w:tcW w:w="602" w:type="pct"/>
            <w:shd w:val="clear" w:color="auto" w:fill="auto"/>
            <w:noWrap/>
            <w:hideMark/>
          </w:tcPr>
          <w:p w14:paraId="64B5490A"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37%</w:t>
            </w:r>
          </w:p>
        </w:tc>
        <w:tc>
          <w:tcPr>
            <w:tcW w:w="609" w:type="pct"/>
            <w:shd w:val="clear" w:color="auto" w:fill="auto"/>
            <w:noWrap/>
            <w:hideMark/>
          </w:tcPr>
          <w:p w14:paraId="19BFEB10"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522 558</w:t>
            </w:r>
          </w:p>
        </w:tc>
        <w:tc>
          <w:tcPr>
            <w:tcW w:w="595" w:type="pct"/>
            <w:shd w:val="clear" w:color="auto" w:fill="auto"/>
            <w:noWrap/>
            <w:hideMark/>
          </w:tcPr>
          <w:p w14:paraId="72A983E6"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532 667</w:t>
            </w:r>
          </w:p>
        </w:tc>
        <w:tc>
          <w:tcPr>
            <w:tcW w:w="602" w:type="pct"/>
            <w:shd w:val="clear" w:color="auto" w:fill="auto"/>
            <w:noWrap/>
            <w:hideMark/>
          </w:tcPr>
          <w:p w14:paraId="6C360C82"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w:t>
            </w:r>
          </w:p>
        </w:tc>
      </w:tr>
      <w:tr w:rsidR="0095171B" w:rsidRPr="0095171B" w14:paraId="2DDC1604" w14:textId="77777777" w:rsidTr="0095171B">
        <w:trPr>
          <w:trHeight w:val="204"/>
        </w:trPr>
        <w:tc>
          <w:tcPr>
            <w:tcW w:w="1386" w:type="pct"/>
            <w:shd w:val="clear" w:color="auto" w:fill="auto"/>
            <w:noWrap/>
            <w:hideMark/>
          </w:tcPr>
          <w:p w14:paraId="15ABD46C" w14:textId="77777777" w:rsidR="0095171B" w:rsidRPr="0095171B" w:rsidRDefault="0095171B" w:rsidP="0095171B">
            <w:pPr>
              <w:spacing w:after="0"/>
              <w:jc w:val="left"/>
              <w:rPr>
                <w:rFonts w:eastAsia="Times New Roman" w:cs="Times New Roman"/>
                <w:color w:val="000000"/>
                <w:sz w:val="16"/>
                <w:szCs w:val="16"/>
                <w:lang w:eastAsia="et-EE"/>
              </w:rPr>
            </w:pPr>
            <w:r w:rsidRPr="0095171B">
              <w:rPr>
                <w:rFonts w:eastAsia="Times New Roman" w:cs="Times New Roman"/>
                <w:color w:val="000000"/>
                <w:sz w:val="16"/>
                <w:szCs w:val="16"/>
                <w:lang w:eastAsia="et-EE"/>
              </w:rPr>
              <w:t>HARJU MAAKOND</w:t>
            </w:r>
          </w:p>
        </w:tc>
        <w:tc>
          <w:tcPr>
            <w:tcW w:w="590" w:type="pct"/>
            <w:shd w:val="clear" w:color="auto" w:fill="auto"/>
            <w:noWrap/>
            <w:hideMark/>
          </w:tcPr>
          <w:p w14:paraId="7C00F924"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1 195</w:t>
            </w:r>
          </w:p>
        </w:tc>
        <w:tc>
          <w:tcPr>
            <w:tcW w:w="615" w:type="pct"/>
            <w:shd w:val="clear" w:color="auto" w:fill="auto"/>
            <w:noWrap/>
            <w:hideMark/>
          </w:tcPr>
          <w:p w14:paraId="4C62C5F9"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1 652</w:t>
            </w:r>
          </w:p>
        </w:tc>
        <w:tc>
          <w:tcPr>
            <w:tcW w:w="602" w:type="pct"/>
            <w:shd w:val="clear" w:color="auto" w:fill="auto"/>
            <w:noWrap/>
            <w:hideMark/>
          </w:tcPr>
          <w:p w14:paraId="0451D0E1"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38%</w:t>
            </w:r>
          </w:p>
        </w:tc>
        <w:tc>
          <w:tcPr>
            <w:tcW w:w="609" w:type="pct"/>
            <w:shd w:val="clear" w:color="auto" w:fill="auto"/>
            <w:noWrap/>
            <w:hideMark/>
          </w:tcPr>
          <w:p w14:paraId="51C6FF09"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242 470</w:t>
            </w:r>
          </w:p>
        </w:tc>
        <w:tc>
          <w:tcPr>
            <w:tcW w:w="595" w:type="pct"/>
            <w:shd w:val="clear" w:color="auto" w:fill="auto"/>
            <w:noWrap/>
            <w:hideMark/>
          </w:tcPr>
          <w:p w14:paraId="5A32D80E"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253 185</w:t>
            </w:r>
          </w:p>
        </w:tc>
        <w:tc>
          <w:tcPr>
            <w:tcW w:w="602" w:type="pct"/>
            <w:shd w:val="clear" w:color="auto" w:fill="auto"/>
            <w:noWrap/>
            <w:hideMark/>
          </w:tcPr>
          <w:p w14:paraId="6B977E7B"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4%</w:t>
            </w:r>
          </w:p>
        </w:tc>
      </w:tr>
      <w:tr w:rsidR="0095171B" w:rsidRPr="0095171B" w14:paraId="186CED38" w14:textId="77777777" w:rsidTr="0095171B">
        <w:trPr>
          <w:trHeight w:val="204"/>
        </w:trPr>
        <w:tc>
          <w:tcPr>
            <w:tcW w:w="1386" w:type="pct"/>
            <w:shd w:val="clear" w:color="auto" w:fill="auto"/>
            <w:noWrap/>
            <w:hideMark/>
          </w:tcPr>
          <w:p w14:paraId="6F456F7E" w14:textId="77777777" w:rsidR="0095171B" w:rsidRPr="0095171B" w:rsidRDefault="0095171B" w:rsidP="0095171B">
            <w:pPr>
              <w:spacing w:after="0"/>
              <w:jc w:val="left"/>
              <w:rPr>
                <w:rFonts w:eastAsia="Times New Roman" w:cs="Times New Roman"/>
                <w:color w:val="000000"/>
                <w:sz w:val="16"/>
                <w:szCs w:val="16"/>
                <w:lang w:eastAsia="et-EE"/>
              </w:rPr>
            </w:pPr>
            <w:r w:rsidRPr="0095171B">
              <w:rPr>
                <w:rFonts w:eastAsia="Times New Roman" w:cs="Times New Roman"/>
                <w:color w:val="000000"/>
                <w:sz w:val="16"/>
                <w:szCs w:val="16"/>
                <w:lang w:eastAsia="et-EE"/>
              </w:rPr>
              <w:t>Anija vald</w:t>
            </w:r>
          </w:p>
        </w:tc>
        <w:tc>
          <w:tcPr>
            <w:tcW w:w="590" w:type="pct"/>
            <w:shd w:val="clear" w:color="auto" w:fill="auto"/>
            <w:noWrap/>
            <w:hideMark/>
          </w:tcPr>
          <w:p w14:paraId="55D31F05"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1 041</w:t>
            </w:r>
          </w:p>
        </w:tc>
        <w:tc>
          <w:tcPr>
            <w:tcW w:w="615" w:type="pct"/>
            <w:shd w:val="clear" w:color="auto" w:fill="auto"/>
            <w:noWrap/>
            <w:hideMark/>
          </w:tcPr>
          <w:p w14:paraId="1F59F289"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1 368</w:t>
            </w:r>
          </w:p>
        </w:tc>
        <w:tc>
          <w:tcPr>
            <w:tcW w:w="602" w:type="pct"/>
            <w:shd w:val="clear" w:color="auto" w:fill="auto"/>
            <w:noWrap/>
            <w:hideMark/>
          </w:tcPr>
          <w:p w14:paraId="58BA44F0"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31%</w:t>
            </w:r>
          </w:p>
        </w:tc>
        <w:tc>
          <w:tcPr>
            <w:tcW w:w="609" w:type="pct"/>
            <w:shd w:val="clear" w:color="auto" w:fill="auto"/>
            <w:noWrap/>
            <w:hideMark/>
          </w:tcPr>
          <w:p w14:paraId="7CF39CDA"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2 629</w:t>
            </w:r>
          </w:p>
        </w:tc>
        <w:tc>
          <w:tcPr>
            <w:tcW w:w="595" w:type="pct"/>
            <w:shd w:val="clear" w:color="auto" w:fill="auto"/>
            <w:noWrap/>
            <w:hideMark/>
          </w:tcPr>
          <w:p w14:paraId="28D54617"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2 570</w:t>
            </w:r>
          </w:p>
        </w:tc>
        <w:tc>
          <w:tcPr>
            <w:tcW w:w="602" w:type="pct"/>
            <w:shd w:val="clear" w:color="auto" w:fill="auto"/>
            <w:noWrap/>
            <w:hideMark/>
          </w:tcPr>
          <w:p w14:paraId="18EEB39A"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w:t>
            </w:r>
          </w:p>
        </w:tc>
      </w:tr>
      <w:tr w:rsidR="0095171B" w:rsidRPr="0095171B" w14:paraId="05F09448" w14:textId="77777777" w:rsidTr="0095171B">
        <w:trPr>
          <w:trHeight w:val="204"/>
        </w:trPr>
        <w:tc>
          <w:tcPr>
            <w:tcW w:w="1386" w:type="pct"/>
            <w:shd w:val="clear" w:color="auto" w:fill="auto"/>
            <w:noWrap/>
            <w:hideMark/>
          </w:tcPr>
          <w:p w14:paraId="25D541C1" w14:textId="77777777" w:rsidR="0095171B" w:rsidRPr="0095171B" w:rsidRDefault="0095171B" w:rsidP="0095171B">
            <w:pPr>
              <w:spacing w:after="0"/>
              <w:jc w:val="left"/>
              <w:rPr>
                <w:rFonts w:eastAsia="Times New Roman" w:cs="Times New Roman"/>
                <w:color w:val="000000"/>
                <w:sz w:val="16"/>
                <w:szCs w:val="16"/>
                <w:lang w:eastAsia="et-EE"/>
              </w:rPr>
            </w:pPr>
            <w:r w:rsidRPr="0095171B">
              <w:rPr>
                <w:rFonts w:eastAsia="Times New Roman" w:cs="Times New Roman"/>
                <w:color w:val="000000"/>
                <w:sz w:val="16"/>
                <w:szCs w:val="16"/>
                <w:lang w:eastAsia="et-EE"/>
              </w:rPr>
              <w:t>Kose vald</w:t>
            </w:r>
          </w:p>
        </w:tc>
        <w:tc>
          <w:tcPr>
            <w:tcW w:w="590" w:type="pct"/>
            <w:shd w:val="clear" w:color="auto" w:fill="auto"/>
            <w:noWrap/>
            <w:hideMark/>
          </w:tcPr>
          <w:p w14:paraId="01485CBD"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1 101</w:t>
            </w:r>
          </w:p>
        </w:tc>
        <w:tc>
          <w:tcPr>
            <w:tcW w:w="615" w:type="pct"/>
            <w:shd w:val="clear" w:color="auto" w:fill="auto"/>
            <w:noWrap/>
            <w:hideMark/>
          </w:tcPr>
          <w:p w14:paraId="501A670C"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1 473</w:t>
            </w:r>
          </w:p>
        </w:tc>
        <w:tc>
          <w:tcPr>
            <w:tcW w:w="602" w:type="pct"/>
            <w:shd w:val="clear" w:color="auto" w:fill="auto"/>
            <w:noWrap/>
            <w:hideMark/>
          </w:tcPr>
          <w:p w14:paraId="1FF00D88"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34%</w:t>
            </w:r>
          </w:p>
        </w:tc>
        <w:tc>
          <w:tcPr>
            <w:tcW w:w="609" w:type="pct"/>
            <w:shd w:val="clear" w:color="auto" w:fill="auto"/>
            <w:noWrap/>
            <w:hideMark/>
          </w:tcPr>
          <w:p w14:paraId="5743D500"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2 927</w:t>
            </w:r>
          </w:p>
        </w:tc>
        <w:tc>
          <w:tcPr>
            <w:tcW w:w="595" w:type="pct"/>
            <w:shd w:val="clear" w:color="auto" w:fill="auto"/>
            <w:noWrap/>
            <w:hideMark/>
          </w:tcPr>
          <w:p w14:paraId="604F3C7C"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2 979</w:t>
            </w:r>
          </w:p>
        </w:tc>
        <w:tc>
          <w:tcPr>
            <w:tcW w:w="602" w:type="pct"/>
            <w:shd w:val="clear" w:color="auto" w:fill="auto"/>
            <w:noWrap/>
            <w:hideMark/>
          </w:tcPr>
          <w:p w14:paraId="5AD058EE"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w:t>
            </w:r>
          </w:p>
        </w:tc>
      </w:tr>
      <w:tr w:rsidR="0095171B" w:rsidRPr="0095171B" w14:paraId="47BDB4E6" w14:textId="77777777" w:rsidTr="0095171B">
        <w:trPr>
          <w:trHeight w:val="204"/>
        </w:trPr>
        <w:tc>
          <w:tcPr>
            <w:tcW w:w="1386" w:type="pct"/>
            <w:shd w:val="clear" w:color="auto" w:fill="auto"/>
            <w:noWrap/>
            <w:hideMark/>
          </w:tcPr>
          <w:p w14:paraId="79753E42" w14:textId="77777777" w:rsidR="0095171B" w:rsidRPr="0095171B" w:rsidRDefault="0095171B" w:rsidP="0095171B">
            <w:pPr>
              <w:spacing w:after="0"/>
              <w:jc w:val="left"/>
              <w:rPr>
                <w:rFonts w:eastAsia="Times New Roman" w:cs="Times New Roman"/>
                <w:color w:val="000000"/>
                <w:sz w:val="16"/>
                <w:szCs w:val="16"/>
                <w:lang w:eastAsia="et-EE"/>
              </w:rPr>
            </w:pPr>
            <w:r w:rsidRPr="0095171B">
              <w:rPr>
                <w:rFonts w:eastAsia="Times New Roman" w:cs="Times New Roman"/>
                <w:color w:val="000000"/>
                <w:sz w:val="16"/>
                <w:szCs w:val="16"/>
                <w:lang w:eastAsia="et-EE"/>
              </w:rPr>
              <w:t>Raasiku vald</w:t>
            </w:r>
          </w:p>
        </w:tc>
        <w:tc>
          <w:tcPr>
            <w:tcW w:w="590" w:type="pct"/>
            <w:shd w:val="clear" w:color="auto" w:fill="auto"/>
            <w:noWrap/>
            <w:hideMark/>
          </w:tcPr>
          <w:p w14:paraId="21E25B58"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1 197</w:t>
            </w:r>
          </w:p>
        </w:tc>
        <w:tc>
          <w:tcPr>
            <w:tcW w:w="615" w:type="pct"/>
            <w:shd w:val="clear" w:color="auto" w:fill="auto"/>
            <w:noWrap/>
            <w:hideMark/>
          </w:tcPr>
          <w:p w14:paraId="03D71211"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1 592</w:t>
            </w:r>
          </w:p>
        </w:tc>
        <w:tc>
          <w:tcPr>
            <w:tcW w:w="602" w:type="pct"/>
            <w:shd w:val="clear" w:color="auto" w:fill="auto"/>
            <w:noWrap/>
            <w:hideMark/>
          </w:tcPr>
          <w:p w14:paraId="6CDCDA82"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33%</w:t>
            </w:r>
          </w:p>
        </w:tc>
        <w:tc>
          <w:tcPr>
            <w:tcW w:w="609" w:type="pct"/>
            <w:shd w:val="clear" w:color="auto" w:fill="auto"/>
            <w:noWrap/>
            <w:hideMark/>
          </w:tcPr>
          <w:p w14:paraId="6FB7A03D"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1 987</w:t>
            </w:r>
          </w:p>
        </w:tc>
        <w:tc>
          <w:tcPr>
            <w:tcW w:w="595" w:type="pct"/>
            <w:shd w:val="clear" w:color="auto" w:fill="auto"/>
            <w:noWrap/>
            <w:hideMark/>
          </w:tcPr>
          <w:p w14:paraId="728B3D77"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2 194</w:t>
            </w:r>
          </w:p>
        </w:tc>
        <w:tc>
          <w:tcPr>
            <w:tcW w:w="602" w:type="pct"/>
            <w:shd w:val="clear" w:color="auto" w:fill="auto"/>
            <w:noWrap/>
            <w:hideMark/>
          </w:tcPr>
          <w:p w14:paraId="62C2016E" w14:textId="77777777" w:rsidR="0095171B" w:rsidRPr="0095171B" w:rsidRDefault="0095171B" w:rsidP="0095171B">
            <w:pPr>
              <w:spacing w:after="0"/>
              <w:jc w:val="right"/>
              <w:rPr>
                <w:rFonts w:eastAsia="Times New Roman" w:cs="Times New Roman"/>
                <w:color w:val="000000"/>
                <w:sz w:val="16"/>
                <w:szCs w:val="16"/>
                <w:lang w:eastAsia="et-EE"/>
              </w:rPr>
            </w:pPr>
            <w:r w:rsidRPr="0095171B">
              <w:rPr>
                <w:rFonts w:eastAsia="Times New Roman" w:cs="Times New Roman"/>
                <w:color w:val="000000"/>
                <w:sz w:val="16"/>
                <w:szCs w:val="16"/>
                <w:lang w:eastAsia="et-EE"/>
              </w:rPr>
              <w:t>10%</w:t>
            </w:r>
          </w:p>
        </w:tc>
      </w:tr>
      <w:tr w:rsidR="0095171B" w:rsidRPr="0095171B" w14:paraId="41A351B1" w14:textId="77777777" w:rsidTr="0095171B">
        <w:trPr>
          <w:trHeight w:val="204"/>
        </w:trPr>
        <w:tc>
          <w:tcPr>
            <w:tcW w:w="1386" w:type="pct"/>
            <w:shd w:val="clear" w:color="auto" w:fill="auto"/>
            <w:noWrap/>
            <w:hideMark/>
          </w:tcPr>
          <w:p w14:paraId="53D1B086" w14:textId="77777777" w:rsidR="0095171B" w:rsidRPr="0095171B" w:rsidRDefault="0095171B" w:rsidP="0095171B">
            <w:pPr>
              <w:spacing w:after="0"/>
              <w:jc w:val="left"/>
              <w:rPr>
                <w:rFonts w:eastAsia="Times New Roman" w:cs="Times New Roman"/>
                <w:b/>
                <w:bCs/>
                <w:color w:val="000000"/>
                <w:sz w:val="16"/>
                <w:szCs w:val="16"/>
                <w:lang w:eastAsia="et-EE"/>
              </w:rPr>
            </w:pPr>
            <w:r w:rsidRPr="0095171B">
              <w:rPr>
                <w:rFonts w:eastAsia="Times New Roman" w:cs="Times New Roman"/>
                <w:b/>
                <w:bCs/>
                <w:color w:val="000000"/>
                <w:sz w:val="16"/>
                <w:szCs w:val="16"/>
                <w:lang w:eastAsia="et-EE"/>
              </w:rPr>
              <w:t>IHKK piirkonna valdade keskmine</w:t>
            </w:r>
          </w:p>
        </w:tc>
        <w:tc>
          <w:tcPr>
            <w:tcW w:w="590" w:type="pct"/>
            <w:shd w:val="clear" w:color="auto" w:fill="auto"/>
            <w:noWrap/>
            <w:hideMark/>
          </w:tcPr>
          <w:p w14:paraId="2E6DDDC5" w14:textId="77777777" w:rsidR="0095171B" w:rsidRPr="0095171B" w:rsidRDefault="0095171B" w:rsidP="0095171B">
            <w:pPr>
              <w:spacing w:after="0"/>
              <w:jc w:val="right"/>
              <w:rPr>
                <w:rFonts w:eastAsia="Times New Roman" w:cs="Times New Roman"/>
                <w:b/>
                <w:bCs/>
                <w:color w:val="000000"/>
                <w:sz w:val="16"/>
                <w:szCs w:val="16"/>
                <w:lang w:eastAsia="et-EE"/>
              </w:rPr>
            </w:pPr>
            <w:r w:rsidRPr="0095171B">
              <w:rPr>
                <w:rFonts w:eastAsia="Times New Roman" w:cs="Times New Roman"/>
                <w:b/>
                <w:bCs/>
                <w:color w:val="000000"/>
                <w:sz w:val="16"/>
                <w:szCs w:val="16"/>
                <w:lang w:eastAsia="et-EE"/>
              </w:rPr>
              <w:t>1 113</w:t>
            </w:r>
          </w:p>
        </w:tc>
        <w:tc>
          <w:tcPr>
            <w:tcW w:w="615" w:type="pct"/>
            <w:shd w:val="clear" w:color="auto" w:fill="auto"/>
            <w:noWrap/>
            <w:hideMark/>
          </w:tcPr>
          <w:p w14:paraId="47E1A748" w14:textId="77777777" w:rsidR="0095171B" w:rsidRPr="0095171B" w:rsidRDefault="0095171B" w:rsidP="0095171B">
            <w:pPr>
              <w:spacing w:after="0"/>
              <w:jc w:val="right"/>
              <w:rPr>
                <w:rFonts w:eastAsia="Times New Roman" w:cs="Times New Roman"/>
                <w:b/>
                <w:bCs/>
                <w:color w:val="000000"/>
                <w:sz w:val="16"/>
                <w:szCs w:val="16"/>
                <w:lang w:eastAsia="et-EE"/>
              </w:rPr>
            </w:pPr>
            <w:r w:rsidRPr="0095171B">
              <w:rPr>
                <w:rFonts w:eastAsia="Times New Roman" w:cs="Times New Roman"/>
                <w:b/>
                <w:bCs/>
                <w:color w:val="000000"/>
                <w:sz w:val="16"/>
                <w:szCs w:val="16"/>
                <w:lang w:eastAsia="et-EE"/>
              </w:rPr>
              <w:t>1 478</w:t>
            </w:r>
          </w:p>
        </w:tc>
        <w:tc>
          <w:tcPr>
            <w:tcW w:w="602" w:type="pct"/>
            <w:shd w:val="clear" w:color="auto" w:fill="auto"/>
            <w:noWrap/>
            <w:hideMark/>
          </w:tcPr>
          <w:p w14:paraId="36DB5165" w14:textId="77777777" w:rsidR="0095171B" w:rsidRPr="0095171B" w:rsidRDefault="0095171B" w:rsidP="0095171B">
            <w:pPr>
              <w:spacing w:after="0"/>
              <w:jc w:val="right"/>
              <w:rPr>
                <w:rFonts w:eastAsia="Times New Roman" w:cs="Times New Roman"/>
                <w:b/>
                <w:bCs/>
                <w:color w:val="000000"/>
                <w:sz w:val="16"/>
                <w:szCs w:val="16"/>
                <w:lang w:eastAsia="et-EE"/>
              </w:rPr>
            </w:pPr>
            <w:r w:rsidRPr="0095171B">
              <w:rPr>
                <w:rFonts w:eastAsia="Times New Roman" w:cs="Times New Roman"/>
                <w:b/>
                <w:bCs/>
                <w:color w:val="000000"/>
                <w:sz w:val="16"/>
                <w:szCs w:val="16"/>
                <w:lang w:eastAsia="et-EE"/>
              </w:rPr>
              <w:t>33%</w:t>
            </w:r>
          </w:p>
        </w:tc>
        <w:tc>
          <w:tcPr>
            <w:tcW w:w="609" w:type="pct"/>
            <w:shd w:val="clear" w:color="auto" w:fill="auto"/>
            <w:noWrap/>
            <w:hideMark/>
          </w:tcPr>
          <w:p w14:paraId="16CE5A2C" w14:textId="77777777" w:rsidR="0095171B" w:rsidRPr="0095171B" w:rsidRDefault="0095171B" w:rsidP="0095171B">
            <w:pPr>
              <w:spacing w:after="0"/>
              <w:jc w:val="right"/>
              <w:rPr>
                <w:rFonts w:eastAsia="Times New Roman" w:cs="Times New Roman"/>
                <w:b/>
                <w:bCs/>
                <w:color w:val="000000"/>
                <w:sz w:val="16"/>
                <w:szCs w:val="16"/>
                <w:lang w:eastAsia="et-EE"/>
              </w:rPr>
            </w:pPr>
            <w:r w:rsidRPr="0095171B">
              <w:rPr>
                <w:rFonts w:eastAsia="Times New Roman" w:cs="Times New Roman"/>
                <w:b/>
                <w:bCs/>
                <w:color w:val="000000"/>
                <w:sz w:val="16"/>
                <w:szCs w:val="16"/>
                <w:lang w:eastAsia="et-EE"/>
              </w:rPr>
              <w:t>7 543</w:t>
            </w:r>
          </w:p>
        </w:tc>
        <w:tc>
          <w:tcPr>
            <w:tcW w:w="595" w:type="pct"/>
            <w:shd w:val="clear" w:color="auto" w:fill="auto"/>
            <w:noWrap/>
            <w:hideMark/>
          </w:tcPr>
          <w:p w14:paraId="05661298" w14:textId="77777777" w:rsidR="0095171B" w:rsidRPr="0095171B" w:rsidRDefault="0095171B" w:rsidP="0095171B">
            <w:pPr>
              <w:spacing w:after="0"/>
              <w:jc w:val="right"/>
              <w:rPr>
                <w:rFonts w:eastAsia="Times New Roman" w:cs="Times New Roman"/>
                <w:b/>
                <w:bCs/>
                <w:color w:val="000000"/>
                <w:sz w:val="16"/>
                <w:szCs w:val="16"/>
                <w:lang w:eastAsia="et-EE"/>
              </w:rPr>
            </w:pPr>
            <w:r w:rsidRPr="0095171B">
              <w:rPr>
                <w:rFonts w:eastAsia="Times New Roman" w:cs="Times New Roman"/>
                <w:b/>
                <w:bCs/>
                <w:color w:val="000000"/>
                <w:sz w:val="16"/>
                <w:szCs w:val="16"/>
                <w:lang w:eastAsia="et-EE"/>
              </w:rPr>
              <w:t>7 743</w:t>
            </w:r>
          </w:p>
        </w:tc>
        <w:tc>
          <w:tcPr>
            <w:tcW w:w="602" w:type="pct"/>
            <w:shd w:val="clear" w:color="auto" w:fill="auto"/>
            <w:noWrap/>
            <w:hideMark/>
          </w:tcPr>
          <w:p w14:paraId="37E40512" w14:textId="77777777" w:rsidR="0095171B" w:rsidRPr="0095171B" w:rsidRDefault="0095171B" w:rsidP="0095171B">
            <w:pPr>
              <w:spacing w:after="0"/>
              <w:jc w:val="right"/>
              <w:rPr>
                <w:rFonts w:eastAsia="Times New Roman" w:cs="Times New Roman"/>
                <w:b/>
                <w:bCs/>
                <w:color w:val="000000"/>
                <w:sz w:val="16"/>
                <w:szCs w:val="16"/>
                <w:lang w:eastAsia="et-EE"/>
              </w:rPr>
            </w:pPr>
            <w:r w:rsidRPr="0095171B">
              <w:rPr>
                <w:rFonts w:eastAsia="Times New Roman" w:cs="Times New Roman"/>
                <w:b/>
                <w:bCs/>
                <w:color w:val="000000"/>
                <w:sz w:val="16"/>
                <w:szCs w:val="16"/>
                <w:lang w:eastAsia="et-EE"/>
              </w:rPr>
              <w:t>3%</w:t>
            </w:r>
          </w:p>
        </w:tc>
      </w:tr>
    </w:tbl>
    <w:p w14:paraId="46B4FA07" w14:textId="2991EA1C" w:rsidR="008D20C3" w:rsidRDefault="008D20C3" w:rsidP="008D20C3"/>
    <w:p w14:paraId="6AA722C7" w14:textId="77777777" w:rsidR="005C1AC8" w:rsidRPr="009171D1" w:rsidRDefault="005C1AC8" w:rsidP="005C1AC8">
      <w:r w:rsidRPr="005C3B23">
        <w:t xml:space="preserve">IHKK piirkonnas elas 2022. aastal 1000 elaniku kohta </w:t>
      </w:r>
      <w:r w:rsidRPr="005C3B23">
        <w:rPr>
          <w:b/>
          <w:bCs/>
        </w:rPr>
        <w:t>65,2</w:t>
      </w:r>
      <w:r w:rsidRPr="005C3B23">
        <w:t xml:space="preserve"> </w:t>
      </w:r>
      <w:r w:rsidRPr="005C3B23">
        <w:rPr>
          <w:b/>
          <w:bCs/>
        </w:rPr>
        <w:t>puudega isikut,</w:t>
      </w:r>
      <w:r w:rsidRPr="005C3B23">
        <w:t xml:space="preserve"> mis moodustab 6,5% piirkonna elanikkonnast. See</w:t>
      </w:r>
      <w:r>
        <w:t xml:space="preserve"> ületab mõnevõrra </w:t>
      </w:r>
      <w:r w:rsidRPr="009171D1">
        <w:t>Harjumaa keskmis</w:t>
      </w:r>
      <w:r>
        <w:t xml:space="preserve">t </w:t>
      </w:r>
      <w:r w:rsidRPr="009171D1">
        <w:t>– 5,7 %, mis on parim näitaja maakond</w:t>
      </w:r>
      <w:r>
        <w:t>ade lõikes.</w:t>
      </w:r>
      <w:r w:rsidRPr="009171D1">
        <w:t xml:space="preserve"> </w:t>
      </w:r>
      <w:r>
        <w:t>T</w:t>
      </w:r>
      <w:r w:rsidRPr="009171D1">
        <w:t>eistes maakondades jääb puuetega isikute osakaal elanikkonnast vahemikku 7,6-19,2% (</w:t>
      </w:r>
      <w:r>
        <w:fldChar w:fldCharType="begin"/>
      </w:r>
      <w:r>
        <w:instrText xml:space="preserve"> REF _Ref134015036 \h </w:instrText>
      </w:r>
      <w:r>
        <w:fldChar w:fldCharType="separate"/>
      </w:r>
      <w:r>
        <w:t xml:space="preserve">Joonis </w:t>
      </w:r>
      <w:r>
        <w:rPr>
          <w:noProof/>
        </w:rPr>
        <w:t>18</w:t>
      </w:r>
      <w:r>
        <w:fldChar w:fldCharType="end"/>
      </w:r>
      <w:r w:rsidRPr="009171D1">
        <w:t xml:space="preserve">). </w:t>
      </w:r>
    </w:p>
    <w:p w14:paraId="28EE1F03" w14:textId="77777777" w:rsidR="005C1AC8" w:rsidRDefault="005C1AC8" w:rsidP="005C1AC8">
      <w:pPr>
        <w:keepNext/>
      </w:pPr>
      <w:r w:rsidRPr="009171D1">
        <w:rPr>
          <w:noProof/>
        </w:rPr>
        <w:drawing>
          <wp:inline distT="0" distB="0" distL="0" distR="0" wp14:anchorId="03C23A1E" wp14:editId="4D3C5203">
            <wp:extent cx="5731510" cy="2148840"/>
            <wp:effectExtent l="0" t="0" r="0" b="0"/>
            <wp:docPr id="57602006" name="Chart 5760200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286D16" w14:textId="77777777" w:rsidR="005C1AC8" w:rsidRPr="009171D1" w:rsidRDefault="005C1AC8" w:rsidP="005C1AC8">
      <w:pPr>
        <w:pStyle w:val="Caption"/>
      </w:pPr>
      <w:bookmarkStart w:id="43" w:name="_Ref134015036"/>
      <w:bookmarkStart w:id="44" w:name="_Ref134015032"/>
      <w:r>
        <w:t xml:space="preserve">Joonis </w:t>
      </w:r>
      <w:fldSimple w:instr=" SEQ Joonis \* ARABIC ">
        <w:r>
          <w:rPr>
            <w:noProof/>
          </w:rPr>
          <w:t>18</w:t>
        </w:r>
      </w:fldSimple>
      <w:bookmarkEnd w:id="43"/>
      <w:r>
        <w:t xml:space="preserve">. </w:t>
      </w:r>
      <w:r w:rsidRPr="004E1A0E">
        <w:t>Puuetega inimeste osakaal elanikkonnast maakondade lõikes (SKA)</w:t>
      </w:r>
      <w:bookmarkEnd w:id="44"/>
    </w:p>
    <w:p w14:paraId="73EDCB44" w14:textId="77777777" w:rsidR="005C1AC8" w:rsidRDefault="005C1AC8" w:rsidP="005C1AC8">
      <w:pPr>
        <w:rPr>
          <w:highlight w:val="yellow"/>
        </w:rPr>
      </w:pPr>
    </w:p>
    <w:p w14:paraId="049BED96" w14:textId="77777777" w:rsidR="005C1AC8" w:rsidRDefault="005C1AC8" w:rsidP="005C1AC8">
      <w:r w:rsidRPr="007F71F8">
        <w:t>IHKK piirkonnas kokku on suurim puuetega isikute osakaal elanikkonnast on eakate seas, mis on tavapärane ning iseloomulik ka kõigi piirkonna valdade lõikes. Kõige madalam on puuetega isikute osakaal eakate seas Raasiku vallas (25,4%), kus see on pea samal tasemel puudega inimeste osakaaluga tööealiste seas (21,3%). Puuetega isikute suhtarv on nii piirkonnas tervikuna kui valdade lõikes  alates 2018. aastast  vähenenud. (</w:t>
      </w:r>
      <w:r w:rsidRPr="007F71F8">
        <w:fldChar w:fldCharType="begin"/>
      </w:r>
      <w:r w:rsidRPr="007F71F8">
        <w:instrText xml:space="preserve"> REF _Ref134011398 \h </w:instrText>
      </w:r>
      <w:r>
        <w:instrText xml:space="preserve"> \* MERGEFORMAT </w:instrText>
      </w:r>
      <w:r w:rsidRPr="007F71F8">
        <w:fldChar w:fldCharType="separate"/>
      </w:r>
      <w:r w:rsidRPr="005C3B23">
        <w:t xml:space="preserve">Tabel </w:t>
      </w:r>
      <w:r w:rsidRPr="005C3B23">
        <w:rPr>
          <w:noProof/>
        </w:rPr>
        <w:t>12</w:t>
      </w:r>
      <w:r w:rsidRPr="007F71F8">
        <w:fldChar w:fldCharType="end"/>
      </w:r>
      <w:r w:rsidRPr="007F71F8">
        <w:t>)</w:t>
      </w:r>
    </w:p>
    <w:p w14:paraId="6CF64CF6" w14:textId="77777777" w:rsidR="005C1AC8" w:rsidRPr="005C3B23" w:rsidRDefault="005C1AC8" w:rsidP="005C1AC8"/>
    <w:p w14:paraId="3FF35F6B" w14:textId="77777777" w:rsidR="005C1AC8" w:rsidRPr="005C3B23" w:rsidRDefault="005C1AC8" w:rsidP="005C1AC8">
      <w:pPr>
        <w:pStyle w:val="Caption"/>
      </w:pPr>
      <w:bookmarkStart w:id="45" w:name="_Ref134011398"/>
      <w:r w:rsidRPr="005C3B23">
        <w:lastRenderedPageBreak/>
        <w:t xml:space="preserve">Tabel </w:t>
      </w:r>
      <w:fldSimple w:instr=" SEQ Tabel \* ARABIC ">
        <w:r w:rsidRPr="005C3B23">
          <w:rPr>
            <w:noProof/>
          </w:rPr>
          <w:t>12</w:t>
        </w:r>
      </w:fldSimple>
      <w:bookmarkEnd w:id="45"/>
      <w:r w:rsidRPr="005C3B23">
        <w:t>. Puudega inimeste  arv ja suhtarv elanikkonda (1000 elaniku kohta) vanusegruppide ja aastate lõikes (Sotsiaalkindlustusamet)</w:t>
      </w:r>
      <w:r w:rsidRPr="005C3B23">
        <w:rPr>
          <w:rStyle w:val="FootnoteReference"/>
          <w:rFonts w:eastAsiaTheme="majorEastAsia"/>
        </w:rPr>
        <w:t xml:space="preserve"> </w:t>
      </w:r>
      <w:r w:rsidRPr="005C3B23">
        <w:rPr>
          <w:rStyle w:val="FootnoteReference"/>
          <w:rFonts w:eastAsiaTheme="majorEastAsia"/>
        </w:rPr>
        <w:footnoteReference w:id="9"/>
      </w:r>
    </w:p>
    <w:tbl>
      <w:tblPr>
        <w:tblW w:w="9016" w:type="dxa"/>
        <w:tbl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insideH w:val="single" w:sz="4" w:space="0" w:color="7C9163" w:themeColor="accent1" w:themeShade="BF"/>
          <w:insideV w:val="single" w:sz="4" w:space="0" w:color="7C9163" w:themeColor="accent1" w:themeShade="BF"/>
        </w:tblBorders>
        <w:tblLayout w:type="fixed"/>
        <w:tblLook w:val="04A0" w:firstRow="1" w:lastRow="0" w:firstColumn="1" w:lastColumn="0" w:noHBand="0" w:noVBand="1"/>
      </w:tblPr>
      <w:tblGrid>
        <w:gridCol w:w="1087"/>
        <w:gridCol w:w="896"/>
        <w:gridCol w:w="586"/>
        <w:gridCol w:w="586"/>
        <w:gridCol w:w="586"/>
        <w:gridCol w:w="586"/>
        <w:gridCol w:w="586"/>
        <w:gridCol w:w="586"/>
        <w:gridCol w:w="586"/>
        <w:gridCol w:w="586"/>
        <w:gridCol w:w="586"/>
        <w:gridCol w:w="586"/>
        <w:gridCol w:w="586"/>
        <w:gridCol w:w="587"/>
      </w:tblGrid>
      <w:tr w:rsidR="005C1AC8" w:rsidRPr="005C3B23" w14:paraId="75464819" w14:textId="77777777" w:rsidTr="007F71F8">
        <w:trPr>
          <w:trHeight w:val="227"/>
        </w:trPr>
        <w:tc>
          <w:tcPr>
            <w:tcW w:w="1087" w:type="dxa"/>
            <w:shd w:val="clear" w:color="auto" w:fill="auto"/>
            <w:noWrap/>
            <w:vAlign w:val="center"/>
            <w:hideMark/>
          </w:tcPr>
          <w:p w14:paraId="76A074FE" w14:textId="77777777" w:rsidR="005C1AC8" w:rsidRPr="005C3B23" w:rsidRDefault="005C1AC8" w:rsidP="007F71F8">
            <w:pPr>
              <w:spacing w:after="0"/>
              <w:jc w:val="left"/>
              <w:rPr>
                <w:rFonts w:cs="Calibri"/>
                <w:color w:val="000000"/>
                <w:sz w:val="16"/>
                <w:szCs w:val="16"/>
              </w:rPr>
            </w:pPr>
          </w:p>
        </w:tc>
        <w:tc>
          <w:tcPr>
            <w:tcW w:w="896" w:type="dxa"/>
            <w:shd w:val="clear" w:color="auto" w:fill="auto"/>
            <w:noWrap/>
            <w:vAlign w:val="center"/>
            <w:hideMark/>
          </w:tcPr>
          <w:p w14:paraId="04B52E69" w14:textId="77777777" w:rsidR="005C1AC8" w:rsidRPr="005C3B23" w:rsidRDefault="005C1AC8" w:rsidP="007F71F8">
            <w:pPr>
              <w:spacing w:after="0"/>
              <w:jc w:val="left"/>
              <w:rPr>
                <w:rFonts w:cs="Calibri"/>
                <w:b/>
                <w:bCs/>
                <w:color w:val="000000"/>
                <w:sz w:val="16"/>
                <w:szCs w:val="16"/>
              </w:rPr>
            </w:pPr>
          </w:p>
        </w:tc>
        <w:tc>
          <w:tcPr>
            <w:tcW w:w="586" w:type="dxa"/>
            <w:shd w:val="clear" w:color="auto" w:fill="auto"/>
            <w:noWrap/>
            <w:vAlign w:val="center"/>
            <w:hideMark/>
          </w:tcPr>
          <w:p w14:paraId="35C2289E"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2017</w:t>
            </w:r>
          </w:p>
        </w:tc>
        <w:tc>
          <w:tcPr>
            <w:tcW w:w="586" w:type="dxa"/>
            <w:shd w:val="clear" w:color="auto" w:fill="auto"/>
            <w:noWrap/>
            <w:vAlign w:val="center"/>
            <w:hideMark/>
          </w:tcPr>
          <w:p w14:paraId="749D1142"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2018</w:t>
            </w:r>
          </w:p>
        </w:tc>
        <w:tc>
          <w:tcPr>
            <w:tcW w:w="586" w:type="dxa"/>
            <w:shd w:val="clear" w:color="auto" w:fill="auto"/>
            <w:noWrap/>
            <w:vAlign w:val="center"/>
            <w:hideMark/>
          </w:tcPr>
          <w:p w14:paraId="48AC0557"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2019</w:t>
            </w:r>
          </w:p>
        </w:tc>
        <w:tc>
          <w:tcPr>
            <w:tcW w:w="586" w:type="dxa"/>
            <w:shd w:val="clear" w:color="auto" w:fill="auto"/>
            <w:noWrap/>
            <w:vAlign w:val="center"/>
            <w:hideMark/>
          </w:tcPr>
          <w:p w14:paraId="0A55B7E5"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2020</w:t>
            </w:r>
          </w:p>
        </w:tc>
        <w:tc>
          <w:tcPr>
            <w:tcW w:w="586" w:type="dxa"/>
            <w:shd w:val="clear" w:color="auto" w:fill="auto"/>
            <w:noWrap/>
            <w:vAlign w:val="center"/>
            <w:hideMark/>
          </w:tcPr>
          <w:p w14:paraId="157C8524"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2021</w:t>
            </w:r>
          </w:p>
        </w:tc>
        <w:tc>
          <w:tcPr>
            <w:tcW w:w="586" w:type="dxa"/>
            <w:shd w:val="clear" w:color="auto" w:fill="auto"/>
            <w:noWrap/>
            <w:vAlign w:val="center"/>
            <w:hideMark/>
          </w:tcPr>
          <w:p w14:paraId="650C6B5A"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2022</w:t>
            </w:r>
          </w:p>
        </w:tc>
        <w:tc>
          <w:tcPr>
            <w:tcW w:w="586" w:type="dxa"/>
            <w:shd w:val="clear" w:color="auto" w:fill="auto"/>
            <w:noWrap/>
            <w:vAlign w:val="center"/>
            <w:hideMark/>
          </w:tcPr>
          <w:p w14:paraId="287F3B28"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2017</w:t>
            </w:r>
          </w:p>
        </w:tc>
        <w:tc>
          <w:tcPr>
            <w:tcW w:w="586" w:type="dxa"/>
            <w:shd w:val="clear" w:color="auto" w:fill="auto"/>
            <w:noWrap/>
            <w:vAlign w:val="center"/>
            <w:hideMark/>
          </w:tcPr>
          <w:p w14:paraId="340D30BE"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2018</w:t>
            </w:r>
          </w:p>
        </w:tc>
        <w:tc>
          <w:tcPr>
            <w:tcW w:w="586" w:type="dxa"/>
            <w:shd w:val="clear" w:color="auto" w:fill="auto"/>
            <w:noWrap/>
            <w:vAlign w:val="center"/>
            <w:hideMark/>
          </w:tcPr>
          <w:p w14:paraId="7913C03D"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2019</w:t>
            </w:r>
          </w:p>
        </w:tc>
        <w:tc>
          <w:tcPr>
            <w:tcW w:w="586" w:type="dxa"/>
            <w:shd w:val="clear" w:color="auto" w:fill="auto"/>
            <w:noWrap/>
            <w:vAlign w:val="center"/>
            <w:hideMark/>
          </w:tcPr>
          <w:p w14:paraId="05C2CE7D"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2020</w:t>
            </w:r>
          </w:p>
        </w:tc>
        <w:tc>
          <w:tcPr>
            <w:tcW w:w="586" w:type="dxa"/>
            <w:shd w:val="clear" w:color="auto" w:fill="auto"/>
            <w:noWrap/>
            <w:vAlign w:val="center"/>
            <w:hideMark/>
          </w:tcPr>
          <w:p w14:paraId="1D783B4C"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2021</w:t>
            </w:r>
          </w:p>
        </w:tc>
        <w:tc>
          <w:tcPr>
            <w:tcW w:w="587" w:type="dxa"/>
            <w:shd w:val="clear" w:color="auto" w:fill="auto"/>
            <w:noWrap/>
            <w:vAlign w:val="center"/>
            <w:hideMark/>
          </w:tcPr>
          <w:p w14:paraId="28879AB1"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2022</w:t>
            </w:r>
          </w:p>
        </w:tc>
      </w:tr>
      <w:tr w:rsidR="005C1AC8" w:rsidRPr="005C3B23" w14:paraId="1B24E5A6" w14:textId="77777777" w:rsidTr="007F71F8">
        <w:trPr>
          <w:trHeight w:val="227"/>
        </w:trPr>
        <w:tc>
          <w:tcPr>
            <w:tcW w:w="1087" w:type="dxa"/>
            <w:vMerge w:val="restart"/>
            <w:shd w:val="clear" w:color="auto" w:fill="auto"/>
            <w:noWrap/>
            <w:vAlign w:val="center"/>
            <w:hideMark/>
          </w:tcPr>
          <w:p w14:paraId="2448D215"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Anija</w:t>
            </w:r>
          </w:p>
        </w:tc>
        <w:tc>
          <w:tcPr>
            <w:tcW w:w="896" w:type="dxa"/>
            <w:shd w:val="clear" w:color="auto" w:fill="auto"/>
            <w:noWrap/>
            <w:vAlign w:val="center"/>
            <w:hideMark/>
          </w:tcPr>
          <w:p w14:paraId="18B031C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Laps</w:t>
            </w:r>
          </w:p>
        </w:tc>
        <w:tc>
          <w:tcPr>
            <w:tcW w:w="586" w:type="dxa"/>
            <w:shd w:val="clear" w:color="auto" w:fill="auto"/>
            <w:noWrap/>
            <w:vAlign w:val="center"/>
            <w:hideMark/>
          </w:tcPr>
          <w:p w14:paraId="3A72FB2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45</w:t>
            </w:r>
          </w:p>
        </w:tc>
        <w:tc>
          <w:tcPr>
            <w:tcW w:w="586" w:type="dxa"/>
            <w:shd w:val="clear" w:color="auto" w:fill="auto"/>
            <w:noWrap/>
            <w:vAlign w:val="center"/>
            <w:hideMark/>
          </w:tcPr>
          <w:p w14:paraId="68191EA4"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47</w:t>
            </w:r>
          </w:p>
        </w:tc>
        <w:tc>
          <w:tcPr>
            <w:tcW w:w="586" w:type="dxa"/>
            <w:shd w:val="clear" w:color="auto" w:fill="auto"/>
            <w:noWrap/>
            <w:vAlign w:val="center"/>
            <w:hideMark/>
          </w:tcPr>
          <w:p w14:paraId="26B96AD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37</w:t>
            </w:r>
          </w:p>
        </w:tc>
        <w:tc>
          <w:tcPr>
            <w:tcW w:w="586" w:type="dxa"/>
            <w:shd w:val="clear" w:color="auto" w:fill="auto"/>
            <w:noWrap/>
            <w:vAlign w:val="center"/>
            <w:hideMark/>
          </w:tcPr>
          <w:p w14:paraId="3245B91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36</w:t>
            </w:r>
          </w:p>
        </w:tc>
        <w:tc>
          <w:tcPr>
            <w:tcW w:w="586" w:type="dxa"/>
            <w:shd w:val="clear" w:color="auto" w:fill="auto"/>
            <w:noWrap/>
            <w:vAlign w:val="center"/>
            <w:hideMark/>
          </w:tcPr>
          <w:p w14:paraId="37D982AA"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30</w:t>
            </w:r>
          </w:p>
        </w:tc>
        <w:tc>
          <w:tcPr>
            <w:tcW w:w="586" w:type="dxa"/>
            <w:shd w:val="clear" w:color="auto" w:fill="auto"/>
            <w:noWrap/>
            <w:vAlign w:val="center"/>
            <w:hideMark/>
          </w:tcPr>
          <w:p w14:paraId="2E76842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35</w:t>
            </w:r>
          </w:p>
        </w:tc>
        <w:tc>
          <w:tcPr>
            <w:tcW w:w="586" w:type="dxa"/>
            <w:shd w:val="clear" w:color="auto" w:fill="auto"/>
            <w:noWrap/>
            <w:vAlign w:val="center"/>
            <w:hideMark/>
          </w:tcPr>
          <w:p w14:paraId="13B8C88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8,0</w:t>
            </w:r>
          </w:p>
        </w:tc>
        <w:tc>
          <w:tcPr>
            <w:tcW w:w="586" w:type="dxa"/>
            <w:shd w:val="clear" w:color="auto" w:fill="auto"/>
            <w:noWrap/>
            <w:vAlign w:val="center"/>
            <w:hideMark/>
          </w:tcPr>
          <w:p w14:paraId="32F290C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7,5</w:t>
            </w:r>
          </w:p>
        </w:tc>
        <w:tc>
          <w:tcPr>
            <w:tcW w:w="586" w:type="dxa"/>
            <w:shd w:val="clear" w:color="auto" w:fill="auto"/>
            <w:noWrap/>
            <w:vAlign w:val="center"/>
            <w:hideMark/>
          </w:tcPr>
          <w:p w14:paraId="1EA90E0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5,9</w:t>
            </w:r>
          </w:p>
        </w:tc>
        <w:tc>
          <w:tcPr>
            <w:tcW w:w="586" w:type="dxa"/>
            <w:shd w:val="clear" w:color="auto" w:fill="auto"/>
            <w:noWrap/>
            <w:vAlign w:val="center"/>
            <w:hideMark/>
          </w:tcPr>
          <w:p w14:paraId="568C771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5,8</w:t>
            </w:r>
          </w:p>
        </w:tc>
        <w:tc>
          <w:tcPr>
            <w:tcW w:w="586" w:type="dxa"/>
            <w:shd w:val="clear" w:color="auto" w:fill="auto"/>
            <w:noWrap/>
            <w:vAlign w:val="center"/>
            <w:hideMark/>
          </w:tcPr>
          <w:p w14:paraId="65C27970"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4,8</w:t>
            </w:r>
          </w:p>
        </w:tc>
        <w:tc>
          <w:tcPr>
            <w:tcW w:w="587" w:type="dxa"/>
            <w:shd w:val="clear" w:color="auto" w:fill="auto"/>
            <w:noWrap/>
            <w:vAlign w:val="center"/>
            <w:hideMark/>
          </w:tcPr>
          <w:p w14:paraId="70B998B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5,6</w:t>
            </w:r>
          </w:p>
        </w:tc>
      </w:tr>
      <w:tr w:rsidR="005C1AC8" w:rsidRPr="005C3B23" w14:paraId="31B1BCD2" w14:textId="77777777" w:rsidTr="007F71F8">
        <w:trPr>
          <w:trHeight w:val="227"/>
        </w:trPr>
        <w:tc>
          <w:tcPr>
            <w:tcW w:w="1087" w:type="dxa"/>
            <w:vMerge/>
            <w:shd w:val="clear" w:color="auto" w:fill="auto"/>
            <w:noWrap/>
            <w:vAlign w:val="center"/>
            <w:hideMark/>
          </w:tcPr>
          <w:p w14:paraId="718ACF45"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753E6C3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Tööealine</w:t>
            </w:r>
          </w:p>
        </w:tc>
        <w:tc>
          <w:tcPr>
            <w:tcW w:w="586" w:type="dxa"/>
            <w:shd w:val="clear" w:color="auto" w:fill="auto"/>
            <w:noWrap/>
            <w:vAlign w:val="center"/>
            <w:hideMark/>
          </w:tcPr>
          <w:p w14:paraId="76CA9EB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230</w:t>
            </w:r>
          </w:p>
        </w:tc>
        <w:tc>
          <w:tcPr>
            <w:tcW w:w="586" w:type="dxa"/>
            <w:shd w:val="clear" w:color="auto" w:fill="auto"/>
            <w:noWrap/>
            <w:vAlign w:val="center"/>
            <w:hideMark/>
          </w:tcPr>
          <w:p w14:paraId="5638EFB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253</w:t>
            </w:r>
          </w:p>
        </w:tc>
        <w:tc>
          <w:tcPr>
            <w:tcW w:w="586" w:type="dxa"/>
            <w:shd w:val="clear" w:color="auto" w:fill="auto"/>
            <w:noWrap/>
            <w:vAlign w:val="center"/>
            <w:hideMark/>
          </w:tcPr>
          <w:p w14:paraId="6150E95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256</w:t>
            </w:r>
          </w:p>
        </w:tc>
        <w:tc>
          <w:tcPr>
            <w:tcW w:w="586" w:type="dxa"/>
            <w:shd w:val="clear" w:color="auto" w:fill="auto"/>
            <w:noWrap/>
            <w:vAlign w:val="center"/>
            <w:hideMark/>
          </w:tcPr>
          <w:p w14:paraId="7815833A"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225</w:t>
            </w:r>
          </w:p>
        </w:tc>
        <w:tc>
          <w:tcPr>
            <w:tcW w:w="586" w:type="dxa"/>
            <w:shd w:val="clear" w:color="auto" w:fill="auto"/>
            <w:noWrap/>
            <w:vAlign w:val="center"/>
            <w:hideMark/>
          </w:tcPr>
          <w:p w14:paraId="6C583E3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217</w:t>
            </w:r>
          </w:p>
        </w:tc>
        <w:tc>
          <w:tcPr>
            <w:tcW w:w="586" w:type="dxa"/>
            <w:shd w:val="clear" w:color="auto" w:fill="auto"/>
            <w:noWrap/>
            <w:vAlign w:val="center"/>
            <w:hideMark/>
          </w:tcPr>
          <w:p w14:paraId="1058488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194</w:t>
            </w:r>
          </w:p>
        </w:tc>
        <w:tc>
          <w:tcPr>
            <w:tcW w:w="586" w:type="dxa"/>
            <w:shd w:val="clear" w:color="auto" w:fill="auto"/>
            <w:noWrap/>
            <w:vAlign w:val="center"/>
            <w:hideMark/>
          </w:tcPr>
          <w:p w14:paraId="25E26C6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40,9</w:t>
            </w:r>
          </w:p>
        </w:tc>
        <w:tc>
          <w:tcPr>
            <w:tcW w:w="586" w:type="dxa"/>
            <w:shd w:val="clear" w:color="auto" w:fill="auto"/>
            <w:noWrap/>
            <w:vAlign w:val="center"/>
            <w:hideMark/>
          </w:tcPr>
          <w:p w14:paraId="7A66A38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40,2</w:t>
            </w:r>
          </w:p>
        </w:tc>
        <w:tc>
          <w:tcPr>
            <w:tcW w:w="586" w:type="dxa"/>
            <w:shd w:val="clear" w:color="auto" w:fill="auto"/>
            <w:noWrap/>
            <w:vAlign w:val="center"/>
            <w:hideMark/>
          </w:tcPr>
          <w:p w14:paraId="4E9D787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40,7</w:t>
            </w:r>
          </w:p>
        </w:tc>
        <w:tc>
          <w:tcPr>
            <w:tcW w:w="586" w:type="dxa"/>
            <w:shd w:val="clear" w:color="auto" w:fill="auto"/>
            <w:noWrap/>
            <w:vAlign w:val="center"/>
            <w:hideMark/>
          </w:tcPr>
          <w:p w14:paraId="0A2467F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36,1</w:t>
            </w:r>
          </w:p>
        </w:tc>
        <w:tc>
          <w:tcPr>
            <w:tcW w:w="586" w:type="dxa"/>
            <w:shd w:val="clear" w:color="auto" w:fill="auto"/>
            <w:noWrap/>
            <w:vAlign w:val="center"/>
            <w:hideMark/>
          </w:tcPr>
          <w:p w14:paraId="31B65C8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34,6</w:t>
            </w:r>
          </w:p>
        </w:tc>
        <w:tc>
          <w:tcPr>
            <w:tcW w:w="587" w:type="dxa"/>
            <w:shd w:val="clear" w:color="auto" w:fill="auto"/>
            <w:noWrap/>
            <w:vAlign w:val="center"/>
            <w:hideMark/>
          </w:tcPr>
          <w:p w14:paraId="3C089E6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30,9</w:t>
            </w:r>
          </w:p>
        </w:tc>
      </w:tr>
      <w:tr w:rsidR="005C1AC8" w:rsidRPr="005C3B23" w14:paraId="20CEB888" w14:textId="77777777" w:rsidTr="007F71F8">
        <w:trPr>
          <w:trHeight w:val="227"/>
        </w:trPr>
        <w:tc>
          <w:tcPr>
            <w:tcW w:w="1087" w:type="dxa"/>
            <w:vMerge/>
            <w:shd w:val="clear" w:color="auto" w:fill="auto"/>
            <w:noWrap/>
            <w:vAlign w:val="center"/>
            <w:hideMark/>
          </w:tcPr>
          <w:p w14:paraId="0AA5913E"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0CC1BFE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Eakas</w:t>
            </w:r>
          </w:p>
        </w:tc>
        <w:tc>
          <w:tcPr>
            <w:tcW w:w="586" w:type="dxa"/>
            <w:shd w:val="clear" w:color="auto" w:fill="auto"/>
            <w:noWrap/>
            <w:vAlign w:val="center"/>
            <w:hideMark/>
          </w:tcPr>
          <w:p w14:paraId="7FEBEC96"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241</w:t>
            </w:r>
          </w:p>
        </w:tc>
        <w:tc>
          <w:tcPr>
            <w:tcW w:w="586" w:type="dxa"/>
            <w:shd w:val="clear" w:color="auto" w:fill="auto"/>
            <w:noWrap/>
            <w:vAlign w:val="center"/>
            <w:hideMark/>
          </w:tcPr>
          <w:p w14:paraId="18E0375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276</w:t>
            </w:r>
          </w:p>
        </w:tc>
        <w:tc>
          <w:tcPr>
            <w:tcW w:w="586" w:type="dxa"/>
            <w:shd w:val="clear" w:color="auto" w:fill="auto"/>
            <w:noWrap/>
            <w:vAlign w:val="center"/>
            <w:hideMark/>
          </w:tcPr>
          <w:p w14:paraId="6CB8FB2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270</w:t>
            </w:r>
          </w:p>
        </w:tc>
        <w:tc>
          <w:tcPr>
            <w:tcW w:w="586" w:type="dxa"/>
            <w:shd w:val="clear" w:color="auto" w:fill="auto"/>
            <w:noWrap/>
            <w:vAlign w:val="center"/>
            <w:hideMark/>
          </w:tcPr>
          <w:p w14:paraId="0F88A1A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273</w:t>
            </w:r>
          </w:p>
        </w:tc>
        <w:tc>
          <w:tcPr>
            <w:tcW w:w="586" w:type="dxa"/>
            <w:shd w:val="clear" w:color="auto" w:fill="auto"/>
            <w:noWrap/>
            <w:vAlign w:val="center"/>
            <w:hideMark/>
          </w:tcPr>
          <w:p w14:paraId="07AE2F0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257</w:t>
            </w:r>
          </w:p>
        </w:tc>
        <w:tc>
          <w:tcPr>
            <w:tcW w:w="586" w:type="dxa"/>
            <w:shd w:val="clear" w:color="auto" w:fill="auto"/>
            <w:noWrap/>
            <w:vAlign w:val="center"/>
            <w:hideMark/>
          </w:tcPr>
          <w:p w14:paraId="404FE61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238</w:t>
            </w:r>
          </w:p>
        </w:tc>
        <w:tc>
          <w:tcPr>
            <w:tcW w:w="586" w:type="dxa"/>
            <w:shd w:val="clear" w:color="auto" w:fill="auto"/>
            <w:noWrap/>
            <w:vAlign w:val="center"/>
            <w:hideMark/>
          </w:tcPr>
          <w:p w14:paraId="543A7DB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42,9</w:t>
            </w:r>
          </w:p>
        </w:tc>
        <w:tc>
          <w:tcPr>
            <w:tcW w:w="586" w:type="dxa"/>
            <w:shd w:val="clear" w:color="auto" w:fill="auto"/>
            <w:noWrap/>
            <w:vAlign w:val="center"/>
            <w:hideMark/>
          </w:tcPr>
          <w:p w14:paraId="62F6616C"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43,9</w:t>
            </w:r>
          </w:p>
        </w:tc>
        <w:tc>
          <w:tcPr>
            <w:tcW w:w="586" w:type="dxa"/>
            <w:shd w:val="clear" w:color="auto" w:fill="auto"/>
            <w:noWrap/>
            <w:vAlign w:val="center"/>
            <w:hideMark/>
          </w:tcPr>
          <w:p w14:paraId="21045B0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42,9</w:t>
            </w:r>
          </w:p>
        </w:tc>
        <w:tc>
          <w:tcPr>
            <w:tcW w:w="586" w:type="dxa"/>
            <w:shd w:val="clear" w:color="auto" w:fill="auto"/>
            <w:noWrap/>
            <w:vAlign w:val="center"/>
            <w:hideMark/>
          </w:tcPr>
          <w:p w14:paraId="3F25F45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43,8</w:t>
            </w:r>
          </w:p>
        </w:tc>
        <w:tc>
          <w:tcPr>
            <w:tcW w:w="586" w:type="dxa"/>
            <w:shd w:val="clear" w:color="auto" w:fill="auto"/>
            <w:noWrap/>
            <w:vAlign w:val="center"/>
            <w:hideMark/>
          </w:tcPr>
          <w:p w14:paraId="2E1C6A2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41,0</w:t>
            </w:r>
          </w:p>
        </w:tc>
        <w:tc>
          <w:tcPr>
            <w:tcW w:w="587" w:type="dxa"/>
            <w:shd w:val="clear" w:color="auto" w:fill="auto"/>
            <w:noWrap/>
            <w:vAlign w:val="center"/>
            <w:hideMark/>
          </w:tcPr>
          <w:p w14:paraId="13222AC0"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38,0</w:t>
            </w:r>
          </w:p>
        </w:tc>
      </w:tr>
      <w:tr w:rsidR="005C1AC8" w:rsidRPr="005C3B23" w14:paraId="6F224544" w14:textId="77777777" w:rsidTr="007F71F8">
        <w:trPr>
          <w:trHeight w:val="227"/>
        </w:trPr>
        <w:tc>
          <w:tcPr>
            <w:tcW w:w="1087" w:type="dxa"/>
            <w:vMerge/>
            <w:shd w:val="clear" w:color="auto" w:fill="auto"/>
            <w:noWrap/>
            <w:vAlign w:val="center"/>
            <w:hideMark/>
          </w:tcPr>
          <w:p w14:paraId="3589F666"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08BE7B5A"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KOKKU</w:t>
            </w:r>
          </w:p>
        </w:tc>
        <w:tc>
          <w:tcPr>
            <w:tcW w:w="586" w:type="dxa"/>
            <w:shd w:val="clear" w:color="auto" w:fill="auto"/>
            <w:noWrap/>
            <w:vAlign w:val="center"/>
            <w:hideMark/>
          </w:tcPr>
          <w:p w14:paraId="0E8EEC70"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516</w:t>
            </w:r>
          </w:p>
        </w:tc>
        <w:tc>
          <w:tcPr>
            <w:tcW w:w="586" w:type="dxa"/>
            <w:shd w:val="clear" w:color="auto" w:fill="auto"/>
            <w:noWrap/>
            <w:vAlign w:val="center"/>
            <w:hideMark/>
          </w:tcPr>
          <w:p w14:paraId="1C1135C5"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576</w:t>
            </w:r>
          </w:p>
        </w:tc>
        <w:tc>
          <w:tcPr>
            <w:tcW w:w="586" w:type="dxa"/>
            <w:shd w:val="clear" w:color="auto" w:fill="auto"/>
            <w:noWrap/>
            <w:vAlign w:val="center"/>
            <w:hideMark/>
          </w:tcPr>
          <w:p w14:paraId="5B487911"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563</w:t>
            </w:r>
          </w:p>
        </w:tc>
        <w:tc>
          <w:tcPr>
            <w:tcW w:w="586" w:type="dxa"/>
            <w:shd w:val="clear" w:color="auto" w:fill="auto"/>
            <w:noWrap/>
            <w:vAlign w:val="center"/>
            <w:hideMark/>
          </w:tcPr>
          <w:p w14:paraId="06596B5A"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534</w:t>
            </w:r>
          </w:p>
        </w:tc>
        <w:tc>
          <w:tcPr>
            <w:tcW w:w="586" w:type="dxa"/>
            <w:shd w:val="clear" w:color="auto" w:fill="auto"/>
            <w:noWrap/>
            <w:vAlign w:val="center"/>
            <w:hideMark/>
          </w:tcPr>
          <w:p w14:paraId="2F781DEF"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504</w:t>
            </w:r>
          </w:p>
        </w:tc>
        <w:tc>
          <w:tcPr>
            <w:tcW w:w="586" w:type="dxa"/>
            <w:shd w:val="clear" w:color="auto" w:fill="auto"/>
            <w:noWrap/>
            <w:vAlign w:val="center"/>
            <w:hideMark/>
          </w:tcPr>
          <w:p w14:paraId="2E21232E"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467</w:t>
            </w:r>
          </w:p>
        </w:tc>
        <w:tc>
          <w:tcPr>
            <w:tcW w:w="586" w:type="dxa"/>
            <w:shd w:val="clear" w:color="auto" w:fill="auto"/>
            <w:noWrap/>
            <w:vAlign w:val="center"/>
            <w:hideMark/>
          </w:tcPr>
          <w:p w14:paraId="484F6EE2"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91,7</w:t>
            </w:r>
          </w:p>
        </w:tc>
        <w:tc>
          <w:tcPr>
            <w:tcW w:w="586" w:type="dxa"/>
            <w:shd w:val="clear" w:color="auto" w:fill="auto"/>
            <w:noWrap/>
            <w:vAlign w:val="center"/>
            <w:hideMark/>
          </w:tcPr>
          <w:p w14:paraId="2A5D9F68"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91,6</w:t>
            </w:r>
          </w:p>
        </w:tc>
        <w:tc>
          <w:tcPr>
            <w:tcW w:w="586" w:type="dxa"/>
            <w:shd w:val="clear" w:color="auto" w:fill="auto"/>
            <w:noWrap/>
            <w:vAlign w:val="center"/>
            <w:hideMark/>
          </w:tcPr>
          <w:p w14:paraId="64B9214F"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89,5</w:t>
            </w:r>
          </w:p>
        </w:tc>
        <w:tc>
          <w:tcPr>
            <w:tcW w:w="586" w:type="dxa"/>
            <w:shd w:val="clear" w:color="auto" w:fill="auto"/>
            <w:noWrap/>
            <w:vAlign w:val="center"/>
            <w:hideMark/>
          </w:tcPr>
          <w:p w14:paraId="2D3FCD4F"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85,6</w:t>
            </w:r>
          </w:p>
        </w:tc>
        <w:tc>
          <w:tcPr>
            <w:tcW w:w="586" w:type="dxa"/>
            <w:shd w:val="clear" w:color="auto" w:fill="auto"/>
            <w:noWrap/>
            <w:vAlign w:val="center"/>
            <w:hideMark/>
          </w:tcPr>
          <w:p w14:paraId="03B421F9"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80,3</w:t>
            </w:r>
          </w:p>
        </w:tc>
        <w:tc>
          <w:tcPr>
            <w:tcW w:w="587" w:type="dxa"/>
            <w:shd w:val="clear" w:color="auto" w:fill="auto"/>
            <w:noWrap/>
            <w:vAlign w:val="center"/>
            <w:hideMark/>
          </w:tcPr>
          <w:p w14:paraId="308811DE"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74,5</w:t>
            </w:r>
          </w:p>
        </w:tc>
      </w:tr>
      <w:tr w:rsidR="005C1AC8" w:rsidRPr="005C3B23" w14:paraId="2250C7CF" w14:textId="77777777" w:rsidTr="007F71F8">
        <w:trPr>
          <w:trHeight w:val="227"/>
        </w:trPr>
        <w:tc>
          <w:tcPr>
            <w:tcW w:w="1087" w:type="dxa"/>
            <w:vMerge w:val="restart"/>
            <w:shd w:val="clear" w:color="auto" w:fill="auto"/>
            <w:noWrap/>
            <w:vAlign w:val="center"/>
            <w:hideMark/>
          </w:tcPr>
          <w:p w14:paraId="10C836D2"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Kose</w:t>
            </w:r>
          </w:p>
        </w:tc>
        <w:tc>
          <w:tcPr>
            <w:tcW w:w="896" w:type="dxa"/>
            <w:shd w:val="clear" w:color="auto" w:fill="auto"/>
            <w:noWrap/>
            <w:vAlign w:val="center"/>
            <w:hideMark/>
          </w:tcPr>
          <w:p w14:paraId="6BEBC62A"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Laps</w:t>
            </w:r>
          </w:p>
        </w:tc>
        <w:tc>
          <w:tcPr>
            <w:tcW w:w="586" w:type="dxa"/>
            <w:shd w:val="clear" w:color="auto" w:fill="auto"/>
            <w:noWrap/>
            <w:vAlign w:val="center"/>
            <w:hideMark/>
          </w:tcPr>
          <w:p w14:paraId="4F1E3C1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50</w:t>
            </w:r>
          </w:p>
        </w:tc>
        <w:tc>
          <w:tcPr>
            <w:tcW w:w="586" w:type="dxa"/>
            <w:shd w:val="clear" w:color="auto" w:fill="auto"/>
            <w:noWrap/>
            <w:vAlign w:val="center"/>
            <w:hideMark/>
          </w:tcPr>
          <w:p w14:paraId="55F3D12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51</w:t>
            </w:r>
          </w:p>
        </w:tc>
        <w:tc>
          <w:tcPr>
            <w:tcW w:w="586" w:type="dxa"/>
            <w:shd w:val="clear" w:color="auto" w:fill="auto"/>
            <w:noWrap/>
            <w:vAlign w:val="center"/>
            <w:hideMark/>
          </w:tcPr>
          <w:p w14:paraId="05AC027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46</w:t>
            </w:r>
          </w:p>
        </w:tc>
        <w:tc>
          <w:tcPr>
            <w:tcW w:w="586" w:type="dxa"/>
            <w:shd w:val="clear" w:color="auto" w:fill="auto"/>
            <w:noWrap/>
            <w:vAlign w:val="center"/>
            <w:hideMark/>
          </w:tcPr>
          <w:p w14:paraId="32E655C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50</w:t>
            </w:r>
          </w:p>
        </w:tc>
        <w:tc>
          <w:tcPr>
            <w:tcW w:w="586" w:type="dxa"/>
            <w:shd w:val="clear" w:color="auto" w:fill="auto"/>
            <w:noWrap/>
            <w:vAlign w:val="center"/>
            <w:hideMark/>
          </w:tcPr>
          <w:p w14:paraId="4975C45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50</w:t>
            </w:r>
          </w:p>
        </w:tc>
        <w:tc>
          <w:tcPr>
            <w:tcW w:w="586" w:type="dxa"/>
            <w:shd w:val="clear" w:color="auto" w:fill="auto"/>
            <w:noWrap/>
            <w:vAlign w:val="center"/>
            <w:hideMark/>
          </w:tcPr>
          <w:p w14:paraId="45FAA3B6"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52</w:t>
            </w:r>
          </w:p>
        </w:tc>
        <w:tc>
          <w:tcPr>
            <w:tcW w:w="586" w:type="dxa"/>
            <w:shd w:val="clear" w:color="auto" w:fill="auto"/>
            <w:noWrap/>
            <w:vAlign w:val="center"/>
            <w:hideMark/>
          </w:tcPr>
          <w:p w14:paraId="3B674FF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7,0</w:t>
            </w:r>
          </w:p>
        </w:tc>
        <w:tc>
          <w:tcPr>
            <w:tcW w:w="586" w:type="dxa"/>
            <w:shd w:val="clear" w:color="auto" w:fill="auto"/>
            <w:noWrap/>
            <w:vAlign w:val="center"/>
            <w:hideMark/>
          </w:tcPr>
          <w:p w14:paraId="057472B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7,8</w:t>
            </w:r>
          </w:p>
        </w:tc>
        <w:tc>
          <w:tcPr>
            <w:tcW w:w="586" w:type="dxa"/>
            <w:shd w:val="clear" w:color="auto" w:fill="auto"/>
            <w:noWrap/>
            <w:vAlign w:val="center"/>
            <w:hideMark/>
          </w:tcPr>
          <w:p w14:paraId="5F613C6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6,4</w:t>
            </w:r>
          </w:p>
        </w:tc>
        <w:tc>
          <w:tcPr>
            <w:tcW w:w="586" w:type="dxa"/>
            <w:shd w:val="clear" w:color="auto" w:fill="auto"/>
            <w:noWrap/>
            <w:vAlign w:val="center"/>
            <w:hideMark/>
          </w:tcPr>
          <w:p w14:paraId="3057338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6,9</w:t>
            </w:r>
          </w:p>
        </w:tc>
        <w:tc>
          <w:tcPr>
            <w:tcW w:w="586" w:type="dxa"/>
            <w:shd w:val="clear" w:color="auto" w:fill="auto"/>
            <w:noWrap/>
            <w:vAlign w:val="center"/>
            <w:hideMark/>
          </w:tcPr>
          <w:p w14:paraId="1C60A26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6,9</w:t>
            </w:r>
          </w:p>
        </w:tc>
        <w:tc>
          <w:tcPr>
            <w:tcW w:w="587" w:type="dxa"/>
            <w:shd w:val="clear" w:color="auto" w:fill="auto"/>
            <w:noWrap/>
            <w:vAlign w:val="center"/>
            <w:hideMark/>
          </w:tcPr>
          <w:p w14:paraId="42431386"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7,0</w:t>
            </w:r>
          </w:p>
        </w:tc>
      </w:tr>
      <w:tr w:rsidR="005C1AC8" w:rsidRPr="005C3B23" w14:paraId="707BF3C9" w14:textId="77777777" w:rsidTr="007F71F8">
        <w:trPr>
          <w:trHeight w:val="227"/>
        </w:trPr>
        <w:tc>
          <w:tcPr>
            <w:tcW w:w="1087" w:type="dxa"/>
            <w:vMerge/>
            <w:shd w:val="clear" w:color="auto" w:fill="auto"/>
            <w:noWrap/>
            <w:vAlign w:val="center"/>
            <w:hideMark/>
          </w:tcPr>
          <w:p w14:paraId="100E18A8"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07D4B150"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Tööealine</w:t>
            </w:r>
          </w:p>
        </w:tc>
        <w:tc>
          <w:tcPr>
            <w:tcW w:w="586" w:type="dxa"/>
            <w:shd w:val="clear" w:color="auto" w:fill="auto"/>
            <w:noWrap/>
            <w:vAlign w:val="center"/>
            <w:hideMark/>
          </w:tcPr>
          <w:p w14:paraId="05A2FA1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263</w:t>
            </w:r>
          </w:p>
        </w:tc>
        <w:tc>
          <w:tcPr>
            <w:tcW w:w="586" w:type="dxa"/>
            <w:shd w:val="clear" w:color="auto" w:fill="auto"/>
            <w:noWrap/>
            <w:vAlign w:val="center"/>
            <w:hideMark/>
          </w:tcPr>
          <w:p w14:paraId="58612EC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301</w:t>
            </w:r>
          </w:p>
        </w:tc>
        <w:tc>
          <w:tcPr>
            <w:tcW w:w="586" w:type="dxa"/>
            <w:shd w:val="clear" w:color="auto" w:fill="auto"/>
            <w:noWrap/>
            <w:vAlign w:val="center"/>
            <w:hideMark/>
          </w:tcPr>
          <w:p w14:paraId="234B794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256</w:t>
            </w:r>
          </w:p>
        </w:tc>
        <w:tc>
          <w:tcPr>
            <w:tcW w:w="586" w:type="dxa"/>
            <w:shd w:val="clear" w:color="auto" w:fill="auto"/>
            <w:noWrap/>
            <w:vAlign w:val="center"/>
            <w:hideMark/>
          </w:tcPr>
          <w:p w14:paraId="217795F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224</w:t>
            </w:r>
          </w:p>
        </w:tc>
        <w:tc>
          <w:tcPr>
            <w:tcW w:w="586" w:type="dxa"/>
            <w:shd w:val="clear" w:color="auto" w:fill="auto"/>
            <w:noWrap/>
            <w:vAlign w:val="center"/>
            <w:hideMark/>
          </w:tcPr>
          <w:p w14:paraId="03C11F64"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205</w:t>
            </w:r>
          </w:p>
        </w:tc>
        <w:tc>
          <w:tcPr>
            <w:tcW w:w="586" w:type="dxa"/>
            <w:shd w:val="clear" w:color="auto" w:fill="auto"/>
            <w:noWrap/>
            <w:vAlign w:val="center"/>
            <w:hideMark/>
          </w:tcPr>
          <w:p w14:paraId="22DE001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185</w:t>
            </w:r>
          </w:p>
        </w:tc>
        <w:tc>
          <w:tcPr>
            <w:tcW w:w="586" w:type="dxa"/>
            <w:shd w:val="clear" w:color="auto" w:fill="auto"/>
            <w:noWrap/>
            <w:vAlign w:val="center"/>
            <w:hideMark/>
          </w:tcPr>
          <w:p w14:paraId="39B5639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36,6</w:t>
            </w:r>
          </w:p>
        </w:tc>
        <w:tc>
          <w:tcPr>
            <w:tcW w:w="586" w:type="dxa"/>
            <w:shd w:val="clear" w:color="auto" w:fill="auto"/>
            <w:noWrap/>
            <w:vAlign w:val="center"/>
            <w:hideMark/>
          </w:tcPr>
          <w:p w14:paraId="7EBB7D43"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46,0</w:t>
            </w:r>
          </w:p>
        </w:tc>
        <w:tc>
          <w:tcPr>
            <w:tcW w:w="586" w:type="dxa"/>
            <w:shd w:val="clear" w:color="auto" w:fill="auto"/>
            <w:noWrap/>
            <w:vAlign w:val="center"/>
            <w:hideMark/>
          </w:tcPr>
          <w:p w14:paraId="79C15D83"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35,4</w:t>
            </w:r>
          </w:p>
        </w:tc>
        <w:tc>
          <w:tcPr>
            <w:tcW w:w="586" w:type="dxa"/>
            <w:shd w:val="clear" w:color="auto" w:fill="auto"/>
            <w:noWrap/>
            <w:vAlign w:val="center"/>
            <w:hideMark/>
          </w:tcPr>
          <w:p w14:paraId="0A2D534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31,0</w:t>
            </w:r>
          </w:p>
        </w:tc>
        <w:tc>
          <w:tcPr>
            <w:tcW w:w="586" w:type="dxa"/>
            <w:shd w:val="clear" w:color="auto" w:fill="auto"/>
            <w:noWrap/>
            <w:vAlign w:val="center"/>
            <w:hideMark/>
          </w:tcPr>
          <w:p w14:paraId="07E0281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28,2</w:t>
            </w:r>
          </w:p>
        </w:tc>
        <w:tc>
          <w:tcPr>
            <w:tcW w:w="587" w:type="dxa"/>
            <w:shd w:val="clear" w:color="auto" w:fill="auto"/>
            <w:noWrap/>
            <w:vAlign w:val="center"/>
            <w:hideMark/>
          </w:tcPr>
          <w:p w14:paraId="3D6F437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24,9</w:t>
            </w:r>
          </w:p>
        </w:tc>
      </w:tr>
      <w:tr w:rsidR="005C1AC8" w:rsidRPr="005C3B23" w14:paraId="0472C5D9" w14:textId="77777777" w:rsidTr="007F71F8">
        <w:trPr>
          <w:trHeight w:val="227"/>
        </w:trPr>
        <w:tc>
          <w:tcPr>
            <w:tcW w:w="1087" w:type="dxa"/>
            <w:vMerge/>
            <w:shd w:val="clear" w:color="auto" w:fill="auto"/>
            <w:noWrap/>
            <w:vAlign w:val="center"/>
            <w:hideMark/>
          </w:tcPr>
          <w:p w14:paraId="5E4451C4"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7E01ADD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Eakas</w:t>
            </w:r>
          </w:p>
        </w:tc>
        <w:tc>
          <w:tcPr>
            <w:tcW w:w="586" w:type="dxa"/>
            <w:shd w:val="clear" w:color="auto" w:fill="auto"/>
            <w:noWrap/>
            <w:vAlign w:val="center"/>
            <w:hideMark/>
          </w:tcPr>
          <w:p w14:paraId="2176B83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256</w:t>
            </w:r>
          </w:p>
        </w:tc>
        <w:tc>
          <w:tcPr>
            <w:tcW w:w="586" w:type="dxa"/>
            <w:shd w:val="clear" w:color="auto" w:fill="auto"/>
            <w:noWrap/>
            <w:vAlign w:val="center"/>
            <w:hideMark/>
          </w:tcPr>
          <w:p w14:paraId="62860F4A"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284</w:t>
            </w:r>
          </w:p>
        </w:tc>
        <w:tc>
          <w:tcPr>
            <w:tcW w:w="586" w:type="dxa"/>
            <w:shd w:val="clear" w:color="auto" w:fill="auto"/>
            <w:noWrap/>
            <w:vAlign w:val="center"/>
            <w:hideMark/>
          </w:tcPr>
          <w:p w14:paraId="4C0566A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285</w:t>
            </w:r>
          </w:p>
        </w:tc>
        <w:tc>
          <w:tcPr>
            <w:tcW w:w="586" w:type="dxa"/>
            <w:shd w:val="clear" w:color="auto" w:fill="auto"/>
            <w:noWrap/>
            <w:vAlign w:val="center"/>
            <w:hideMark/>
          </w:tcPr>
          <w:p w14:paraId="063F9CD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308</w:t>
            </w:r>
          </w:p>
        </w:tc>
        <w:tc>
          <w:tcPr>
            <w:tcW w:w="586" w:type="dxa"/>
            <w:shd w:val="clear" w:color="auto" w:fill="auto"/>
            <w:noWrap/>
            <w:vAlign w:val="center"/>
            <w:hideMark/>
          </w:tcPr>
          <w:p w14:paraId="51708FD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265</w:t>
            </w:r>
          </w:p>
        </w:tc>
        <w:tc>
          <w:tcPr>
            <w:tcW w:w="586" w:type="dxa"/>
            <w:shd w:val="clear" w:color="auto" w:fill="auto"/>
            <w:noWrap/>
            <w:vAlign w:val="center"/>
            <w:hideMark/>
          </w:tcPr>
          <w:p w14:paraId="664BEE1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259</w:t>
            </w:r>
          </w:p>
        </w:tc>
        <w:tc>
          <w:tcPr>
            <w:tcW w:w="586" w:type="dxa"/>
            <w:shd w:val="clear" w:color="auto" w:fill="auto"/>
            <w:noWrap/>
            <w:vAlign w:val="center"/>
            <w:hideMark/>
          </w:tcPr>
          <w:p w14:paraId="09FAF72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35,6</w:t>
            </w:r>
          </w:p>
        </w:tc>
        <w:tc>
          <w:tcPr>
            <w:tcW w:w="586" w:type="dxa"/>
            <w:shd w:val="clear" w:color="auto" w:fill="auto"/>
            <w:noWrap/>
            <w:vAlign w:val="center"/>
            <w:hideMark/>
          </w:tcPr>
          <w:p w14:paraId="7BE7549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43,4</w:t>
            </w:r>
          </w:p>
        </w:tc>
        <w:tc>
          <w:tcPr>
            <w:tcW w:w="586" w:type="dxa"/>
            <w:shd w:val="clear" w:color="auto" w:fill="auto"/>
            <w:noWrap/>
            <w:vAlign w:val="center"/>
            <w:hideMark/>
          </w:tcPr>
          <w:p w14:paraId="74A65B5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39,5</w:t>
            </w:r>
          </w:p>
        </w:tc>
        <w:tc>
          <w:tcPr>
            <w:tcW w:w="586" w:type="dxa"/>
            <w:shd w:val="clear" w:color="auto" w:fill="auto"/>
            <w:noWrap/>
            <w:vAlign w:val="center"/>
            <w:hideMark/>
          </w:tcPr>
          <w:p w14:paraId="2D0ACA96"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42,6</w:t>
            </w:r>
          </w:p>
        </w:tc>
        <w:tc>
          <w:tcPr>
            <w:tcW w:w="586" w:type="dxa"/>
            <w:shd w:val="clear" w:color="auto" w:fill="auto"/>
            <w:noWrap/>
            <w:vAlign w:val="center"/>
            <w:hideMark/>
          </w:tcPr>
          <w:p w14:paraId="120A95F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36,4</w:t>
            </w:r>
          </w:p>
        </w:tc>
        <w:tc>
          <w:tcPr>
            <w:tcW w:w="587" w:type="dxa"/>
            <w:shd w:val="clear" w:color="auto" w:fill="auto"/>
            <w:noWrap/>
            <w:vAlign w:val="center"/>
            <w:hideMark/>
          </w:tcPr>
          <w:p w14:paraId="3B27E46C"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34,9</w:t>
            </w:r>
          </w:p>
        </w:tc>
      </w:tr>
      <w:tr w:rsidR="005C1AC8" w:rsidRPr="005C3B23" w14:paraId="2FCB3DD2" w14:textId="77777777" w:rsidTr="007F71F8">
        <w:trPr>
          <w:trHeight w:val="227"/>
        </w:trPr>
        <w:tc>
          <w:tcPr>
            <w:tcW w:w="1087" w:type="dxa"/>
            <w:vMerge/>
            <w:shd w:val="clear" w:color="auto" w:fill="auto"/>
            <w:noWrap/>
            <w:vAlign w:val="center"/>
            <w:hideMark/>
          </w:tcPr>
          <w:p w14:paraId="421CDBAA"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6823EDAF"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KOKKU</w:t>
            </w:r>
          </w:p>
        </w:tc>
        <w:tc>
          <w:tcPr>
            <w:tcW w:w="586" w:type="dxa"/>
            <w:shd w:val="clear" w:color="auto" w:fill="auto"/>
            <w:noWrap/>
            <w:vAlign w:val="center"/>
            <w:hideMark/>
          </w:tcPr>
          <w:p w14:paraId="4562461D"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569</w:t>
            </w:r>
          </w:p>
        </w:tc>
        <w:tc>
          <w:tcPr>
            <w:tcW w:w="586" w:type="dxa"/>
            <w:shd w:val="clear" w:color="auto" w:fill="auto"/>
            <w:noWrap/>
            <w:vAlign w:val="center"/>
            <w:hideMark/>
          </w:tcPr>
          <w:p w14:paraId="6628A3D2"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636</w:t>
            </w:r>
          </w:p>
        </w:tc>
        <w:tc>
          <w:tcPr>
            <w:tcW w:w="586" w:type="dxa"/>
            <w:shd w:val="clear" w:color="auto" w:fill="auto"/>
            <w:noWrap/>
            <w:vAlign w:val="center"/>
            <w:hideMark/>
          </w:tcPr>
          <w:p w14:paraId="40218E99"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587</w:t>
            </w:r>
          </w:p>
        </w:tc>
        <w:tc>
          <w:tcPr>
            <w:tcW w:w="586" w:type="dxa"/>
            <w:shd w:val="clear" w:color="auto" w:fill="auto"/>
            <w:noWrap/>
            <w:vAlign w:val="center"/>
            <w:hideMark/>
          </w:tcPr>
          <w:p w14:paraId="62685F38"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582</w:t>
            </w:r>
          </w:p>
        </w:tc>
        <w:tc>
          <w:tcPr>
            <w:tcW w:w="586" w:type="dxa"/>
            <w:shd w:val="clear" w:color="auto" w:fill="auto"/>
            <w:noWrap/>
            <w:vAlign w:val="center"/>
            <w:hideMark/>
          </w:tcPr>
          <w:p w14:paraId="5919C6CD"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520</w:t>
            </w:r>
          </w:p>
        </w:tc>
        <w:tc>
          <w:tcPr>
            <w:tcW w:w="586" w:type="dxa"/>
            <w:shd w:val="clear" w:color="auto" w:fill="auto"/>
            <w:noWrap/>
            <w:vAlign w:val="center"/>
            <w:hideMark/>
          </w:tcPr>
          <w:p w14:paraId="4CEC900C"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496</w:t>
            </w:r>
          </w:p>
        </w:tc>
        <w:tc>
          <w:tcPr>
            <w:tcW w:w="586" w:type="dxa"/>
            <w:shd w:val="clear" w:color="auto" w:fill="auto"/>
            <w:noWrap/>
            <w:vAlign w:val="center"/>
            <w:hideMark/>
          </w:tcPr>
          <w:p w14:paraId="2A5EF394"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79,2</w:t>
            </w:r>
          </w:p>
        </w:tc>
        <w:tc>
          <w:tcPr>
            <w:tcW w:w="586" w:type="dxa"/>
            <w:shd w:val="clear" w:color="auto" w:fill="auto"/>
            <w:noWrap/>
            <w:vAlign w:val="center"/>
            <w:hideMark/>
          </w:tcPr>
          <w:p w14:paraId="17B338BA"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97,1</w:t>
            </w:r>
          </w:p>
        </w:tc>
        <w:tc>
          <w:tcPr>
            <w:tcW w:w="586" w:type="dxa"/>
            <w:shd w:val="clear" w:color="auto" w:fill="auto"/>
            <w:noWrap/>
            <w:vAlign w:val="center"/>
            <w:hideMark/>
          </w:tcPr>
          <w:p w14:paraId="519407BE"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81,3</w:t>
            </w:r>
          </w:p>
        </w:tc>
        <w:tc>
          <w:tcPr>
            <w:tcW w:w="586" w:type="dxa"/>
            <w:shd w:val="clear" w:color="auto" w:fill="auto"/>
            <w:noWrap/>
            <w:vAlign w:val="center"/>
            <w:hideMark/>
          </w:tcPr>
          <w:p w14:paraId="36F9EB80"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80,4</w:t>
            </w:r>
          </w:p>
        </w:tc>
        <w:tc>
          <w:tcPr>
            <w:tcW w:w="586" w:type="dxa"/>
            <w:shd w:val="clear" w:color="auto" w:fill="auto"/>
            <w:noWrap/>
            <w:vAlign w:val="center"/>
            <w:hideMark/>
          </w:tcPr>
          <w:p w14:paraId="2CCC616C"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71,4</w:t>
            </w:r>
          </w:p>
        </w:tc>
        <w:tc>
          <w:tcPr>
            <w:tcW w:w="587" w:type="dxa"/>
            <w:shd w:val="clear" w:color="auto" w:fill="auto"/>
            <w:noWrap/>
            <w:vAlign w:val="center"/>
            <w:hideMark/>
          </w:tcPr>
          <w:p w14:paraId="37C2307F"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66,9</w:t>
            </w:r>
          </w:p>
        </w:tc>
      </w:tr>
      <w:tr w:rsidR="005C1AC8" w:rsidRPr="005C3B23" w14:paraId="6DD69A5B" w14:textId="77777777" w:rsidTr="007F71F8">
        <w:trPr>
          <w:trHeight w:val="227"/>
        </w:trPr>
        <w:tc>
          <w:tcPr>
            <w:tcW w:w="1087" w:type="dxa"/>
            <w:vMerge w:val="restart"/>
            <w:shd w:val="clear" w:color="auto" w:fill="auto"/>
            <w:noWrap/>
            <w:vAlign w:val="center"/>
            <w:hideMark/>
          </w:tcPr>
          <w:p w14:paraId="230F7848"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Raasiku</w:t>
            </w:r>
          </w:p>
        </w:tc>
        <w:tc>
          <w:tcPr>
            <w:tcW w:w="896" w:type="dxa"/>
            <w:shd w:val="clear" w:color="auto" w:fill="auto"/>
            <w:noWrap/>
            <w:vAlign w:val="center"/>
            <w:hideMark/>
          </w:tcPr>
          <w:p w14:paraId="23863794"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Laps</w:t>
            </w:r>
          </w:p>
        </w:tc>
        <w:tc>
          <w:tcPr>
            <w:tcW w:w="586" w:type="dxa"/>
            <w:shd w:val="clear" w:color="auto" w:fill="auto"/>
            <w:noWrap/>
            <w:vAlign w:val="center"/>
            <w:hideMark/>
          </w:tcPr>
          <w:p w14:paraId="6F0EDEF0"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44</w:t>
            </w:r>
          </w:p>
        </w:tc>
        <w:tc>
          <w:tcPr>
            <w:tcW w:w="586" w:type="dxa"/>
            <w:shd w:val="clear" w:color="auto" w:fill="auto"/>
            <w:noWrap/>
            <w:vAlign w:val="center"/>
            <w:hideMark/>
          </w:tcPr>
          <w:p w14:paraId="288B838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44</w:t>
            </w:r>
          </w:p>
        </w:tc>
        <w:tc>
          <w:tcPr>
            <w:tcW w:w="586" w:type="dxa"/>
            <w:shd w:val="clear" w:color="auto" w:fill="auto"/>
            <w:noWrap/>
            <w:vAlign w:val="center"/>
            <w:hideMark/>
          </w:tcPr>
          <w:p w14:paraId="0B4223C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39</w:t>
            </w:r>
          </w:p>
        </w:tc>
        <w:tc>
          <w:tcPr>
            <w:tcW w:w="586" w:type="dxa"/>
            <w:shd w:val="clear" w:color="auto" w:fill="auto"/>
            <w:noWrap/>
            <w:vAlign w:val="center"/>
            <w:hideMark/>
          </w:tcPr>
          <w:p w14:paraId="0362FFD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32</w:t>
            </w:r>
          </w:p>
        </w:tc>
        <w:tc>
          <w:tcPr>
            <w:tcW w:w="586" w:type="dxa"/>
            <w:shd w:val="clear" w:color="auto" w:fill="auto"/>
            <w:noWrap/>
            <w:vAlign w:val="center"/>
            <w:hideMark/>
          </w:tcPr>
          <w:p w14:paraId="07FE2C6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29</w:t>
            </w:r>
          </w:p>
        </w:tc>
        <w:tc>
          <w:tcPr>
            <w:tcW w:w="586" w:type="dxa"/>
            <w:shd w:val="clear" w:color="auto" w:fill="auto"/>
            <w:noWrap/>
            <w:vAlign w:val="center"/>
            <w:hideMark/>
          </w:tcPr>
          <w:p w14:paraId="3CF96B7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26</w:t>
            </w:r>
          </w:p>
        </w:tc>
        <w:tc>
          <w:tcPr>
            <w:tcW w:w="586" w:type="dxa"/>
            <w:shd w:val="clear" w:color="auto" w:fill="auto"/>
            <w:noWrap/>
            <w:vAlign w:val="center"/>
            <w:hideMark/>
          </w:tcPr>
          <w:p w14:paraId="479B9E9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8,7</w:t>
            </w:r>
          </w:p>
        </w:tc>
        <w:tc>
          <w:tcPr>
            <w:tcW w:w="586" w:type="dxa"/>
            <w:shd w:val="clear" w:color="auto" w:fill="auto"/>
            <w:noWrap/>
            <w:vAlign w:val="center"/>
            <w:hideMark/>
          </w:tcPr>
          <w:p w14:paraId="3820378A"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8,7</w:t>
            </w:r>
          </w:p>
        </w:tc>
        <w:tc>
          <w:tcPr>
            <w:tcW w:w="586" w:type="dxa"/>
            <w:shd w:val="clear" w:color="auto" w:fill="auto"/>
            <w:noWrap/>
            <w:vAlign w:val="center"/>
            <w:hideMark/>
          </w:tcPr>
          <w:p w14:paraId="46FF687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7,7</w:t>
            </w:r>
          </w:p>
        </w:tc>
        <w:tc>
          <w:tcPr>
            <w:tcW w:w="586" w:type="dxa"/>
            <w:shd w:val="clear" w:color="auto" w:fill="auto"/>
            <w:noWrap/>
            <w:vAlign w:val="center"/>
            <w:hideMark/>
          </w:tcPr>
          <w:p w14:paraId="4F56C9E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6,3</w:t>
            </w:r>
          </w:p>
        </w:tc>
        <w:tc>
          <w:tcPr>
            <w:tcW w:w="586" w:type="dxa"/>
            <w:shd w:val="clear" w:color="auto" w:fill="auto"/>
            <w:noWrap/>
            <w:vAlign w:val="center"/>
            <w:hideMark/>
          </w:tcPr>
          <w:p w14:paraId="4F8CCA1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5,6</w:t>
            </w:r>
          </w:p>
        </w:tc>
        <w:tc>
          <w:tcPr>
            <w:tcW w:w="587" w:type="dxa"/>
            <w:shd w:val="clear" w:color="auto" w:fill="auto"/>
            <w:noWrap/>
            <w:vAlign w:val="center"/>
            <w:hideMark/>
          </w:tcPr>
          <w:p w14:paraId="67316AA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4,9</w:t>
            </w:r>
          </w:p>
        </w:tc>
      </w:tr>
      <w:tr w:rsidR="005C1AC8" w:rsidRPr="005C3B23" w14:paraId="0ED77E14" w14:textId="77777777" w:rsidTr="007F71F8">
        <w:trPr>
          <w:trHeight w:val="227"/>
        </w:trPr>
        <w:tc>
          <w:tcPr>
            <w:tcW w:w="1087" w:type="dxa"/>
            <w:vMerge/>
            <w:shd w:val="clear" w:color="auto" w:fill="auto"/>
            <w:noWrap/>
            <w:vAlign w:val="center"/>
            <w:hideMark/>
          </w:tcPr>
          <w:p w14:paraId="5CEC8CA5"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79DC6BE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Tööealine</w:t>
            </w:r>
          </w:p>
        </w:tc>
        <w:tc>
          <w:tcPr>
            <w:tcW w:w="586" w:type="dxa"/>
            <w:shd w:val="clear" w:color="auto" w:fill="auto"/>
            <w:noWrap/>
            <w:vAlign w:val="center"/>
            <w:hideMark/>
          </w:tcPr>
          <w:p w14:paraId="1823A40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125</w:t>
            </w:r>
          </w:p>
        </w:tc>
        <w:tc>
          <w:tcPr>
            <w:tcW w:w="586" w:type="dxa"/>
            <w:shd w:val="clear" w:color="auto" w:fill="auto"/>
            <w:noWrap/>
            <w:vAlign w:val="center"/>
            <w:hideMark/>
          </w:tcPr>
          <w:p w14:paraId="2A5976B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138</w:t>
            </w:r>
          </w:p>
        </w:tc>
        <w:tc>
          <w:tcPr>
            <w:tcW w:w="586" w:type="dxa"/>
            <w:shd w:val="clear" w:color="auto" w:fill="auto"/>
            <w:noWrap/>
            <w:vAlign w:val="center"/>
            <w:hideMark/>
          </w:tcPr>
          <w:p w14:paraId="452D1FB4"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140</w:t>
            </w:r>
          </w:p>
        </w:tc>
        <w:tc>
          <w:tcPr>
            <w:tcW w:w="586" w:type="dxa"/>
            <w:shd w:val="clear" w:color="auto" w:fill="auto"/>
            <w:noWrap/>
            <w:vAlign w:val="center"/>
            <w:hideMark/>
          </w:tcPr>
          <w:p w14:paraId="6F261D9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127</w:t>
            </w:r>
          </w:p>
        </w:tc>
        <w:tc>
          <w:tcPr>
            <w:tcW w:w="586" w:type="dxa"/>
            <w:shd w:val="clear" w:color="auto" w:fill="auto"/>
            <w:noWrap/>
            <w:vAlign w:val="center"/>
            <w:hideMark/>
          </w:tcPr>
          <w:p w14:paraId="24495A6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126</w:t>
            </w:r>
          </w:p>
        </w:tc>
        <w:tc>
          <w:tcPr>
            <w:tcW w:w="586" w:type="dxa"/>
            <w:shd w:val="clear" w:color="auto" w:fill="auto"/>
            <w:noWrap/>
            <w:vAlign w:val="center"/>
            <w:hideMark/>
          </w:tcPr>
          <w:p w14:paraId="2D1F197C"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112</w:t>
            </w:r>
          </w:p>
        </w:tc>
        <w:tc>
          <w:tcPr>
            <w:tcW w:w="586" w:type="dxa"/>
            <w:shd w:val="clear" w:color="auto" w:fill="auto"/>
            <w:noWrap/>
            <w:vAlign w:val="center"/>
            <w:hideMark/>
          </w:tcPr>
          <w:p w14:paraId="1D2176A0"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24,6</w:t>
            </w:r>
          </w:p>
        </w:tc>
        <w:tc>
          <w:tcPr>
            <w:tcW w:w="586" w:type="dxa"/>
            <w:shd w:val="clear" w:color="auto" w:fill="auto"/>
            <w:noWrap/>
            <w:vAlign w:val="center"/>
            <w:hideMark/>
          </w:tcPr>
          <w:p w14:paraId="27D0A40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27,3</w:t>
            </w:r>
          </w:p>
        </w:tc>
        <w:tc>
          <w:tcPr>
            <w:tcW w:w="586" w:type="dxa"/>
            <w:shd w:val="clear" w:color="auto" w:fill="auto"/>
            <w:noWrap/>
            <w:vAlign w:val="center"/>
            <w:hideMark/>
          </w:tcPr>
          <w:p w14:paraId="0A317A76"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27,6</w:t>
            </w:r>
          </w:p>
        </w:tc>
        <w:tc>
          <w:tcPr>
            <w:tcW w:w="586" w:type="dxa"/>
            <w:shd w:val="clear" w:color="auto" w:fill="auto"/>
            <w:noWrap/>
            <w:vAlign w:val="center"/>
            <w:hideMark/>
          </w:tcPr>
          <w:p w14:paraId="2733B32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25,0</w:t>
            </w:r>
          </w:p>
        </w:tc>
        <w:tc>
          <w:tcPr>
            <w:tcW w:w="586" w:type="dxa"/>
            <w:shd w:val="clear" w:color="auto" w:fill="auto"/>
            <w:noWrap/>
            <w:vAlign w:val="center"/>
            <w:hideMark/>
          </w:tcPr>
          <w:p w14:paraId="056C67B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24,4</w:t>
            </w:r>
          </w:p>
        </w:tc>
        <w:tc>
          <w:tcPr>
            <w:tcW w:w="587" w:type="dxa"/>
            <w:shd w:val="clear" w:color="auto" w:fill="auto"/>
            <w:noWrap/>
            <w:vAlign w:val="center"/>
            <w:hideMark/>
          </w:tcPr>
          <w:p w14:paraId="2AD37FB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21,3</w:t>
            </w:r>
          </w:p>
        </w:tc>
      </w:tr>
      <w:tr w:rsidR="005C1AC8" w:rsidRPr="005C3B23" w14:paraId="05360B00" w14:textId="77777777" w:rsidTr="007F71F8">
        <w:trPr>
          <w:trHeight w:val="227"/>
        </w:trPr>
        <w:tc>
          <w:tcPr>
            <w:tcW w:w="1087" w:type="dxa"/>
            <w:vMerge/>
            <w:shd w:val="clear" w:color="auto" w:fill="auto"/>
            <w:noWrap/>
            <w:vAlign w:val="center"/>
            <w:hideMark/>
          </w:tcPr>
          <w:p w14:paraId="7C0C7CA2"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06165BF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Eakas</w:t>
            </w:r>
          </w:p>
        </w:tc>
        <w:tc>
          <w:tcPr>
            <w:tcW w:w="586" w:type="dxa"/>
            <w:shd w:val="clear" w:color="auto" w:fill="auto"/>
            <w:noWrap/>
            <w:vAlign w:val="center"/>
            <w:hideMark/>
          </w:tcPr>
          <w:p w14:paraId="22D3228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156</w:t>
            </w:r>
          </w:p>
        </w:tc>
        <w:tc>
          <w:tcPr>
            <w:tcW w:w="586" w:type="dxa"/>
            <w:shd w:val="clear" w:color="auto" w:fill="auto"/>
            <w:noWrap/>
            <w:vAlign w:val="center"/>
            <w:hideMark/>
          </w:tcPr>
          <w:p w14:paraId="18E0119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173</w:t>
            </w:r>
          </w:p>
        </w:tc>
        <w:tc>
          <w:tcPr>
            <w:tcW w:w="586" w:type="dxa"/>
            <w:shd w:val="clear" w:color="auto" w:fill="auto"/>
            <w:noWrap/>
            <w:vAlign w:val="center"/>
            <w:hideMark/>
          </w:tcPr>
          <w:p w14:paraId="670FE6C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147</w:t>
            </w:r>
          </w:p>
        </w:tc>
        <w:tc>
          <w:tcPr>
            <w:tcW w:w="586" w:type="dxa"/>
            <w:shd w:val="clear" w:color="auto" w:fill="auto"/>
            <w:noWrap/>
            <w:vAlign w:val="center"/>
            <w:hideMark/>
          </w:tcPr>
          <w:p w14:paraId="68157C7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146</w:t>
            </w:r>
          </w:p>
        </w:tc>
        <w:tc>
          <w:tcPr>
            <w:tcW w:w="586" w:type="dxa"/>
            <w:shd w:val="clear" w:color="auto" w:fill="auto"/>
            <w:noWrap/>
            <w:vAlign w:val="center"/>
            <w:hideMark/>
          </w:tcPr>
          <w:p w14:paraId="1B53E993"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141</w:t>
            </w:r>
          </w:p>
        </w:tc>
        <w:tc>
          <w:tcPr>
            <w:tcW w:w="586" w:type="dxa"/>
            <w:shd w:val="clear" w:color="auto" w:fill="auto"/>
            <w:noWrap/>
            <w:vAlign w:val="center"/>
            <w:hideMark/>
          </w:tcPr>
          <w:p w14:paraId="7D345CC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135</w:t>
            </w:r>
          </w:p>
        </w:tc>
        <w:tc>
          <w:tcPr>
            <w:tcW w:w="586" w:type="dxa"/>
            <w:shd w:val="clear" w:color="auto" w:fill="auto"/>
            <w:noWrap/>
            <w:vAlign w:val="center"/>
            <w:hideMark/>
          </w:tcPr>
          <w:p w14:paraId="5CD931B6"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30,7</w:t>
            </w:r>
          </w:p>
        </w:tc>
        <w:tc>
          <w:tcPr>
            <w:tcW w:w="586" w:type="dxa"/>
            <w:shd w:val="clear" w:color="auto" w:fill="auto"/>
            <w:noWrap/>
            <w:vAlign w:val="center"/>
            <w:hideMark/>
          </w:tcPr>
          <w:p w14:paraId="1354FC1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34,3</w:t>
            </w:r>
          </w:p>
        </w:tc>
        <w:tc>
          <w:tcPr>
            <w:tcW w:w="586" w:type="dxa"/>
            <w:shd w:val="clear" w:color="auto" w:fill="auto"/>
            <w:noWrap/>
            <w:vAlign w:val="center"/>
            <w:hideMark/>
          </w:tcPr>
          <w:p w14:paraId="3E57EA8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29,0</w:t>
            </w:r>
          </w:p>
        </w:tc>
        <w:tc>
          <w:tcPr>
            <w:tcW w:w="586" w:type="dxa"/>
            <w:shd w:val="clear" w:color="auto" w:fill="auto"/>
            <w:noWrap/>
            <w:vAlign w:val="center"/>
            <w:hideMark/>
          </w:tcPr>
          <w:p w14:paraId="4DCE082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28,8</w:t>
            </w:r>
          </w:p>
        </w:tc>
        <w:tc>
          <w:tcPr>
            <w:tcW w:w="586" w:type="dxa"/>
            <w:shd w:val="clear" w:color="auto" w:fill="auto"/>
            <w:noWrap/>
            <w:vAlign w:val="center"/>
            <w:hideMark/>
          </w:tcPr>
          <w:p w14:paraId="741B8D5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27,3</w:t>
            </w:r>
          </w:p>
        </w:tc>
        <w:tc>
          <w:tcPr>
            <w:tcW w:w="587" w:type="dxa"/>
            <w:shd w:val="clear" w:color="auto" w:fill="auto"/>
            <w:noWrap/>
            <w:vAlign w:val="center"/>
            <w:hideMark/>
          </w:tcPr>
          <w:p w14:paraId="600A464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25,7</w:t>
            </w:r>
          </w:p>
        </w:tc>
      </w:tr>
      <w:tr w:rsidR="005C1AC8" w:rsidRPr="005C3B23" w14:paraId="6FA970B7" w14:textId="77777777" w:rsidTr="007F71F8">
        <w:trPr>
          <w:trHeight w:val="227"/>
        </w:trPr>
        <w:tc>
          <w:tcPr>
            <w:tcW w:w="1087" w:type="dxa"/>
            <w:vMerge/>
            <w:shd w:val="clear" w:color="auto" w:fill="auto"/>
            <w:noWrap/>
            <w:vAlign w:val="center"/>
            <w:hideMark/>
          </w:tcPr>
          <w:p w14:paraId="0550BB3F" w14:textId="77777777" w:rsidR="005C1AC8" w:rsidRPr="005C3B23" w:rsidRDefault="005C1AC8" w:rsidP="007F71F8">
            <w:pPr>
              <w:spacing w:after="0"/>
              <w:jc w:val="left"/>
              <w:rPr>
                <w:rFonts w:cs="Calibri"/>
                <w:b/>
                <w:bCs/>
                <w:color w:val="000000"/>
                <w:sz w:val="16"/>
                <w:szCs w:val="16"/>
              </w:rPr>
            </w:pPr>
          </w:p>
        </w:tc>
        <w:tc>
          <w:tcPr>
            <w:tcW w:w="896" w:type="dxa"/>
            <w:shd w:val="clear" w:color="auto" w:fill="auto"/>
            <w:noWrap/>
            <w:vAlign w:val="center"/>
            <w:hideMark/>
          </w:tcPr>
          <w:p w14:paraId="052C14DD"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KOKKU</w:t>
            </w:r>
          </w:p>
        </w:tc>
        <w:tc>
          <w:tcPr>
            <w:tcW w:w="586" w:type="dxa"/>
            <w:shd w:val="clear" w:color="auto" w:fill="auto"/>
            <w:noWrap/>
            <w:vAlign w:val="center"/>
            <w:hideMark/>
          </w:tcPr>
          <w:p w14:paraId="072925E0"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325</w:t>
            </w:r>
          </w:p>
        </w:tc>
        <w:tc>
          <w:tcPr>
            <w:tcW w:w="586" w:type="dxa"/>
            <w:shd w:val="clear" w:color="auto" w:fill="auto"/>
            <w:noWrap/>
            <w:vAlign w:val="center"/>
            <w:hideMark/>
          </w:tcPr>
          <w:p w14:paraId="509EAFB5"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355</w:t>
            </w:r>
          </w:p>
        </w:tc>
        <w:tc>
          <w:tcPr>
            <w:tcW w:w="586" w:type="dxa"/>
            <w:shd w:val="clear" w:color="auto" w:fill="auto"/>
            <w:noWrap/>
            <w:vAlign w:val="center"/>
            <w:hideMark/>
          </w:tcPr>
          <w:p w14:paraId="72C78878"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326</w:t>
            </w:r>
          </w:p>
        </w:tc>
        <w:tc>
          <w:tcPr>
            <w:tcW w:w="586" w:type="dxa"/>
            <w:shd w:val="clear" w:color="auto" w:fill="auto"/>
            <w:noWrap/>
            <w:vAlign w:val="center"/>
            <w:hideMark/>
          </w:tcPr>
          <w:p w14:paraId="6BCB5C00"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305</w:t>
            </w:r>
          </w:p>
        </w:tc>
        <w:tc>
          <w:tcPr>
            <w:tcW w:w="586" w:type="dxa"/>
            <w:shd w:val="clear" w:color="auto" w:fill="auto"/>
            <w:noWrap/>
            <w:vAlign w:val="center"/>
            <w:hideMark/>
          </w:tcPr>
          <w:p w14:paraId="7395684E"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296</w:t>
            </w:r>
          </w:p>
        </w:tc>
        <w:tc>
          <w:tcPr>
            <w:tcW w:w="586" w:type="dxa"/>
            <w:shd w:val="clear" w:color="auto" w:fill="auto"/>
            <w:noWrap/>
            <w:vAlign w:val="center"/>
            <w:hideMark/>
          </w:tcPr>
          <w:p w14:paraId="45CF5F5D"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273</w:t>
            </w:r>
          </w:p>
        </w:tc>
        <w:tc>
          <w:tcPr>
            <w:tcW w:w="586" w:type="dxa"/>
            <w:shd w:val="clear" w:color="auto" w:fill="auto"/>
            <w:noWrap/>
            <w:vAlign w:val="center"/>
            <w:hideMark/>
          </w:tcPr>
          <w:p w14:paraId="3F8A4355"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64,0</w:t>
            </w:r>
          </w:p>
        </w:tc>
        <w:tc>
          <w:tcPr>
            <w:tcW w:w="586" w:type="dxa"/>
            <w:shd w:val="clear" w:color="auto" w:fill="auto"/>
            <w:noWrap/>
            <w:vAlign w:val="center"/>
            <w:hideMark/>
          </w:tcPr>
          <w:p w14:paraId="3645F7D6"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70,3</w:t>
            </w:r>
          </w:p>
        </w:tc>
        <w:tc>
          <w:tcPr>
            <w:tcW w:w="586" w:type="dxa"/>
            <w:shd w:val="clear" w:color="auto" w:fill="auto"/>
            <w:noWrap/>
            <w:vAlign w:val="center"/>
            <w:hideMark/>
          </w:tcPr>
          <w:p w14:paraId="35418C0F"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64,4</w:t>
            </w:r>
          </w:p>
        </w:tc>
        <w:tc>
          <w:tcPr>
            <w:tcW w:w="586" w:type="dxa"/>
            <w:shd w:val="clear" w:color="auto" w:fill="auto"/>
            <w:noWrap/>
            <w:vAlign w:val="center"/>
            <w:hideMark/>
          </w:tcPr>
          <w:p w14:paraId="2EA6E195"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60,1</w:t>
            </w:r>
          </w:p>
        </w:tc>
        <w:tc>
          <w:tcPr>
            <w:tcW w:w="586" w:type="dxa"/>
            <w:shd w:val="clear" w:color="auto" w:fill="auto"/>
            <w:noWrap/>
            <w:vAlign w:val="center"/>
            <w:hideMark/>
          </w:tcPr>
          <w:p w14:paraId="5328EB91"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57,4</w:t>
            </w:r>
          </w:p>
        </w:tc>
        <w:tc>
          <w:tcPr>
            <w:tcW w:w="587" w:type="dxa"/>
            <w:shd w:val="clear" w:color="auto" w:fill="auto"/>
            <w:noWrap/>
            <w:vAlign w:val="center"/>
            <w:hideMark/>
          </w:tcPr>
          <w:p w14:paraId="63E1FCBB"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51,9</w:t>
            </w:r>
          </w:p>
        </w:tc>
      </w:tr>
      <w:tr w:rsidR="005C1AC8" w:rsidRPr="005C3B23" w14:paraId="1D046C7D" w14:textId="77777777" w:rsidTr="007F71F8">
        <w:trPr>
          <w:trHeight w:val="227"/>
        </w:trPr>
        <w:tc>
          <w:tcPr>
            <w:tcW w:w="1087" w:type="dxa"/>
            <w:vMerge w:val="restart"/>
            <w:shd w:val="clear" w:color="auto" w:fill="auto"/>
            <w:noWrap/>
            <w:vAlign w:val="center"/>
            <w:hideMark/>
          </w:tcPr>
          <w:p w14:paraId="52561411"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IHKK kokku</w:t>
            </w:r>
          </w:p>
        </w:tc>
        <w:tc>
          <w:tcPr>
            <w:tcW w:w="896" w:type="dxa"/>
            <w:shd w:val="clear" w:color="auto" w:fill="auto"/>
            <w:noWrap/>
            <w:vAlign w:val="center"/>
            <w:hideMark/>
          </w:tcPr>
          <w:p w14:paraId="4B4CA61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Laps</w:t>
            </w:r>
          </w:p>
        </w:tc>
        <w:tc>
          <w:tcPr>
            <w:tcW w:w="586" w:type="dxa"/>
            <w:shd w:val="clear" w:color="auto" w:fill="auto"/>
            <w:noWrap/>
            <w:vAlign w:val="center"/>
            <w:hideMark/>
          </w:tcPr>
          <w:p w14:paraId="568DB3D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139</w:t>
            </w:r>
          </w:p>
        </w:tc>
        <w:tc>
          <w:tcPr>
            <w:tcW w:w="586" w:type="dxa"/>
            <w:shd w:val="clear" w:color="auto" w:fill="auto"/>
            <w:noWrap/>
            <w:vAlign w:val="center"/>
            <w:hideMark/>
          </w:tcPr>
          <w:p w14:paraId="15397BB4"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142</w:t>
            </w:r>
          </w:p>
        </w:tc>
        <w:tc>
          <w:tcPr>
            <w:tcW w:w="586" w:type="dxa"/>
            <w:shd w:val="clear" w:color="auto" w:fill="auto"/>
            <w:noWrap/>
            <w:vAlign w:val="center"/>
            <w:hideMark/>
          </w:tcPr>
          <w:p w14:paraId="594B632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122</w:t>
            </w:r>
          </w:p>
        </w:tc>
        <w:tc>
          <w:tcPr>
            <w:tcW w:w="586" w:type="dxa"/>
            <w:shd w:val="clear" w:color="auto" w:fill="auto"/>
            <w:noWrap/>
            <w:vAlign w:val="center"/>
            <w:hideMark/>
          </w:tcPr>
          <w:p w14:paraId="3C26F8C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118</w:t>
            </w:r>
          </w:p>
        </w:tc>
        <w:tc>
          <w:tcPr>
            <w:tcW w:w="586" w:type="dxa"/>
            <w:shd w:val="clear" w:color="auto" w:fill="auto"/>
            <w:noWrap/>
            <w:vAlign w:val="center"/>
            <w:hideMark/>
          </w:tcPr>
          <w:p w14:paraId="3E22B393"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109</w:t>
            </w:r>
          </w:p>
        </w:tc>
        <w:tc>
          <w:tcPr>
            <w:tcW w:w="586" w:type="dxa"/>
            <w:shd w:val="clear" w:color="auto" w:fill="auto"/>
            <w:noWrap/>
            <w:vAlign w:val="center"/>
            <w:hideMark/>
          </w:tcPr>
          <w:p w14:paraId="544FDA9A"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113</w:t>
            </w:r>
          </w:p>
        </w:tc>
        <w:tc>
          <w:tcPr>
            <w:tcW w:w="586" w:type="dxa"/>
            <w:shd w:val="clear" w:color="auto" w:fill="auto"/>
            <w:noWrap/>
            <w:vAlign w:val="center"/>
            <w:hideMark/>
          </w:tcPr>
          <w:p w14:paraId="16823BBC"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7,8</w:t>
            </w:r>
          </w:p>
        </w:tc>
        <w:tc>
          <w:tcPr>
            <w:tcW w:w="586" w:type="dxa"/>
            <w:shd w:val="clear" w:color="auto" w:fill="auto"/>
            <w:noWrap/>
            <w:vAlign w:val="center"/>
            <w:hideMark/>
          </w:tcPr>
          <w:p w14:paraId="1D3A637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7,9</w:t>
            </w:r>
          </w:p>
        </w:tc>
        <w:tc>
          <w:tcPr>
            <w:tcW w:w="586" w:type="dxa"/>
            <w:shd w:val="clear" w:color="auto" w:fill="auto"/>
            <w:noWrap/>
            <w:vAlign w:val="center"/>
            <w:hideMark/>
          </w:tcPr>
          <w:p w14:paraId="64062FE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6,6</w:t>
            </w:r>
          </w:p>
        </w:tc>
        <w:tc>
          <w:tcPr>
            <w:tcW w:w="586" w:type="dxa"/>
            <w:shd w:val="clear" w:color="auto" w:fill="auto"/>
            <w:noWrap/>
            <w:vAlign w:val="center"/>
            <w:hideMark/>
          </w:tcPr>
          <w:p w14:paraId="5C68BE2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6,4</w:t>
            </w:r>
          </w:p>
        </w:tc>
        <w:tc>
          <w:tcPr>
            <w:tcW w:w="586" w:type="dxa"/>
            <w:shd w:val="clear" w:color="auto" w:fill="auto"/>
            <w:noWrap/>
            <w:vAlign w:val="center"/>
            <w:hideMark/>
          </w:tcPr>
          <w:p w14:paraId="3953ED6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5,8</w:t>
            </w:r>
          </w:p>
        </w:tc>
        <w:tc>
          <w:tcPr>
            <w:tcW w:w="587" w:type="dxa"/>
            <w:shd w:val="clear" w:color="auto" w:fill="auto"/>
            <w:noWrap/>
            <w:vAlign w:val="center"/>
            <w:hideMark/>
          </w:tcPr>
          <w:p w14:paraId="63C87A30"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6,0</w:t>
            </w:r>
          </w:p>
        </w:tc>
      </w:tr>
      <w:tr w:rsidR="005C1AC8" w:rsidRPr="005C3B23" w14:paraId="084F0EE3" w14:textId="77777777" w:rsidTr="007F71F8">
        <w:trPr>
          <w:trHeight w:val="227"/>
        </w:trPr>
        <w:tc>
          <w:tcPr>
            <w:tcW w:w="1087" w:type="dxa"/>
            <w:vMerge/>
            <w:shd w:val="clear" w:color="auto" w:fill="auto"/>
            <w:noWrap/>
            <w:vAlign w:val="center"/>
            <w:hideMark/>
          </w:tcPr>
          <w:p w14:paraId="4DC2C436" w14:textId="77777777" w:rsidR="005C1AC8" w:rsidRPr="005C3B23" w:rsidRDefault="005C1AC8" w:rsidP="007F71F8">
            <w:pPr>
              <w:spacing w:after="0"/>
              <w:jc w:val="left"/>
              <w:rPr>
                <w:rFonts w:cs="Calibri"/>
                <w:color w:val="000000"/>
                <w:sz w:val="16"/>
                <w:szCs w:val="16"/>
              </w:rPr>
            </w:pPr>
          </w:p>
        </w:tc>
        <w:tc>
          <w:tcPr>
            <w:tcW w:w="896" w:type="dxa"/>
            <w:shd w:val="clear" w:color="auto" w:fill="auto"/>
            <w:noWrap/>
            <w:vAlign w:val="center"/>
            <w:hideMark/>
          </w:tcPr>
          <w:p w14:paraId="43EE2C6D"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Tööealine</w:t>
            </w:r>
          </w:p>
        </w:tc>
        <w:tc>
          <w:tcPr>
            <w:tcW w:w="586" w:type="dxa"/>
            <w:shd w:val="clear" w:color="auto" w:fill="auto"/>
            <w:noWrap/>
            <w:vAlign w:val="center"/>
            <w:hideMark/>
          </w:tcPr>
          <w:p w14:paraId="232B1F27"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618</w:t>
            </w:r>
          </w:p>
        </w:tc>
        <w:tc>
          <w:tcPr>
            <w:tcW w:w="586" w:type="dxa"/>
            <w:shd w:val="clear" w:color="auto" w:fill="auto"/>
            <w:noWrap/>
            <w:vAlign w:val="center"/>
            <w:hideMark/>
          </w:tcPr>
          <w:p w14:paraId="4856CE92"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692</w:t>
            </w:r>
          </w:p>
        </w:tc>
        <w:tc>
          <w:tcPr>
            <w:tcW w:w="586" w:type="dxa"/>
            <w:shd w:val="clear" w:color="auto" w:fill="auto"/>
            <w:noWrap/>
            <w:vAlign w:val="center"/>
            <w:hideMark/>
          </w:tcPr>
          <w:p w14:paraId="453F81B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652</w:t>
            </w:r>
          </w:p>
        </w:tc>
        <w:tc>
          <w:tcPr>
            <w:tcW w:w="586" w:type="dxa"/>
            <w:shd w:val="clear" w:color="auto" w:fill="auto"/>
            <w:noWrap/>
            <w:vAlign w:val="center"/>
            <w:hideMark/>
          </w:tcPr>
          <w:p w14:paraId="3061338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576</w:t>
            </w:r>
          </w:p>
        </w:tc>
        <w:tc>
          <w:tcPr>
            <w:tcW w:w="586" w:type="dxa"/>
            <w:shd w:val="clear" w:color="auto" w:fill="auto"/>
            <w:noWrap/>
            <w:vAlign w:val="center"/>
            <w:hideMark/>
          </w:tcPr>
          <w:p w14:paraId="1C02DC9F"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548</w:t>
            </w:r>
          </w:p>
        </w:tc>
        <w:tc>
          <w:tcPr>
            <w:tcW w:w="586" w:type="dxa"/>
            <w:shd w:val="clear" w:color="auto" w:fill="auto"/>
            <w:noWrap/>
            <w:vAlign w:val="center"/>
            <w:hideMark/>
          </w:tcPr>
          <w:p w14:paraId="34D68F0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491</w:t>
            </w:r>
          </w:p>
        </w:tc>
        <w:tc>
          <w:tcPr>
            <w:tcW w:w="586" w:type="dxa"/>
            <w:shd w:val="clear" w:color="auto" w:fill="auto"/>
            <w:noWrap/>
            <w:vAlign w:val="center"/>
            <w:hideMark/>
          </w:tcPr>
          <w:p w14:paraId="263A2CD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34,6</w:t>
            </w:r>
          </w:p>
        </w:tc>
        <w:tc>
          <w:tcPr>
            <w:tcW w:w="586" w:type="dxa"/>
            <w:shd w:val="clear" w:color="auto" w:fill="auto"/>
            <w:noWrap/>
            <w:vAlign w:val="center"/>
            <w:hideMark/>
          </w:tcPr>
          <w:p w14:paraId="20D7863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38,7</w:t>
            </w:r>
          </w:p>
        </w:tc>
        <w:tc>
          <w:tcPr>
            <w:tcW w:w="586" w:type="dxa"/>
            <w:shd w:val="clear" w:color="auto" w:fill="auto"/>
            <w:noWrap/>
            <w:vAlign w:val="center"/>
            <w:hideMark/>
          </w:tcPr>
          <w:p w14:paraId="07445F06"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35,1</w:t>
            </w:r>
          </w:p>
        </w:tc>
        <w:tc>
          <w:tcPr>
            <w:tcW w:w="586" w:type="dxa"/>
            <w:shd w:val="clear" w:color="auto" w:fill="auto"/>
            <w:noWrap/>
            <w:vAlign w:val="center"/>
            <w:hideMark/>
          </w:tcPr>
          <w:p w14:paraId="64FE0C6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31,1</w:t>
            </w:r>
          </w:p>
        </w:tc>
        <w:tc>
          <w:tcPr>
            <w:tcW w:w="586" w:type="dxa"/>
            <w:shd w:val="clear" w:color="auto" w:fill="auto"/>
            <w:noWrap/>
            <w:vAlign w:val="center"/>
            <w:hideMark/>
          </w:tcPr>
          <w:p w14:paraId="012E66C5"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29,3</w:t>
            </w:r>
          </w:p>
        </w:tc>
        <w:tc>
          <w:tcPr>
            <w:tcW w:w="587" w:type="dxa"/>
            <w:shd w:val="clear" w:color="auto" w:fill="auto"/>
            <w:noWrap/>
            <w:vAlign w:val="center"/>
            <w:hideMark/>
          </w:tcPr>
          <w:p w14:paraId="6C29528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25,9</w:t>
            </w:r>
          </w:p>
        </w:tc>
      </w:tr>
      <w:tr w:rsidR="005C1AC8" w:rsidRPr="005C3B23" w14:paraId="52DE2569" w14:textId="77777777" w:rsidTr="007F71F8">
        <w:trPr>
          <w:trHeight w:val="227"/>
        </w:trPr>
        <w:tc>
          <w:tcPr>
            <w:tcW w:w="1087" w:type="dxa"/>
            <w:vMerge/>
            <w:shd w:val="clear" w:color="auto" w:fill="auto"/>
            <w:noWrap/>
            <w:vAlign w:val="center"/>
            <w:hideMark/>
          </w:tcPr>
          <w:p w14:paraId="5BFAC865" w14:textId="77777777" w:rsidR="005C1AC8" w:rsidRPr="005C3B23" w:rsidRDefault="005C1AC8" w:rsidP="007F71F8">
            <w:pPr>
              <w:spacing w:after="0"/>
              <w:jc w:val="left"/>
              <w:rPr>
                <w:rFonts w:cs="Calibri"/>
                <w:color w:val="000000"/>
                <w:sz w:val="16"/>
                <w:szCs w:val="16"/>
              </w:rPr>
            </w:pPr>
          </w:p>
        </w:tc>
        <w:tc>
          <w:tcPr>
            <w:tcW w:w="896" w:type="dxa"/>
            <w:shd w:val="clear" w:color="auto" w:fill="auto"/>
            <w:noWrap/>
            <w:vAlign w:val="center"/>
            <w:hideMark/>
          </w:tcPr>
          <w:p w14:paraId="3EE6B1CB"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Eakas</w:t>
            </w:r>
          </w:p>
        </w:tc>
        <w:tc>
          <w:tcPr>
            <w:tcW w:w="586" w:type="dxa"/>
            <w:shd w:val="clear" w:color="auto" w:fill="auto"/>
            <w:noWrap/>
            <w:vAlign w:val="center"/>
            <w:hideMark/>
          </w:tcPr>
          <w:p w14:paraId="333F9030"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653</w:t>
            </w:r>
          </w:p>
        </w:tc>
        <w:tc>
          <w:tcPr>
            <w:tcW w:w="586" w:type="dxa"/>
            <w:shd w:val="clear" w:color="auto" w:fill="auto"/>
            <w:noWrap/>
            <w:vAlign w:val="center"/>
            <w:hideMark/>
          </w:tcPr>
          <w:p w14:paraId="288B5A4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733</w:t>
            </w:r>
          </w:p>
        </w:tc>
        <w:tc>
          <w:tcPr>
            <w:tcW w:w="586" w:type="dxa"/>
            <w:shd w:val="clear" w:color="auto" w:fill="auto"/>
            <w:noWrap/>
            <w:vAlign w:val="center"/>
            <w:hideMark/>
          </w:tcPr>
          <w:p w14:paraId="05142626"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702</w:t>
            </w:r>
          </w:p>
        </w:tc>
        <w:tc>
          <w:tcPr>
            <w:tcW w:w="586" w:type="dxa"/>
            <w:shd w:val="clear" w:color="auto" w:fill="auto"/>
            <w:noWrap/>
            <w:vAlign w:val="center"/>
            <w:hideMark/>
          </w:tcPr>
          <w:p w14:paraId="7108420A"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727</w:t>
            </w:r>
          </w:p>
        </w:tc>
        <w:tc>
          <w:tcPr>
            <w:tcW w:w="586" w:type="dxa"/>
            <w:shd w:val="clear" w:color="auto" w:fill="auto"/>
            <w:noWrap/>
            <w:vAlign w:val="center"/>
            <w:hideMark/>
          </w:tcPr>
          <w:p w14:paraId="64DA6959"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663</w:t>
            </w:r>
          </w:p>
        </w:tc>
        <w:tc>
          <w:tcPr>
            <w:tcW w:w="586" w:type="dxa"/>
            <w:shd w:val="clear" w:color="auto" w:fill="auto"/>
            <w:noWrap/>
            <w:vAlign w:val="center"/>
            <w:hideMark/>
          </w:tcPr>
          <w:p w14:paraId="2A0874F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632</w:t>
            </w:r>
          </w:p>
        </w:tc>
        <w:tc>
          <w:tcPr>
            <w:tcW w:w="586" w:type="dxa"/>
            <w:shd w:val="clear" w:color="auto" w:fill="auto"/>
            <w:noWrap/>
            <w:vAlign w:val="center"/>
            <w:hideMark/>
          </w:tcPr>
          <w:p w14:paraId="217B13D3"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36,5</w:t>
            </w:r>
          </w:p>
        </w:tc>
        <w:tc>
          <w:tcPr>
            <w:tcW w:w="586" w:type="dxa"/>
            <w:shd w:val="clear" w:color="auto" w:fill="auto"/>
            <w:noWrap/>
            <w:vAlign w:val="center"/>
            <w:hideMark/>
          </w:tcPr>
          <w:p w14:paraId="09B44A1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41,0</w:t>
            </w:r>
          </w:p>
        </w:tc>
        <w:tc>
          <w:tcPr>
            <w:tcW w:w="586" w:type="dxa"/>
            <w:shd w:val="clear" w:color="auto" w:fill="auto"/>
            <w:noWrap/>
            <w:vAlign w:val="center"/>
            <w:hideMark/>
          </w:tcPr>
          <w:p w14:paraId="648A1B6E"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37,8</w:t>
            </w:r>
          </w:p>
        </w:tc>
        <w:tc>
          <w:tcPr>
            <w:tcW w:w="586" w:type="dxa"/>
            <w:shd w:val="clear" w:color="auto" w:fill="auto"/>
            <w:noWrap/>
            <w:vAlign w:val="center"/>
            <w:hideMark/>
          </w:tcPr>
          <w:p w14:paraId="214B4013"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39,2</w:t>
            </w:r>
          </w:p>
        </w:tc>
        <w:tc>
          <w:tcPr>
            <w:tcW w:w="586" w:type="dxa"/>
            <w:shd w:val="clear" w:color="auto" w:fill="auto"/>
            <w:noWrap/>
            <w:vAlign w:val="center"/>
            <w:hideMark/>
          </w:tcPr>
          <w:p w14:paraId="5EE5EF11"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35,4</w:t>
            </w:r>
          </w:p>
        </w:tc>
        <w:tc>
          <w:tcPr>
            <w:tcW w:w="587" w:type="dxa"/>
            <w:shd w:val="clear" w:color="auto" w:fill="auto"/>
            <w:noWrap/>
            <w:vAlign w:val="center"/>
            <w:hideMark/>
          </w:tcPr>
          <w:p w14:paraId="36115B08" w14:textId="77777777" w:rsidR="005C1AC8" w:rsidRPr="005C3B23" w:rsidRDefault="005C1AC8" w:rsidP="007F71F8">
            <w:pPr>
              <w:spacing w:after="0"/>
              <w:jc w:val="left"/>
              <w:rPr>
                <w:rFonts w:cs="Calibri"/>
                <w:color w:val="000000"/>
                <w:sz w:val="16"/>
                <w:szCs w:val="16"/>
              </w:rPr>
            </w:pPr>
            <w:r w:rsidRPr="005C3B23">
              <w:rPr>
                <w:rFonts w:cs="Calibri"/>
                <w:color w:val="000000"/>
                <w:sz w:val="16"/>
                <w:szCs w:val="16"/>
              </w:rPr>
              <w:t>33,4</w:t>
            </w:r>
          </w:p>
        </w:tc>
      </w:tr>
      <w:tr w:rsidR="005C1AC8" w:rsidRPr="005C3B23" w14:paraId="4F8D27B4" w14:textId="77777777" w:rsidTr="007F71F8">
        <w:trPr>
          <w:trHeight w:val="227"/>
        </w:trPr>
        <w:tc>
          <w:tcPr>
            <w:tcW w:w="1087" w:type="dxa"/>
            <w:shd w:val="clear" w:color="auto" w:fill="auto"/>
            <w:noWrap/>
            <w:vAlign w:val="center"/>
            <w:hideMark/>
          </w:tcPr>
          <w:p w14:paraId="2F4E0F60" w14:textId="77777777" w:rsidR="005C1AC8" w:rsidRPr="005C3B23" w:rsidRDefault="005C1AC8" w:rsidP="007F71F8">
            <w:pPr>
              <w:spacing w:after="0"/>
              <w:jc w:val="left"/>
              <w:rPr>
                <w:rFonts w:cs="Calibri"/>
                <w:color w:val="000000"/>
                <w:sz w:val="16"/>
                <w:szCs w:val="16"/>
              </w:rPr>
            </w:pPr>
          </w:p>
        </w:tc>
        <w:tc>
          <w:tcPr>
            <w:tcW w:w="896" w:type="dxa"/>
            <w:shd w:val="clear" w:color="auto" w:fill="auto"/>
            <w:noWrap/>
            <w:vAlign w:val="center"/>
            <w:hideMark/>
          </w:tcPr>
          <w:p w14:paraId="60B0B4BC"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KOKKU</w:t>
            </w:r>
          </w:p>
        </w:tc>
        <w:tc>
          <w:tcPr>
            <w:tcW w:w="586" w:type="dxa"/>
            <w:shd w:val="clear" w:color="auto" w:fill="auto"/>
            <w:noWrap/>
            <w:vAlign w:val="center"/>
            <w:hideMark/>
          </w:tcPr>
          <w:p w14:paraId="7612687C"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1 410</w:t>
            </w:r>
          </w:p>
        </w:tc>
        <w:tc>
          <w:tcPr>
            <w:tcW w:w="586" w:type="dxa"/>
            <w:shd w:val="clear" w:color="auto" w:fill="auto"/>
            <w:noWrap/>
            <w:vAlign w:val="center"/>
            <w:hideMark/>
          </w:tcPr>
          <w:p w14:paraId="3B3F553C"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1 567</w:t>
            </w:r>
          </w:p>
        </w:tc>
        <w:tc>
          <w:tcPr>
            <w:tcW w:w="586" w:type="dxa"/>
            <w:shd w:val="clear" w:color="auto" w:fill="auto"/>
            <w:noWrap/>
            <w:vAlign w:val="center"/>
            <w:hideMark/>
          </w:tcPr>
          <w:p w14:paraId="07B59FC3"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1 476</w:t>
            </w:r>
          </w:p>
        </w:tc>
        <w:tc>
          <w:tcPr>
            <w:tcW w:w="586" w:type="dxa"/>
            <w:shd w:val="clear" w:color="auto" w:fill="auto"/>
            <w:noWrap/>
            <w:vAlign w:val="center"/>
            <w:hideMark/>
          </w:tcPr>
          <w:p w14:paraId="5DBEC1D2"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1 421</w:t>
            </w:r>
          </w:p>
        </w:tc>
        <w:tc>
          <w:tcPr>
            <w:tcW w:w="586" w:type="dxa"/>
            <w:shd w:val="clear" w:color="auto" w:fill="auto"/>
            <w:noWrap/>
            <w:vAlign w:val="center"/>
            <w:hideMark/>
          </w:tcPr>
          <w:p w14:paraId="7A1E8827"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1 320</w:t>
            </w:r>
          </w:p>
        </w:tc>
        <w:tc>
          <w:tcPr>
            <w:tcW w:w="586" w:type="dxa"/>
            <w:shd w:val="clear" w:color="auto" w:fill="auto"/>
            <w:noWrap/>
            <w:vAlign w:val="center"/>
            <w:hideMark/>
          </w:tcPr>
          <w:p w14:paraId="005A2B78"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1 236</w:t>
            </w:r>
          </w:p>
        </w:tc>
        <w:tc>
          <w:tcPr>
            <w:tcW w:w="586" w:type="dxa"/>
            <w:shd w:val="clear" w:color="auto" w:fill="auto"/>
            <w:noWrap/>
            <w:vAlign w:val="center"/>
            <w:hideMark/>
          </w:tcPr>
          <w:p w14:paraId="1E425245"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78,9</w:t>
            </w:r>
          </w:p>
        </w:tc>
        <w:tc>
          <w:tcPr>
            <w:tcW w:w="586" w:type="dxa"/>
            <w:shd w:val="clear" w:color="auto" w:fill="auto"/>
            <w:noWrap/>
            <w:vAlign w:val="center"/>
            <w:hideMark/>
          </w:tcPr>
          <w:p w14:paraId="715AD2F8"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87,6</w:t>
            </w:r>
          </w:p>
        </w:tc>
        <w:tc>
          <w:tcPr>
            <w:tcW w:w="586" w:type="dxa"/>
            <w:shd w:val="clear" w:color="auto" w:fill="auto"/>
            <w:noWrap/>
            <w:vAlign w:val="center"/>
            <w:hideMark/>
          </w:tcPr>
          <w:p w14:paraId="445C5B45"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79,4</w:t>
            </w:r>
          </w:p>
        </w:tc>
        <w:tc>
          <w:tcPr>
            <w:tcW w:w="586" w:type="dxa"/>
            <w:shd w:val="clear" w:color="auto" w:fill="auto"/>
            <w:noWrap/>
            <w:vAlign w:val="center"/>
            <w:hideMark/>
          </w:tcPr>
          <w:p w14:paraId="2626448E"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76,6</w:t>
            </w:r>
          </w:p>
        </w:tc>
        <w:tc>
          <w:tcPr>
            <w:tcW w:w="586" w:type="dxa"/>
            <w:shd w:val="clear" w:color="auto" w:fill="auto"/>
            <w:noWrap/>
            <w:vAlign w:val="center"/>
            <w:hideMark/>
          </w:tcPr>
          <w:p w14:paraId="2520B0F0"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70,5</w:t>
            </w:r>
          </w:p>
        </w:tc>
        <w:tc>
          <w:tcPr>
            <w:tcW w:w="587" w:type="dxa"/>
            <w:shd w:val="clear" w:color="auto" w:fill="auto"/>
            <w:noWrap/>
            <w:vAlign w:val="center"/>
            <w:hideMark/>
          </w:tcPr>
          <w:p w14:paraId="7230A740" w14:textId="77777777" w:rsidR="005C1AC8" w:rsidRPr="005C3B23" w:rsidRDefault="005C1AC8" w:rsidP="007F71F8">
            <w:pPr>
              <w:spacing w:after="0"/>
              <w:jc w:val="left"/>
              <w:rPr>
                <w:rFonts w:cs="Calibri"/>
                <w:b/>
                <w:bCs/>
                <w:color w:val="000000"/>
                <w:sz w:val="16"/>
                <w:szCs w:val="16"/>
              </w:rPr>
            </w:pPr>
            <w:r w:rsidRPr="005C3B23">
              <w:rPr>
                <w:rFonts w:cs="Calibri"/>
                <w:b/>
                <w:bCs/>
                <w:color w:val="000000"/>
                <w:sz w:val="16"/>
                <w:szCs w:val="16"/>
              </w:rPr>
              <w:t>65,2</w:t>
            </w:r>
          </w:p>
        </w:tc>
      </w:tr>
    </w:tbl>
    <w:p w14:paraId="7538FC21" w14:textId="77777777" w:rsidR="005C1AC8" w:rsidRPr="005C3B23" w:rsidRDefault="005C1AC8" w:rsidP="005C1AC8">
      <w:pPr>
        <w:rPr>
          <w:b/>
          <w:bCs/>
        </w:rPr>
      </w:pPr>
    </w:p>
    <w:p w14:paraId="262D72BA" w14:textId="77777777" w:rsidR="005C1AC8" w:rsidRDefault="005C1AC8" w:rsidP="005C1AC8">
      <w:r w:rsidRPr="005C3B23">
        <w:rPr>
          <w:b/>
          <w:bCs/>
        </w:rPr>
        <w:t>Vähenenud töövõimega</w:t>
      </w:r>
      <w:r w:rsidRPr="005C3B23">
        <w:t xml:space="preserve"> töötuid inimesi oli 2022. aasta sisuga IHKK piirkonnas 108 ning nende suhtarv elanikkonnast on valdade lõikes samal tasemel - Anija vallas 39 (6,2 / 1000 elaniku kohta), Kose vallas 38 (5,1/ 1000 elaniku kohta) ning Raasiku vallas 31 (5,9/ 1000 elaniku kohta). Seega on IHKK piirkonna valdade vastav näitaja 5,7 puudega isikut 1000 elaniku kohta, mis on madalam kui Eesti keskmine (7,6 / 1000 elaniku kohta)</w:t>
      </w:r>
      <w:r w:rsidRPr="005C3B23">
        <w:rPr>
          <w:rStyle w:val="FootnoteReference"/>
        </w:rPr>
        <w:footnoteReference w:id="10"/>
      </w:r>
      <w:r w:rsidRPr="005C3B23">
        <w:t>.</w:t>
      </w:r>
    </w:p>
    <w:p w14:paraId="38972369" w14:textId="77777777" w:rsidR="005C1AC8" w:rsidRDefault="005C1AC8" w:rsidP="005C1AC8">
      <w:r>
        <w:rPr>
          <w:b/>
          <w:bCs/>
        </w:rPr>
        <w:t>Leibkonnas hooldajate</w:t>
      </w:r>
      <w:r>
        <w:t xml:space="preserve"> – s.o inimeste, kes hooldavad oma leibkonnaliiget või liikmeid - osakaal elanikkonnast on Harjumaal 8%, sh 3% taluvad suurt hoolduskoormust, mis jääb maakondade võrdluses pigem kõrgemate näitajate hulka (maakondade hooldajate osakaal jääb vahemikku 1–10% ning talumatult suurt koormust taluvate isikute osakaal vahemikku 0–5%)</w:t>
      </w:r>
      <w:r w:rsidRPr="00497635">
        <w:rPr>
          <w:vertAlign w:val="superscript"/>
        </w:rPr>
        <w:footnoteReference w:id="11"/>
      </w:r>
      <w:r>
        <w:t>.</w:t>
      </w:r>
    </w:p>
    <w:p w14:paraId="193644D2" w14:textId="77777777" w:rsidR="005C1AC8" w:rsidRPr="007F71F8" w:rsidRDefault="005C1AC8" w:rsidP="005C1AC8">
      <w:r>
        <w:rPr>
          <w:b/>
          <w:bCs/>
        </w:rPr>
        <w:t>Oodatav eluiga</w:t>
      </w:r>
      <w:r>
        <w:t xml:space="preserve"> on inimese sünnihetkel keskmiselt elada jäänud aastate arv, kui suremus ei muutu. Näitaja arvutatakse vastava aasta suremusnäitajate põhjal ja kehtib ainult siis, kui need ei muutu.</w:t>
      </w:r>
      <w:r>
        <w:rPr>
          <w:rFonts w:ascii="Roboto" w:hAnsi="Roboto"/>
          <w:color w:val="595959"/>
          <w:shd w:val="clear" w:color="auto" w:fill="FFFFFF"/>
        </w:rPr>
        <w:t xml:space="preserve"> </w:t>
      </w:r>
      <w:r>
        <w:rPr>
          <w:rFonts w:eastAsiaTheme="minorEastAsia"/>
        </w:rPr>
        <w:t>Statistikaameti andmetel oli 2021. aastal Eesti elanike oodatav eluiga sünnimomendil 77,2 aastat</w:t>
      </w:r>
      <w:r>
        <w:t xml:space="preserve">, </w:t>
      </w:r>
      <w:r>
        <w:rPr>
          <w:b/>
          <w:bCs/>
        </w:rPr>
        <w:t xml:space="preserve">Harjumaal </w:t>
      </w:r>
      <w:r>
        <w:t xml:space="preserve">sellest veidi kõrgem – 78,9 eluaastat. </w:t>
      </w:r>
      <w:r>
        <w:rPr>
          <w:rFonts w:eastAsiaTheme="minorEastAsia"/>
        </w:rPr>
        <w:t xml:space="preserve">Meeste oodatav eluiga oli </w:t>
      </w:r>
      <w:r>
        <w:t xml:space="preserve">74,8 (Eestis keskmiselt </w:t>
      </w:r>
      <w:r>
        <w:rPr>
          <w:rFonts w:eastAsiaTheme="minorEastAsia"/>
        </w:rPr>
        <w:t>72,8</w:t>
      </w:r>
      <w:r>
        <w:t>)</w:t>
      </w:r>
      <w:r>
        <w:rPr>
          <w:rFonts w:eastAsiaTheme="minorEastAsia"/>
        </w:rPr>
        <w:t xml:space="preserve"> ja naistel </w:t>
      </w:r>
      <w:r>
        <w:t xml:space="preserve">82,4 (Eestis keskmiselt </w:t>
      </w:r>
      <w:r>
        <w:rPr>
          <w:rFonts w:eastAsiaTheme="minorEastAsia"/>
        </w:rPr>
        <w:t>81,4 aastat</w:t>
      </w:r>
      <w:r>
        <w:t>)</w:t>
      </w:r>
      <w:r>
        <w:rPr>
          <w:rFonts w:eastAsiaTheme="minorEastAsia"/>
        </w:rPr>
        <w:t>. Mõlema soo esindajate oodatav eluiga on eelmise aastaga võrreldes lühenenud</w:t>
      </w:r>
      <w:r>
        <w:rPr>
          <w:rStyle w:val="FootnoteReference"/>
          <w:rFonts w:eastAsiaTheme="minorEastAsia"/>
          <w:sz w:val="22"/>
          <w:szCs w:val="22"/>
          <w:lang w:eastAsia="zh-CN"/>
        </w:rPr>
        <w:footnoteReference w:id="12"/>
      </w:r>
      <w:r>
        <w:rPr>
          <w:rFonts w:eastAsiaTheme="minorEastAsia"/>
        </w:rPr>
        <w:t xml:space="preserve">. </w:t>
      </w:r>
      <w:r>
        <w:rPr>
          <w:b/>
          <w:bCs/>
        </w:rPr>
        <w:t>Tervena elada jäänud aastad</w:t>
      </w:r>
      <w:r>
        <w:t xml:space="preserve"> näitavad keskmist aastate arvu, mis inimene tõenäoliselt elab igapäevategevuse piiranguteta, kui suremus ja rahvastiku tervisenäitajad jäävad samaks. </w:t>
      </w:r>
      <w:r>
        <w:rPr>
          <w:rFonts w:eastAsiaTheme="minorEastAsia"/>
        </w:rPr>
        <w:t xml:space="preserve">Tervena elavad mehed Harjumaal eeldatavalt </w:t>
      </w:r>
      <w:r>
        <w:t xml:space="preserve">60,2 (Eestis keskmiselt </w:t>
      </w:r>
      <w:r>
        <w:rPr>
          <w:rFonts w:eastAsiaTheme="minorEastAsia"/>
        </w:rPr>
        <w:t>5</w:t>
      </w:r>
      <w:r>
        <w:t>5,1)</w:t>
      </w:r>
      <w:r>
        <w:rPr>
          <w:rFonts w:eastAsiaTheme="minorEastAsia"/>
        </w:rPr>
        <w:t xml:space="preserve"> ja naised </w:t>
      </w:r>
      <w:r>
        <w:t xml:space="preserve">61,1 </w:t>
      </w:r>
      <w:r>
        <w:lastRenderedPageBreak/>
        <w:t xml:space="preserve">(Eestis keskmiselt </w:t>
      </w:r>
      <w:r>
        <w:rPr>
          <w:rFonts w:eastAsiaTheme="minorEastAsia"/>
        </w:rPr>
        <w:t>58</w:t>
      </w:r>
      <w:r>
        <w:t xml:space="preserve">,7) </w:t>
      </w:r>
      <w:r>
        <w:rPr>
          <w:rFonts w:eastAsiaTheme="minorEastAsia"/>
        </w:rPr>
        <w:t>eluaastat</w:t>
      </w:r>
      <w:r>
        <w:t xml:space="preserve"> ja see on viimastel aastatel mõnevõrra tõusnud</w:t>
      </w:r>
      <w:r>
        <w:rPr>
          <w:rStyle w:val="FootnoteReference"/>
        </w:rPr>
        <w:footnoteReference w:id="13"/>
      </w:r>
      <w:r>
        <w:t>. (</w:t>
      </w:r>
      <w:r>
        <w:fldChar w:fldCharType="begin"/>
      </w:r>
      <w:r>
        <w:instrText xml:space="preserve"> REF _Ref134011550 \h </w:instrText>
      </w:r>
      <w:r>
        <w:fldChar w:fldCharType="separate"/>
      </w:r>
      <w:r>
        <w:t xml:space="preserve">Tabel </w:t>
      </w:r>
      <w:r>
        <w:rPr>
          <w:noProof/>
        </w:rPr>
        <w:t>13</w:t>
      </w:r>
      <w:r>
        <w:fldChar w:fldCharType="end"/>
      </w:r>
      <w:r>
        <w:t>)</w:t>
      </w:r>
    </w:p>
    <w:p w14:paraId="51FADF51" w14:textId="77777777" w:rsidR="005C1AC8" w:rsidRDefault="005C1AC8" w:rsidP="005C1AC8">
      <w:pPr>
        <w:pStyle w:val="Caption"/>
      </w:pPr>
      <w:bookmarkStart w:id="46" w:name="_Ref134011550"/>
      <w:r>
        <w:t xml:space="preserve">Tabel </w:t>
      </w:r>
      <w:fldSimple w:instr=" SEQ Tabel \* ARABIC ">
        <w:r>
          <w:rPr>
            <w:noProof/>
          </w:rPr>
          <w:t>13</w:t>
        </w:r>
      </w:fldSimple>
      <w:bookmarkEnd w:id="46"/>
      <w:r>
        <w:t xml:space="preserve">. </w:t>
      </w:r>
      <w:r w:rsidRPr="00412873">
        <w:t>Tervena elada jäänud ja elada jäänud aastad Harjumaal 2022. aasta seisuga</w:t>
      </w:r>
      <w:r>
        <w:t xml:space="preserve"> </w:t>
      </w:r>
      <w:r w:rsidRPr="00412873">
        <w:t>(Statistikaamet)</w:t>
      </w:r>
      <w:r>
        <w:rPr>
          <w:rStyle w:val="FootnoteReference"/>
        </w:rPr>
        <w:footnoteReference w:id="14"/>
      </w:r>
    </w:p>
    <w:tbl>
      <w:tblPr>
        <w:tblW w:w="9072" w:type="dxa"/>
        <w:tbl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insideH w:val="single" w:sz="4" w:space="0" w:color="7C9163" w:themeColor="accent1" w:themeShade="BF"/>
          <w:insideV w:val="single" w:sz="4" w:space="0" w:color="7C9163" w:themeColor="accent1" w:themeShade="BF"/>
        </w:tblBorders>
        <w:tblLook w:val="04A0" w:firstRow="1" w:lastRow="0" w:firstColumn="1" w:lastColumn="0" w:noHBand="0" w:noVBand="1"/>
      </w:tblPr>
      <w:tblGrid>
        <w:gridCol w:w="1672"/>
        <w:gridCol w:w="1442"/>
        <w:gridCol w:w="1134"/>
        <w:gridCol w:w="1124"/>
        <w:gridCol w:w="1427"/>
        <w:gridCol w:w="1276"/>
        <w:gridCol w:w="997"/>
      </w:tblGrid>
      <w:tr w:rsidR="005C1AC8" w14:paraId="10E7CD81" w14:textId="77777777" w:rsidTr="007F71F8">
        <w:trPr>
          <w:trHeight w:val="227"/>
        </w:trPr>
        <w:tc>
          <w:tcPr>
            <w:tcW w:w="1672"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2055F4A7" w14:textId="77777777" w:rsidR="005C1AC8" w:rsidRDefault="005C1AC8" w:rsidP="007F71F8">
            <w:pPr>
              <w:jc w:val="left"/>
            </w:pPr>
          </w:p>
        </w:tc>
        <w:tc>
          <w:tcPr>
            <w:tcW w:w="3700" w:type="dxa"/>
            <w:gridSpan w:val="3"/>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1C97766C"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Tervena elada jäänud aastad</w:t>
            </w:r>
          </w:p>
        </w:tc>
        <w:tc>
          <w:tcPr>
            <w:tcW w:w="3700" w:type="dxa"/>
            <w:gridSpan w:val="3"/>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79A6D935"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Elada jäänud aastad</w:t>
            </w:r>
          </w:p>
        </w:tc>
      </w:tr>
      <w:tr w:rsidR="005C1AC8" w14:paraId="0CB8BA27" w14:textId="77777777" w:rsidTr="007F71F8">
        <w:trPr>
          <w:trHeight w:val="227"/>
        </w:trPr>
        <w:tc>
          <w:tcPr>
            <w:tcW w:w="1672"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27C37C19" w14:textId="77777777" w:rsidR="005C1AC8" w:rsidRDefault="005C1AC8" w:rsidP="007F71F8">
            <w:pPr>
              <w:jc w:val="left"/>
              <w:rPr>
                <w:rFonts w:eastAsia="Times New Roman" w:cs="Calibri"/>
                <w:color w:val="000000"/>
                <w:sz w:val="16"/>
                <w:szCs w:val="16"/>
              </w:rPr>
            </w:pPr>
          </w:p>
        </w:tc>
        <w:tc>
          <w:tcPr>
            <w:tcW w:w="1442"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117C8155" w14:textId="77777777" w:rsidR="005C1AC8" w:rsidRDefault="005C1AC8" w:rsidP="007F71F8">
            <w:pPr>
              <w:spacing w:after="0"/>
              <w:jc w:val="left"/>
              <w:rPr>
                <w:rFonts w:eastAsia="Times New Roman" w:cs="Calibri"/>
                <w:b/>
                <w:bCs/>
                <w:color w:val="000000"/>
                <w:sz w:val="16"/>
                <w:szCs w:val="16"/>
              </w:rPr>
            </w:pPr>
            <w:r>
              <w:rPr>
                <w:rFonts w:eastAsia="Times New Roman" w:cs="Calibri"/>
                <w:b/>
                <w:bCs/>
                <w:color w:val="000000"/>
                <w:sz w:val="16"/>
                <w:szCs w:val="16"/>
              </w:rPr>
              <w:t>Mehed ja naised</w:t>
            </w:r>
          </w:p>
        </w:tc>
        <w:tc>
          <w:tcPr>
            <w:tcW w:w="1134"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707A60D5" w14:textId="77777777" w:rsidR="005C1AC8" w:rsidRDefault="005C1AC8" w:rsidP="007F71F8">
            <w:pPr>
              <w:spacing w:after="0"/>
              <w:jc w:val="left"/>
              <w:rPr>
                <w:rFonts w:eastAsia="Times New Roman" w:cs="Calibri"/>
                <w:b/>
                <w:bCs/>
                <w:color w:val="000000"/>
                <w:sz w:val="16"/>
                <w:szCs w:val="16"/>
              </w:rPr>
            </w:pPr>
            <w:r>
              <w:rPr>
                <w:rFonts w:eastAsia="Times New Roman" w:cs="Calibri"/>
                <w:b/>
                <w:bCs/>
                <w:color w:val="000000"/>
                <w:sz w:val="16"/>
                <w:szCs w:val="16"/>
              </w:rPr>
              <w:t>Mehed</w:t>
            </w:r>
          </w:p>
        </w:tc>
        <w:tc>
          <w:tcPr>
            <w:tcW w:w="1124"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21E1CC1C" w14:textId="77777777" w:rsidR="005C1AC8" w:rsidRDefault="005C1AC8" w:rsidP="007F71F8">
            <w:pPr>
              <w:spacing w:after="0"/>
              <w:jc w:val="left"/>
              <w:rPr>
                <w:rFonts w:eastAsia="Times New Roman" w:cs="Calibri"/>
                <w:b/>
                <w:bCs/>
                <w:color w:val="000000"/>
                <w:sz w:val="16"/>
                <w:szCs w:val="16"/>
              </w:rPr>
            </w:pPr>
            <w:r>
              <w:rPr>
                <w:rFonts w:eastAsia="Times New Roman" w:cs="Calibri"/>
                <w:b/>
                <w:bCs/>
                <w:color w:val="000000"/>
                <w:sz w:val="16"/>
                <w:szCs w:val="16"/>
              </w:rPr>
              <w:t>Naised</w:t>
            </w:r>
          </w:p>
        </w:tc>
        <w:tc>
          <w:tcPr>
            <w:tcW w:w="1427"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6E60040B" w14:textId="77777777" w:rsidR="005C1AC8" w:rsidRDefault="005C1AC8" w:rsidP="007F71F8">
            <w:pPr>
              <w:spacing w:after="0"/>
              <w:jc w:val="left"/>
              <w:rPr>
                <w:rFonts w:eastAsia="Times New Roman" w:cs="Calibri"/>
                <w:b/>
                <w:bCs/>
                <w:color w:val="000000"/>
                <w:sz w:val="16"/>
                <w:szCs w:val="16"/>
              </w:rPr>
            </w:pPr>
            <w:r>
              <w:rPr>
                <w:rFonts w:eastAsia="Times New Roman" w:cs="Calibri"/>
                <w:b/>
                <w:bCs/>
                <w:color w:val="000000"/>
                <w:sz w:val="16"/>
                <w:szCs w:val="16"/>
              </w:rPr>
              <w:t>Mehed ja naised</w:t>
            </w:r>
          </w:p>
        </w:tc>
        <w:tc>
          <w:tcPr>
            <w:tcW w:w="1276"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74880AD6" w14:textId="77777777" w:rsidR="005C1AC8" w:rsidRDefault="005C1AC8" w:rsidP="007F71F8">
            <w:pPr>
              <w:spacing w:after="0"/>
              <w:jc w:val="left"/>
              <w:rPr>
                <w:rFonts w:eastAsia="Times New Roman" w:cs="Calibri"/>
                <w:b/>
                <w:bCs/>
                <w:color w:val="000000"/>
                <w:sz w:val="16"/>
                <w:szCs w:val="16"/>
              </w:rPr>
            </w:pPr>
            <w:r>
              <w:rPr>
                <w:rFonts w:eastAsia="Times New Roman" w:cs="Calibri"/>
                <w:b/>
                <w:bCs/>
                <w:color w:val="000000"/>
                <w:sz w:val="16"/>
                <w:szCs w:val="16"/>
              </w:rPr>
              <w:t>Mehed</w:t>
            </w:r>
          </w:p>
        </w:tc>
        <w:tc>
          <w:tcPr>
            <w:tcW w:w="997"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2214A2DD" w14:textId="77777777" w:rsidR="005C1AC8" w:rsidRDefault="005C1AC8" w:rsidP="007F71F8">
            <w:pPr>
              <w:spacing w:after="0"/>
              <w:jc w:val="left"/>
              <w:rPr>
                <w:rFonts w:eastAsia="Times New Roman" w:cs="Calibri"/>
                <w:b/>
                <w:bCs/>
                <w:color w:val="000000"/>
                <w:sz w:val="16"/>
                <w:szCs w:val="16"/>
              </w:rPr>
            </w:pPr>
            <w:r>
              <w:rPr>
                <w:rFonts w:eastAsia="Times New Roman" w:cs="Calibri"/>
                <w:b/>
                <w:bCs/>
                <w:color w:val="000000"/>
                <w:sz w:val="16"/>
                <w:szCs w:val="16"/>
              </w:rPr>
              <w:t>Naised</w:t>
            </w:r>
          </w:p>
        </w:tc>
      </w:tr>
      <w:tr w:rsidR="005C1AC8" w14:paraId="5892AB3E" w14:textId="77777777" w:rsidTr="007F71F8">
        <w:trPr>
          <w:trHeight w:val="227"/>
        </w:trPr>
        <w:tc>
          <w:tcPr>
            <w:tcW w:w="1672"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25CA10AF" w14:textId="77777777" w:rsidR="005C1AC8" w:rsidRDefault="005C1AC8" w:rsidP="007F71F8">
            <w:pPr>
              <w:spacing w:after="0"/>
              <w:jc w:val="left"/>
              <w:rPr>
                <w:rFonts w:eastAsia="Times New Roman" w:cs="Calibri"/>
                <w:b/>
                <w:bCs/>
                <w:color w:val="000000"/>
                <w:sz w:val="16"/>
                <w:szCs w:val="16"/>
              </w:rPr>
            </w:pPr>
            <w:r>
              <w:rPr>
                <w:rFonts w:eastAsia="Times New Roman" w:cs="Calibri"/>
                <w:b/>
                <w:bCs/>
                <w:color w:val="000000"/>
                <w:sz w:val="16"/>
                <w:szCs w:val="16"/>
              </w:rPr>
              <w:t>Kogu Eesti</w:t>
            </w:r>
          </w:p>
        </w:tc>
        <w:tc>
          <w:tcPr>
            <w:tcW w:w="1442"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53EECAFC"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56,97</w:t>
            </w:r>
          </w:p>
        </w:tc>
        <w:tc>
          <w:tcPr>
            <w:tcW w:w="1134"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0AEE1558"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55,19</w:t>
            </w:r>
          </w:p>
        </w:tc>
        <w:tc>
          <w:tcPr>
            <w:tcW w:w="1124"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6AB584BE"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58,72</w:t>
            </w:r>
          </w:p>
        </w:tc>
        <w:tc>
          <w:tcPr>
            <w:tcW w:w="1427"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50B25A91" w14:textId="77777777" w:rsidR="005C1AC8" w:rsidRPr="006A58EA" w:rsidRDefault="005C1AC8" w:rsidP="007F71F8">
            <w:pPr>
              <w:spacing w:after="0"/>
              <w:jc w:val="left"/>
              <w:rPr>
                <w:rFonts w:eastAsia="Times New Roman" w:cs="Calibri"/>
                <w:color w:val="000000"/>
                <w:sz w:val="16"/>
                <w:szCs w:val="16"/>
              </w:rPr>
            </w:pPr>
            <w:r>
              <w:rPr>
                <w:rFonts w:cs="Calibri"/>
                <w:color w:val="000000"/>
                <w:sz w:val="16"/>
                <w:szCs w:val="16"/>
              </w:rPr>
              <w:t>77,2</w:t>
            </w:r>
          </w:p>
        </w:tc>
        <w:tc>
          <w:tcPr>
            <w:tcW w:w="1276"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65495BF1"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72,80</w:t>
            </w:r>
          </w:p>
        </w:tc>
        <w:tc>
          <w:tcPr>
            <w:tcW w:w="997"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4A5922A3"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81,40</w:t>
            </w:r>
          </w:p>
        </w:tc>
      </w:tr>
      <w:tr w:rsidR="005C1AC8" w14:paraId="57EAC684" w14:textId="77777777" w:rsidTr="007F71F8">
        <w:trPr>
          <w:trHeight w:val="227"/>
        </w:trPr>
        <w:tc>
          <w:tcPr>
            <w:tcW w:w="1672"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0DC0562C" w14:textId="77777777" w:rsidR="005C1AC8" w:rsidRDefault="005C1AC8" w:rsidP="007F71F8">
            <w:pPr>
              <w:spacing w:after="0"/>
              <w:jc w:val="left"/>
              <w:rPr>
                <w:rFonts w:eastAsia="Times New Roman" w:cs="Calibri"/>
                <w:b/>
                <w:bCs/>
                <w:color w:val="000000"/>
                <w:sz w:val="16"/>
                <w:szCs w:val="16"/>
              </w:rPr>
            </w:pPr>
            <w:r>
              <w:rPr>
                <w:rFonts w:eastAsia="Times New Roman" w:cs="Calibri"/>
                <w:b/>
                <w:bCs/>
                <w:color w:val="000000"/>
                <w:sz w:val="16"/>
                <w:szCs w:val="16"/>
              </w:rPr>
              <w:t>Harju maakond</w:t>
            </w:r>
          </w:p>
        </w:tc>
        <w:tc>
          <w:tcPr>
            <w:tcW w:w="1442"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26B69800"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59,47</w:t>
            </w:r>
          </w:p>
        </w:tc>
        <w:tc>
          <w:tcPr>
            <w:tcW w:w="1134"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45F1EC73"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57,88</w:t>
            </w:r>
          </w:p>
        </w:tc>
        <w:tc>
          <w:tcPr>
            <w:tcW w:w="1124"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6D08D74F"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60,89</w:t>
            </w:r>
          </w:p>
        </w:tc>
        <w:tc>
          <w:tcPr>
            <w:tcW w:w="1427"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0738E23F"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78,96</w:t>
            </w:r>
          </w:p>
        </w:tc>
        <w:tc>
          <w:tcPr>
            <w:tcW w:w="1276"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2C4C37C5"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74,83</w:t>
            </w:r>
          </w:p>
        </w:tc>
        <w:tc>
          <w:tcPr>
            <w:tcW w:w="997" w:type="dxa"/>
            <w:tcBorders>
              <w:top w:val="single" w:sz="4" w:space="0" w:color="7C9163" w:themeColor="accent1" w:themeShade="BF"/>
              <w:left w:val="single" w:sz="4" w:space="0" w:color="7C9163" w:themeColor="accent1" w:themeShade="BF"/>
              <w:bottom w:val="single" w:sz="4" w:space="0" w:color="7C9163" w:themeColor="accent1" w:themeShade="BF"/>
              <w:right w:val="single" w:sz="4" w:space="0" w:color="7C9163" w:themeColor="accent1" w:themeShade="BF"/>
            </w:tcBorders>
            <w:noWrap/>
            <w:vAlign w:val="center"/>
            <w:hideMark/>
          </w:tcPr>
          <w:p w14:paraId="030452D7" w14:textId="77777777" w:rsidR="005C1AC8" w:rsidRDefault="005C1AC8" w:rsidP="007F71F8">
            <w:pPr>
              <w:spacing w:after="0"/>
              <w:jc w:val="left"/>
              <w:rPr>
                <w:rFonts w:eastAsia="Times New Roman" w:cs="Calibri"/>
                <w:color w:val="000000"/>
                <w:sz w:val="16"/>
                <w:szCs w:val="16"/>
              </w:rPr>
            </w:pPr>
            <w:r>
              <w:rPr>
                <w:rFonts w:eastAsia="Times New Roman" w:cs="Calibri"/>
                <w:color w:val="000000"/>
                <w:sz w:val="16"/>
                <w:szCs w:val="16"/>
              </w:rPr>
              <w:t>82,49</w:t>
            </w:r>
          </w:p>
        </w:tc>
      </w:tr>
    </w:tbl>
    <w:p w14:paraId="64CE8993" w14:textId="77777777" w:rsidR="005C1AC8" w:rsidRDefault="005C1AC8" w:rsidP="005C1AC8">
      <w:pPr>
        <w:pStyle w:val="NoSpacing"/>
        <w:rPr>
          <w:sz w:val="24"/>
          <w:szCs w:val="24"/>
          <w:lang w:val="et-EE"/>
        </w:rPr>
      </w:pPr>
    </w:p>
    <w:p w14:paraId="6280B227" w14:textId="77777777" w:rsidR="005C1AC8" w:rsidRPr="007F71F8" w:rsidRDefault="005C1AC8" w:rsidP="005C1AC8">
      <w:pPr>
        <w:pStyle w:val="NoSpacing"/>
        <w:rPr>
          <w:highlight w:val="yellow"/>
        </w:rPr>
      </w:pPr>
      <w:r w:rsidRPr="00800B91">
        <w:rPr>
          <w:sz w:val="24"/>
          <w:szCs w:val="24"/>
          <w:lang w:val="et-EE"/>
        </w:rPr>
        <w:t xml:space="preserve">Erinevate vajadustega elanikkonna sihtrühmade vajadustega arvestamist peegeldab ka teenuste </w:t>
      </w:r>
      <w:r w:rsidRPr="00800B91">
        <w:rPr>
          <w:b/>
          <w:bCs/>
          <w:sz w:val="24"/>
          <w:szCs w:val="24"/>
          <w:lang w:val="et-EE"/>
        </w:rPr>
        <w:t>ligipääsetavus,</w:t>
      </w:r>
      <w:r w:rsidRPr="00800B91">
        <w:rPr>
          <w:sz w:val="24"/>
          <w:szCs w:val="24"/>
          <w:lang w:val="et-EE"/>
        </w:rPr>
        <w:t xml:space="preserve"> mis näitab kas kogu elanikkond on elu- ja infokeskkonda kaasatud </w:t>
      </w:r>
      <w:r w:rsidRPr="00671F0D">
        <w:rPr>
          <w:sz w:val="24"/>
          <w:szCs w:val="24"/>
          <w:lang w:val="et-EE"/>
        </w:rPr>
        <w:t xml:space="preserve">ja kõikidele on tagatud võrdsed võimalused ühiskonnaelust osa võtta. KOV teenustasemete võrdlusnäitajate alusel on </w:t>
      </w:r>
      <w:r w:rsidRPr="005C3B23">
        <w:rPr>
          <w:sz w:val="24"/>
          <w:szCs w:val="24"/>
          <w:lang w:val="et-EE"/>
        </w:rPr>
        <w:t>ligipääsetavuse näitajad IHKK piirkonna valdades alla Eesti keskmise nii koondina kui ka eri kategooriate lõikes - süsteemsus (so ligipääsetavuse käsitlemine KOV kordades ja strateegiates), hoonete ja teenuste ligipääsetavus. Samas tuleks arvestada, et ka Eesti keskmised tulemused küllaltki tagasihoidlikud, kuna teenustasemeid hinnatakse 0-9-pallisel skaalal, aga valdade keskmine punktisumma on 1 (mediaan keskmine 2)</w:t>
      </w:r>
      <w:r w:rsidRPr="005C3B23">
        <w:rPr>
          <w:lang w:val="et-EE"/>
        </w:rPr>
        <w:t>. (</w:t>
      </w:r>
      <w:r w:rsidRPr="005C3B23">
        <w:rPr>
          <w:lang w:val="et-EE"/>
        </w:rPr>
        <w:fldChar w:fldCharType="begin"/>
      </w:r>
      <w:r w:rsidRPr="005C3B23">
        <w:rPr>
          <w:lang w:val="et-EE"/>
        </w:rPr>
        <w:instrText xml:space="preserve"> REF _Ref134011603 \h </w:instrText>
      </w:r>
      <w:r>
        <w:rPr>
          <w:lang w:val="et-EE"/>
        </w:rPr>
        <w:instrText xml:space="preserve"> \* MERGEFORMAT </w:instrText>
      </w:r>
      <w:r w:rsidRPr="005C3B23">
        <w:rPr>
          <w:lang w:val="et-EE"/>
        </w:rPr>
      </w:r>
      <w:r w:rsidRPr="005C3B23">
        <w:rPr>
          <w:lang w:val="et-EE"/>
        </w:rPr>
        <w:fldChar w:fldCharType="separate"/>
      </w:r>
      <w:proofErr w:type="spellStart"/>
      <w:r w:rsidRPr="005C3B23">
        <w:t>Tabel</w:t>
      </w:r>
      <w:proofErr w:type="spellEnd"/>
      <w:r w:rsidRPr="005C3B23">
        <w:t xml:space="preserve"> </w:t>
      </w:r>
      <w:r w:rsidRPr="005C3B23">
        <w:rPr>
          <w:noProof/>
        </w:rPr>
        <w:t>14</w:t>
      </w:r>
      <w:r w:rsidRPr="005C3B23">
        <w:rPr>
          <w:lang w:val="et-EE"/>
        </w:rPr>
        <w:fldChar w:fldCharType="end"/>
      </w:r>
      <w:r w:rsidRPr="005C3B23">
        <w:rPr>
          <w:lang w:val="et-EE"/>
        </w:rPr>
        <w:t>)</w:t>
      </w:r>
      <w:r>
        <w:rPr>
          <w:lang w:val="et-EE"/>
        </w:rPr>
        <w:t xml:space="preserve"> </w:t>
      </w:r>
    </w:p>
    <w:p w14:paraId="7E3F75A1" w14:textId="77777777" w:rsidR="005C1AC8" w:rsidRDefault="005C1AC8" w:rsidP="005C1AC8">
      <w:pPr>
        <w:pStyle w:val="Caption"/>
      </w:pPr>
      <w:bookmarkStart w:id="47" w:name="_Ref134011603"/>
      <w:r>
        <w:t xml:space="preserve">Tabel </w:t>
      </w:r>
      <w:fldSimple w:instr=" SEQ Tabel \* ARABIC ">
        <w:r>
          <w:rPr>
            <w:noProof/>
          </w:rPr>
          <w:t>14</w:t>
        </w:r>
      </w:fldSimple>
      <w:bookmarkEnd w:id="47"/>
      <w:r>
        <w:t xml:space="preserve">. </w:t>
      </w:r>
      <w:r w:rsidRPr="00F12FE7">
        <w:t>Ligipääsetavuse hindamiskriteerium KOV-ide teenustasemete seires (Rahandusministeerium)</w:t>
      </w:r>
      <w:r w:rsidRPr="005C3B23">
        <w:rPr>
          <w:rStyle w:val="FootnoteReference"/>
        </w:rPr>
        <w:t xml:space="preserve"> </w:t>
      </w:r>
      <w:r w:rsidRPr="00671F0D">
        <w:rPr>
          <w:rStyle w:val="FootnoteReference"/>
        </w:rPr>
        <w:footnoteReference w:id="15"/>
      </w:r>
    </w:p>
    <w:tbl>
      <w:tblPr>
        <w:tblW w:w="9175"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407"/>
        <w:gridCol w:w="1701"/>
        <w:gridCol w:w="1843"/>
        <w:gridCol w:w="1518"/>
        <w:gridCol w:w="1706"/>
      </w:tblGrid>
      <w:tr w:rsidR="005C1AC8" w:rsidRPr="006A58EA" w14:paraId="4D875944" w14:textId="77777777" w:rsidTr="007F71F8">
        <w:trPr>
          <w:trHeight w:val="227"/>
        </w:trPr>
        <w:tc>
          <w:tcPr>
            <w:tcW w:w="2407" w:type="dxa"/>
            <w:shd w:val="clear" w:color="auto" w:fill="auto"/>
            <w:noWrap/>
            <w:hideMark/>
          </w:tcPr>
          <w:p w14:paraId="63909E2B" w14:textId="77777777" w:rsidR="005C1AC8" w:rsidRPr="006A58EA" w:rsidRDefault="005C1AC8" w:rsidP="007F71F8">
            <w:pPr>
              <w:pStyle w:val="NoSpacing"/>
              <w:spacing w:after="0"/>
              <w:rPr>
                <w:b/>
                <w:bCs/>
                <w:sz w:val="18"/>
                <w:szCs w:val="18"/>
                <w:lang w:val="et-EE"/>
              </w:rPr>
            </w:pPr>
            <w:r w:rsidRPr="006A58EA">
              <w:rPr>
                <w:b/>
                <w:bCs/>
                <w:sz w:val="18"/>
                <w:szCs w:val="18"/>
                <w:lang w:val="et-EE"/>
              </w:rPr>
              <w:t>KOV</w:t>
            </w:r>
          </w:p>
        </w:tc>
        <w:tc>
          <w:tcPr>
            <w:tcW w:w="1701" w:type="dxa"/>
            <w:shd w:val="clear" w:color="auto" w:fill="auto"/>
            <w:noWrap/>
            <w:hideMark/>
          </w:tcPr>
          <w:p w14:paraId="3E10BB0D" w14:textId="77777777" w:rsidR="005C1AC8" w:rsidRPr="006A58EA" w:rsidRDefault="005C1AC8" w:rsidP="007F71F8">
            <w:pPr>
              <w:pStyle w:val="NoSpacing"/>
              <w:spacing w:after="0"/>
              <w:rPr>
                <w:rFonts w:cs="Calibri"/>
                <w:b/>
                <w:bCs/>
                <w:color w:val="000000"/>
                <w:sz w:val="18"/>
                <w:szCs w:val="18"/>
                <w:lang w:val="et-EE"/>
              </w:rPr>
            </w:pPr>
            <w:r w:rsidRPr="006A58EA">
              <w:rPr>
                <w:rFonts w:cs="Calibri"/>
                <w:b/>
                <w:bCs/>
                <w:color w:val="000000"/>
                <w:sz w:val="18"/>
                <w:szCs w:val="18"/>
                <w:lang w:val="et-EE"/>
              </w:rPr>
              <w:t>Süsteemsus</w:t>
            </w:r>
          </w:p>
        </w:tc>
        <w:tc>
          <w:tcPr>
            <w:tcW w:w="1843" w:type="dxa"/>
            <w:shd w:val="clear" w:color="auto" w:fill="auto"/>
            <w:noWrap/>
            <w:hideMark/>
          </w:tcPr>
          <w:p w14:paraId="22E4BCFD" w14:textId="77777777" w:rsidR="005C1AC8" w:rsidRPr="006A58EA" w:rsidRDefault="005C1AC8" w:rsidP="007F71F8">
            <w:pPr>
              <w:pStyle w:val="NoSpacing"/>
              <w:spacing w:after="0"/>
              <w:rPr>
                <w:rFonts w:cs="Calibri"/>
                <w:b/>
                <w:bCs/>
                <w:color w:val="000000"/>
                <w:sz w:val="18"/>
                <w:szCs w:val="18"/>
                <w:lang w:val="et-EE"/>
              </w:rPr>
            </w:pPr>
            <w:r w:rsidRPr="006A58EA">
              <w:rPr>
                <w:rFonts w:cs="Calibri"/>
                <w:b/>
                <w:bCs/>
                <w:color w:val="000000"/>
                <w:sz w:val="18"/>
                <w:szCs w:val="18"/>
                <w:lang w:val="et-EE"/>
              </w:rPr>
              <w:t>Hoonete ligipääsetavus</w:t>
            </w:r>
          </w:p>
        </w:tc>
        <w:tc>
          <w:tcPr>
            <w:tcW w:w="1518" w:type="dxa"/>
            <w:shd w:val="clear" w:color="auto" w:fill="auto"/>
            <w:noWrap/>
            <w:hideMark/>
          </w:tcPr>
          <w:p w14:paraId="3C32F287" w14:textId="77777777" w:rsidR="005C1AC8" w:rsidRPr="006A58EA" w:rsidRDefault="005C1AC8" w:rsidP="007F71F8">
            <w:pPr>
              <w:pStyle w:val="NoSpacing"/>
              <w:spacing w:after="0"/>
              <w:rPr>
                <w:rFonts w:cs="Calibri"/>
                <w:b/>
                <w:bCs/>
                <w:color w:val="000000"/>
                <w:sz w:val="18"/>
                <w:szCs w:val="18"/>
                <w:lang w:val="et-EE"/>
              </w:rPr>
            </w:pPr>
            <w:r w:rsidRPr="006A58EA">
              <w:rPr>
                <w:rFonts w:cs="Calibri"/>
                <w:b/>
                <w:bCs/>
                <w:color w:val="000000"/>
                <w:sz w:val="18"/>
                <w:szCs w:val="18"/>
                <w:lang w:val="et-EE"/>
              </w:rPr>
              <w:t>Teenuste ligipääsetavus</w:t>
            </w:r>
          </w:p>
        </w:tc>
        <w:tc>
          <w:tcPr>
            <w:tcW w:w="1706" w:type="dxa"/>
            <w:shd w:val="clear" w:color="auto" w:fill="auto"/>
            <w:hideMark/>
          </w:tcPr>
          <w:p w14:paraId="098EFCDD" w14:textId="77777777" w:rsidR="005C1AC8" w:rsidRPr="006A58EA" w:rsidRDefault="005C1AC8" w:rsidP="007F71F8">
            <w:pPr>
              <w:pStyle w:val="NoSpacing"/>
              <w:spacing w:after="0"/>
              <w:rPr>
                <w:rFonts w:cs="Calibri"/>
                <w:b/>
                <w:bCs/>
                <w:color w:val="000000"/>
                <w:sz w:val="18"/>
                <w:szCs w:val="18"/>
                <w:lang w:val="et-EE"/>
              </w:rPr>
            </w:pPr>
            <w:r w:rsidRPr="006A58EA">
              <w:rPr>
                <w:rFonts w:cs="Calibri"/>
                <w:b/>
                <w:bCs/>
                <w:color w:val="000000"/>
                <w:sz w:val="18"/>
                <w:szCs w:val="18"/>
                <w:lang w:val="et-EE"/>
              </w:rPr>
              <w:t>KOKKU</w:t>
            </w:r>
          </w:p>
        </w:tc>
      </w:tr>
      <w:tr w:rsidR="005C1AC8" w:rsidRPr="006A58EA" w14:paraId="7BAB9705" w14:textId="77777777" w:rsidTr="007F71F8">
        <w:trPr>
          <w:trHeight w:val="227"/>
        </w:trPr>
        <w:tc>
          <w:tcPr>
            <w:tcW w:w="2407" w:type="dxa"/>
            <w:shd w:val="clear" w:color="auto" w:fill="auto"/>
            <w:hideMark/>
          </w:tcPr>
          <w:p w14:paraId="5C785B45" w14:textId="77777777" w:rsidR="005C1AC8" w:rsidRPr="006A58EA" w:rsidRDefault="005C1AC8" w:rsidP="007F71F8">
            <w:pPr>
              <w:pStyle w:val="NoSpacing"/>
              <w:spacing w:after="0"/>
              <w:rPr>
                <w:rFonts w:cs="Calibri"/>
                <w:color w:val="000000"/>
                <w:sz w:val="18"/>
                <w:szCs w:val="18"/>
                <w:lang w:val="et-EE"/>
              </w:rPr>
            </w:pPr>
            <w:r>
              <w:rPr>
                <w:rFonts w:cs="Calibri"/>
                <w:color w:val="000000"/>
                <w:sz w:val="18"/>
                <w:szCs w:val="18"/>
                <w:lang w:val="et-EE"/>
              </w:rPr>
              <w:t>Anija</w:t>
            </w:r>
            <w:r w:rsidRPr="006A58EA">
              <w:rPr>
                <w:rFonts w:cs="Calibri"/>
                <w:color w:val="000000"/>
                <w:sz w:val="18"/>
                <w:szCs w:val="18"/>
                <w:lang w:val="et-EE"/>
              </w:rPr>
              <w:t xml:space="preserve"> vald</w:t>
            </w:r>
          </w:p>
        </w:tc>
        <w:tc>
          <w:tcPr>
            <w:tcW w:w="1701" w:type="dxa"/>
            <w:shd w:val="clear" w:color="auto" w:fill="auto"/>
            <w:noWrap/>
            <w:vAlign w:val="bottom"/>
            <w:hideMark/>
          </w:tcPr>
          <w:p w14:paraId="1052508B" w14:textId="77777777" w:rsidR="005C1AC8" w:rsidRPr="006A58EA" w:rsidRDefault="005C1AC8" w:rsidP="007F71F8">
            <w:pPr>
              <w:pStyle w:val="NoSpacing"/>
              <w:spacing w:after="0"/>
              <w:rPr>
                <w:rFonts w:cs="Calibri"/>
                <w:sz w:val="18"/>
                <w:szCs w:val="18"/>
                <w:lang w:val="et-EE"/>
              </w:rPr>
            </w:pPr>
            <w:r>
              <w:rPr>
                <w:rFonts w:cs="Calibri"/>
                <w:sz w:val="18"/>
                <w:szCs w:val="18"/>
                <w:lang w:val="et-EE"/>
              </w:rPr>
              <w:t>0</w:t>
            </w:r>
          </w:p>
        </w:tc>
        <w:tc>
          <w:tcPr>
            <w:tcW w:w="1843" w:type="dxa"/>
            <w:shd w:val="clear" w:color="auto" w:fill="auto"/>
            <w:noWrap/>
            <w:vAlign w:val="bottom"/>
            <w:hideMark/>
          </w:tcPr>
          <w:p w14:paraId="40E89C3E" w14:textId="77777777" w:rsidR="005C1AC8" w:rsidRPr="006A58EA" w:rsidRDefault="005C1AC8" w:rsidP="007F71F8">
            <w:pPr>
              <w:pStyle w:val="NoSpacing"/>
              <w:spacing w:after="0"/>
              <w:rPr>
                <w:rFonts w:cs="Calibri"/>
                <w:sz w:val="18"/>
                <w:szCs w:val="18"/>
                <w:lang w:val="et-EE"/>
              </w:rPr>
            </w:pPr>
            <w:r w:rsidRPr="006A58EA">
              <w:rPr>
                <w:rFonts w:cs="Calibri"/>
                <w:sz w:val="18"/>
                <w:szCs w:val="18"/>
                <w:lang w:val="et-EE"/>
              </w:rPr>
              <w:t>0</w:t>
            </w:r>
          </w:p>
        </w:tc>
        <w:tc>
          <w:tcPr>
            <w:tcW w:w="1518" w:type="dxa"/>
            <w:shd w:val="clear" w:color="auto" w:fill="auto"/>
            <w:noWrap/>
            <w:vAlign w:val="bottom"/>
            <w:hideMark/>
          </w:tcPr>
          <w:p w14:paraId="36BED5C2" w14:textId="77777777" w:rsidR="005C1AC8" w:rsidRPr="006A58EA" w:rsidRDefault="005C1AC8" w:rsidP="007F71F8">
            <w:pPr>
              <w:pStyle w:val="NoSpacing"/>
              <w:spacing w:after="0"/>
              <w:rPr>
                <w:rFonts w:cs="Calibri"/>
                <w:sz w:val="18"/>
                <w:szCs w:val="18"/>
                <w:lang w:val="et-EE"/>
              </w:rPr>
            </w:pPr>
            <w:r>
              <w:rPr>
                <w:rFonts w:cs="Calibri"/>
                <w:sz w:val="18"/>
                <w:szCs w:val="18"/>
                <w:lang w:val="et-EE"/>
              </w:rPr>
              <w:t>1</w:t>
            </w:r>
          </w:p>
        </w:tc>
        <w:tc>
          <w:tcPr>
            <w:tcW w:w="1706" w:type="dxa"/>
            <w:shd w:val="clear" w:color="auto" w:fill="auto"/>
            <w:noWrap/>
            <w:vAlign w:val="bottom"/>
            <w:hideMark/>
          </w:tcPr>
          <w:p w14:paraId="521B4825" w14:textId="77777777" w:rsidR="005C1AC8" w:rsidRPr="006A58EA" w:rsidRDefault="005C1AC8" w:rsidP="007F71F8">
            <w:pPr>
              <w:pStyle w:val="NoSpacing"/>
              <w:spacing w:after="0"/>
              <w:rPr>
                <w:rFonts w:cs="Calibri"/>
                <w:color w:val="000000"/>
                <w:sz w:val="18"/>
                <w:szCs w:val="18"/>
                <w:lang w:val="et-EE"/>
              </w:rPr>
            </w:pPr>
            <w:r>
              <w:rPr>
                <w:rFonts w:cs="Calibri"/>
                <w:color w:val="000000"/>
                <w:sz w:val="18"/>
                <w:szCs w:val="18"/>
                <w:lang w:val="et-EE"/>
              </w:rPr>
              <w:t>0</w:t>
            </w:r>
          </w:p>
        </w:tc>
      </w:tr>
      <w:tr w:rsidR="005C1AC8" w:rsidRPr="006A58EA" w14:paraId="516531A1" w14:textId="77777777" w:rsidTr="007F71F8">
        <w:trPr>
          <w:trHeight w:val="227"/>
        </w:trPr>
        <w:tc>
          <w:tcPr>
            <w:tcW w:w="2407" w:type="dxa"/>
            <w:shd w:val="clear" w:color="auto" w:fill="auto"/>
          </w:tcPr>
          <w:p w14:paraId="00CD8405" w14:textId="77777777" w:rsidR="005C1AC8" w:rsidRPr="006A58EA" w:rsidRDefault="005C1AC8" w:rsidP="007F71F8">
            <w:pPr>
              <w:pStyle w:val="NoSpacing"/>
              <w:spacing w:after="0"/>
              <w:rPr>
                <w:rFonts w:cs="Calibri"/>
                <w:color w:val="000000"/>
                <w:sz w:val="18"/>
                <w:szCs w:val="18"/>
                <w:lang w:val="et-EE"/>
              </w:rPr>
            </w:pPr>
            <w:r>
              <w:rPr>
                <w:rFonts w:cs="Calibri"/>
                <w:color w:val="000000"/>
                <w:sz w:val="18"/>
                <w:szCs w:val="18"/>
                <w:lang w:val="et-EE"/>
              </w:rPr>
              <w:t>Kos</w:t>
            </w:r>
            <w:r w:rsidRPr="006A58EA">
              <w:rPr>
                <w:rFonts w:cs="Calibri"/>
                <w:color w:val="000000"/>
                <w:sz w:val="18"/>
                <w:szCs w:val="18"/>
                <w:lang w:val="et-EE"/>
              </w:rPr>
              <w:t>e vald</w:t>
            </w:r>
          </w:p>
        </w:tc>
        <w:tc>
          <w:tcPr>
            <w:tcW w:w="1701" w:type="dxa"/>
            <w:shd w:val="clear" w:color="auto" w:fill="auto"/>
            <w:noWrap/>
            <w:vAlign w:val="bottom"/>
          </w:tcPr>
          <w:p w14:paraId="674E6830" w14:textId="77777777" w:rsidR="005C1AC8" w:rsidRPr="006A58EA" w:rsidRDefault="005C1AC8" w:rsidP="007F71F8">
            <w:pPr>
              <w:pStyle w:val="NoSpacing"/>
              <w:spacing w:after="0"/>
              <w:rPr>
                <w:rFonts w:cs="Calibri"/>
                <w:sz w:val="18"/>
                <w:szCs w:val="18"/>
                <w:lang w:val="et-EE"/>
              </w:rPr>
            </w:pPr>
            <w:r>
              <w:rPr>
                <w:rFonts w:cs="Calibri"/>
                <w:sz w:val="18"/>
                <w:szCs w:val="18"/>
                <w:lang w:val="et-EE"/>
              </w:rPr>
              <w:t>1</w:t>
            </w:r>
          </w:p>
        </w:tc>
        <w:tc>
          <w:tcPr>
            <w:tcW w:w="1843" w:type="dxa"/>
            <w:shd w:val="clear" w:color="auto" w:fill="auto"/>
            <w:noWrap/>
            <w:vAlign w:val="bottom"/>
          </w:tcPr>
          <w:p w14:paraId="45FFF85E" w14:textId="77777777" w:rsidR="005C1AC8" w:rsidRPr="006A58EA" w:rsidRDefault="005C1AC8" w:rsidP="007F71F8">
            <w:pPr>
              <w:pStyle w:val="NoSpacing"/>
              <w:spacing w:after="0"/>
              <w:rPr>
                <w:rFonts w:cs="Calibri"/>
                <w:sz w:val="18"/>
                <w:szCs w:val="18"/>
                <w:lang w:val="et-EE"/>
              </w:rPr>
            </w:pPr>
            <w:r>
              <w:rPr>
                <w:rFonts w:cs="Calibri"/>
                <w:sz w:val="18"/>
                <w:szCs w:val="18"/>
                <w:lang w:val="et-EE"/>
              </w:rPr>
              <w:t>0</w:t>
            </w:r>
          </w:p>
        </w:tc>
        <w:tc>
          <w:tcPr>
            <w:tcW w:w="1518" w:type="dxa"/>
            <w:shd w:val="clear" w:color="auto" w:fill="auto"/>
            <w:noWrap/>
            <w:vAlign w:val="bottom"/>
          </w:tcPr>
          <w:p w14:paraId="07E807EB" w14:textId="77777777" w:rsidR="005C1AC8" w:rsidRPr="006A58EA" w:rsidRDefault="005C1AC8" w:rsidP="007F71F8">
            <w:pPr>
              <w:pStyle w:val="NoSpacing"/>
              <w:spacing w:after="0"/>
              <w:rPr>
                <w:rFonts w:cs="Calibri"/>
                <w:sz w:val="18"/>
                <w:szCs w:val="18"/>
                <w:lang w:val="et-EE"/>
              </w:rPr>
            </w:pPr>
            <w:r>
              <w:rPr>
                <w:rFonts w:cs="Calibri"/>
                <w:sz w:val="18"/>
                <w:szCs w:val="18"/>
                <w:lang w:val="et-EE"/>
              </w:rPr>
              <w:t>3</w:t>
            </w:r>
          </w:p>
        </w:tc>
        <w:tc>
          <w:tcPr>
            <w:tcW w:w="1706" w:type="dxa"/>
            <w:shd w:val="clear" w:color="auto" w:fill="auto"/>
            <w:noWrap/>
            <w:vAlign w:val="bottom"/>
          </w:tcPr>
          <w:p w14:paraId="6B8466B6" w14:textId="77777777" w:rsidR="005C1AC8" w:rsidRPr="006A58EA" w:rsidRDefault="005C1AC8" w:rsidP="007F71F8">
            <w:pPr>
              <w:pStyle w:val="NoSpacing"/>
              <w:spacing w:after="0"/>
              <w:rPr>
                <w:rFonts w:cs="Calibri"/>
                <w:color w:val="000000"/>
                <w:sz w:val="18"/>
                <w:szCs w:val="18"/>
                <w:lang w:val="et-EE"/>
              </w:rPr>
            </w:pPr>
            <w:r>
              <w:rPr>
                <w:rFonts w:cs="Calibri"/>
                <w:color w:val="000000"/>
                <w:sz w:val="18"/>
                <w:szCs w:val="18"/>
                <w:lang w:val="et-EE"/>
              </w:rPr>
              <w:t>1</w:t>
            </w:r>
          </w:p>
        </w:tc>
      </w:tr>
      <w:tr w:rsidR="005C1AC8" w:rsidRPr="006A58EA" w14:paraId="7F4D5CBC" w14:textId="77777777" w:rsidTr="007F71F8">
        <w:trPr>
          <w:trHeight w:val="227"/>
        </w:trPr>
        <w:tc>
          <w:tcPr>
            <w:tcW w:w="2407" w:type="dxa"/>
            <w:shd w:val="clear" w:color="auto" w:fill="auto"/>
          </w:tcPr>
          <w:p w14:paraId="322DBB57" w14:textId="77777777" w:rsidR="005C1AC8" w:rsidRPr="006A58EA" w:rsidRDefault="005C1AC8" w:rsidP="007F71F8">
            <w:pPr>
              <w:pStyle w:val="NoSpacing"/>
              <w:spacing w:after="0"/>
              <w:rPr>
                <w:rFonts w:cs="Calibri"/>
                <w:color w:val="000000"/>
                <w:sz w:val="18"/>
                <w:szCs w:val="18"/>
                <w:lang w:val="et-EE"/>
              </w:rPr>
            </w:pPr>
            <w:r>
              <w:rPr>
                <w:rFonts w:cs="Calibri"/>
                <w:color w:val="000000"/>
                <w:sz w:val="18"/>
                <w:szCs w:val="18"/>
                <w:lang w:val="et-EE"/>
              </w:rPr>
              <w:t>Raasiku</w:t>
            </w:r>
            <w:r w:rsidRPr="006A58EA">
              <w:rPr>
                <w:rFonts w:cs="Calibri"/>
                <w:color w:val="000000"/>
                <w:sz w:val="18"/>
                <w:szCs w:val="18"/>
                <w:lang w:val="et-EE"/>
              </w:rPr>
              <w:t xml:space="preserve"> vald</w:t>
            </w:r>
          </w:p>
        </w:tc>
        <w:tc>
          <w:tcPr>
            <w:tcW w:w="1701" w:type="dxa"/>
            <w:shd w:val="clear" w:color="auto" w:fill="auto"/>
            <w:noWrap/>
            <w:vAlign w:val="bottom"/>
          </w:tcPr>
          <w:p w14:paraId="1F78C7E2" w14:textId="77777777" w:rsidR="005C1AC8" w:rsidRPr="006A58EA" w:rsidRDefault="005C1AC8" w:rsidP="007F71F8">
            <w:pPr>
              <w:pStyle w:val="NoSpacing"/>
              <w:spacing w:after="0"/>
              <w:rPr>
                <w:rFonts w:cs="Calibri"/>
                <w:sz w:val="18"/>
                <w:szCs w:val="18"/>
                <w:lang w:val="et-EE"/>
              </w:rPr>
            </w:pPr>
            <w:r>
              <w:rPr>
                <w:rFonts w:cs="Calibri"/>
                <w:sz w:val="18"/>
                <w:szCs w:val="18"/>
                <w:lang w:val="et-EE"/>
              </w:rPr>
              <w:t>3</w:t>
            </w:r>
          </w:p>
        </w:tc>
        <w:tc>
          <w:tcPr>
            <w:tcW w:w="1843" w:type="dxa"/>
            <w:shd w:val="clear" w:color="auto" w:fill="auto"/>
            <w:noWrap/>
            <w:vAlign w:val="bottom"/>
          </w:tcPr>
          <w:p w14:paraId="7798E351" w14:textId="77777777" w:rsidR="005C1AC8" w:rsidRPr="006A58EA" w:rsidRDefault="005C1AC8" w:rsidP="007F71F8">
            <w:pPr>
              <w:pStyle w:val="NoSpacing"/>
              <w:spacing w:after="0"/>
              <w:rPr>
                <w:rFonts w:cs="Calibri"/>
                <w:sz w:val="18"/>
                <w:szCs w:val="18"/>
                <w:lang w:val="et-EE"/>
              </w:rPr>
            </w:pPr>
            <w:r>
              <w:rPr>
                <w:rFonts w:cs="Calibri"/>
                <w:sz w:val="18"/>
                <w:szCs w:val="18"/>
                <w:lang w:val="et-EE"/>
              </w:rPr>
              <w:t>0</w:t>
            </w:r>
          </w:p>
        </w:tc>
        <w:tc>
          <w:tcPr>
            <w:tcW w:w="1518" w:type="dxa"/>
            <w:shd w:val="clear" w:color="auto" w:fill="auto"/>
            <w:noWrap/>
            <w:vAlign w:val="bottom"/>
          </w:tcPr>
          <w:p w14:paraId="3F559FCC" w14:textId="77777777" w:rsidR="005C1AC8" w:rsidRPr="006A58EA" w:rsidRDefault="005C1AC8" w:rsidP="007F71F8">
            <w:pPr>
              <w:pStyle w:val="NoSpacing"/>
              <w:spacing w:after="0"/>
              <w:rPr>
                <w:rFonts w:cs="Calibri"/>
                <w:sz w:val="18"/>
                <w:szCs w:val="18"/>
                <w:lang w:val="et-EE"/>
              </w:rPr>
            </w:pPr>
            <w:r>
              <w:rPr>
                <w:rFonts w:cs="Calibri"/>
                <w:sz w:val="18"/>
                <w:szCs w:val="18"/>
                <w:lang w:val="et-EE"/>
              </w:rPr>
              <w:t>1</w:t>
            </w:r>
          </w:p>
        </w:tc>
        <w:tc>
          <w:tcPr>
            <w:tcW w:w="1706" w:type="dxa"/>
            <w:shd w:val="clear" w:color="auto" w:fill="auto"/>
            <w:noWrap/>
            <w:vAlign w:val="bottom"/>
          </w:tcPr>
          <w:p w14:paraId="52E03B3C" w14:textId="77777777" w:rsidR="005C1AC8" w:rsidRPr="006A58EA" w:rsidRDefault="005C1AC8" w:rsidP="007F71F8">
            <w:pPr>
              <w:pStyle w:val="NoSpacing"/>
              <w:spacing w:after="0"/>
              <w:rPr>
                <w:rFonts w:cs="Calibri"/>
                <w:color w:val="000000"/>
                <w:sz w:val="18"/>
                <w:szCs w:val="18"/>
                <w:lang w:val="et-EE"/>
              </w:rPr>
            </w:pPr>
            <w:r>
              <w:rPr>
                <w:rFonts w:cs="Calibri"/>
                <w:color w:val="000000"/>
                <w:sz w:val="18"/>
                <w:szCs w:val="18"/>
                <w:lang w:val="et-EE"/>
              </w:rPr>
              <w:t>1</w:t>
            </w:r>
          </w:p>
        </w:tc>
      </w:tr>
      <w:tr w:rsidR="005C1AC8" w:rsidRPr="006A58EA" w14:paraId="55FCA319" w14:textId="77777777" w:rsidTr="007F71F8">
        <w:trPr>
          <w:trHeight w:val="227"/>
        </w:trPr>
        <w:tc>
          <w:tcPr>
            <w:tcW w:w="2407" w:type="dxa"/>
            <w:shd w:val="clear" w:color="auto" w:fill="auto"/>
          </w:tcPr>
          <w:p w14:paraId="55EBA6BC" w14:textId="77777777" w:rsidR="005C1AC8" w:rsidRPr="006A58EA" w:rsidRDefault="005C1AC8" w:rsidP="007F71F8">
            <w:pPr>
              <w:pStyle w:val="NoSpacing"/>
              <w:spacing w:after="0"/>
              <w:rPr>
                <w:rFonts w:cs="Calibri"/>
                <w:color w:val="000000"/>
                <w:sz w:val="18"/>
                <w:szCs w:val="18"/>
                <w:lang w:val="et-EE"/>
              </w:rPr>
            </w:pPr>
            <w:r>
              <w:rPr>
                <w:rFonts w:cs="Calibri"/>
                <w:color w:val="000000"/>
                <w:sz w:val="18"/>
                <w:szCs w:val="18"/>
                <w:lang w:val="et-EE"/>
              </w:rPr>
              <w:t>I</w:t>
            </w:r>
            <w:r w:rsidRPr="006A58EA">
              <w:rPr>
                <w:rFonts w:cs="Calibri"/>
                <w:color w:val="000000"/>
                <w:sz w:val="18"/>
                <w:szCs w:val="18"/>
                <w:lang w:val="et-EE"/>
              </w:rPr>
              <w:t>HKK keskmine</w:t>
            </w:r>
          </w:p>
        </w:tc>
        <w:tc>
          <w:tcPr>
            <w:tcW w:w="1701" w:type="dxa"/>
            <w:shd w:val="clear" w:color="auto" w:fill="auto"/>
            <w:noWrap/>
            <w:vAlign w:val="bottom"/>
          </w:tcPr>
          <w:p w14:paraId="4C685FAD" w14:textId="77777777" w:rsidR="005C1AC8" w:rsidRPr="006A58EA" w:rsidRDefault="005C1AC8" w:rsidP="007F71F8">
            <w:pPr>
              <w:pStyle w:val="NoSpacing"/>
              <w:spacing w:after="0"/>
              <w:rPr>
                <w:rFonts w:cs="Calibri"/>
                <w:sz w:val="18"/>
                <w:szCs w:val="18"/>
                <w:lang w:val="et-EE"/>
              </w:rPr>
            </w:pPr>
            <w:r>
              <w:rPr>
                <w:rFonts w:cs="Calibri"/>
                <w:sz w:val="18"/>
                <w:szCs w:val="18"/>
                <w:lang w:val="et-EE"/>
              </w:rPr>
              <w:t>1</w:t>
            </w:r>
          </w:p>
        </w:tc>
        <w:tc>
          <w:tcPr>
            <w:tcW w:w="1843" w:type="dxa"/>
            <w:shd w:val="clear" w:color="auto" w:fill="auto"/>
            <w:noWrap/>
            <w:vAlign w:val="bottom"/>
          </w:tcPr>
          <w:p w14:paraId="5B2B4078" w14:textId="77777777" w:rsidR="005C1AC8" w:rsidRPr="006A58EA" w:rsidRDefault="005C1AC8" w:rsidP="007F71F8">
            <w:pPr>
              <w:pStyle w:val="NoSpacing"/>
              <w:spacing w:after="0"/>
              <w:rPr>
                <w:rFonts w:cs="Calibri"/>
                <w:sz w:val="18"/>
                <w:szCs w:val="18"/>
                <w:lang w:val="et-EE"/>
              </w:rPr>
            </w:pPr>
            <w:r>
              <w:rPr>
                <w:rFonts w:cs="Calibri"/>
                <w:sz w:val="18"/>
                <w:szCs w:val="18"/>
                <w:lang w:val="et-EE"/>
              </w:rPr>
              <w:t>0</w:t>
            </w:r>
          </w:p>
        </w:tc>
        <w:tc>
          <w:tcPr>
            <w:tcW w:w="1518" w:type="dxa"/>
            <w:shd w:val="clear" w:color="auto" w:fill="auto"/>
            <w:noWrap/>
            <w:vAlign w:val="bottom"/>
          </w:tcPr>
          <w:p w14:paraId="25552685" w14:textId="77777777" w:rsidR="005C1AC8" w:rsidRPr="006A58EA" w:rsidRDefault="005C1AC8" w:rsidP="007F71F8">
            <w:pPr>
              <w:pStyle w:val="NoSpacing"/>
              <w:spacing w:after="0"/>
              <w:rPr>
                <w:rFonts w:cs="Calibri"/>
                <w:sz w:val="18"/>
                <w:szCs w:val="18"/>
                <w:lang w:val="et-EE"/>
              </w:rPr>
            </w:pPr>
            <w:r>
              <w:rPr>
                <w:rFonts w:cs="Calibri"/>
                <w:sz w:val="18"/>
                <w:szCs w:val="18"/>
                <w:lang w:val="et-EE"/>
              </w:rPr>
              <w:t>2</w:t>
            </w:r>
          </w:p>
        </w:tc>
        <w:tc>
          <w:tcPr>
            <w:tcW w:w="1706" w:type="dxa"/>
            <w:shd w:val="clear" w:color="auto" w:fill="auto"/>
            <w:noWrap/>
            <w:vAlign w:val="bottom"/>
          </w:tcPr>
          <w:p w14:paraId="4EB37782" w14:textId="77777777" w:rsidR="005C1AC8" w:rsidRPr="006A58EA" w:rsidRDefault="005C1AC8" w:rsidP="007F71F8">
            <w:pPr>
              <w:pStyle w:val="NoSpacing"/>
              <w:spacing w:after="0"/>
              <w:rPr>
                <w:rFonts w:cs="Calibri"/>
                <w:color w:val="000000"/>
                <w:sz w:val="18"/>
                <w:szCs w:val="18"/>
                <w:lang w:val="et-EE"/>
              </w:rPr>
            </w:pPr>
            <w:r>
              <w:rPr>
                <w:rFonts w:cs="Calibri"/>
                <w:color w:val="000000"/>
                <w:sz w:val="18"/>
                <w:szCs w:val="18"/>
                <w:lang w:val="et-EE"/>
              </w:rPr>
              <w:t>1</w:t>
            </w:r>
          </w:p>
        </w:tc>
      </w:tr>
      <w:tr w:rsidR="005C1AC8" w:rsidRPr="006A58EA" w14:paraId="49F69123" w14:textId="77777777" w:rsidTr="007F71F8">
        <w:trPr>
          <w:trHeight w:val="227"/>
        </w:trPr>
        <w:tc>
          <w:tcPr>
            <w:tcW w:w="2407" w:type="dxa"/>
            <w:shd w:val="clear" w:color="auto" w:fill="auto"/>
            <w:hideMark/>
          </w:tcPr>
          <w:p w14:paraId="5809CCFF" w14:textId="77777777" w:rsidR="005C1AC8" w:rsidRPr="006A58EA" w:rsidRDefault="005C1AC8" w:rsidP="007F71F8">
            <w:pPr>
              <w:pStyle w:val="NoSpacing"/>
              <w:spacing w:after="0"/>
              <w:rPr>
                <w:rFonts w:cs="Calibri"/>
                <w:color w:val="000000"/>
                <w:sz w:val="18"/>
                <w:szCs w:val="18"/>
                <w:lang w:val="et-EE"/>
              </w:rPr>
            </w:pPr>
            <w:r w:rsidRPr="006A58EA">
              <w:rPr>
                <w:rFonts w:cs="Calibri"/>
                <w:color w:val="000000"/>
                <w:sz w:val="18"/>
                <w:szCs w:val="18"/>
                <w:lang w:val="et-EE"/>
              </w:rPr>
              <w:t>Omavalitsuste keskmine</w:t>
            </w:r>
          </w:p>
        </w:tc>
        <w:tc>
          <w:tcPr>
            <w:tcW w:w="1701" w:type="dxa"/>
            <w:shd w:val="clear" w:color="auto" w:fill="auto"/>
            <w:noWrap/>
            <w:hideMark/>
          </w:tcPr>
          <w:p w14:paraId="0B0A4774" w14:textId="77777777" w:rsidR="005C1AC8" w:rsidRPr="006A58EA" w:rsidRDefault="005C1AC8" w:rsidP="007F71F8">
            <w:pPr>
              <w:pStyle w:val="NoSpacing"/>
              <w:spacing w:after="0"/>
              <w:rPr>
                <w:rFonts w:cs="Calibri"/>
                <w:sz w:val="18"/>
                <w:szCs w:val="18"/>
                <w:lang w:val="et-EE"/>
              </w:rPr>
            </w:pPr>
            <w:r w:rsidRPr="006A58EA">
              <w:rPr>
                <w:rFonts w:cs="Calibri"/>
                <w:sz w:val="18"/>
                <w:szCs w:val="18"/>
                <w:lang w:val="et-EE"/>
              </w:rPr>
              <w:t>2,8</w:t>
            </w:r>
          </w:p>
        </w:tc>
        <w:tc>
          <w:tcPr>
            <w:tcW w:w="1843" w:type="dxa"/>
            <w:shd w:val="clear" w:color="auto" w:fill="auto"/>
            <w:noWrap/>
            <w:hideMark/>
          </w:tcPr>
          <w:p w14:paraId="2463E770" w14:textId="77777777" w:rsidR="005C1AC8" w:rsidRPr="006A58EA" w:rsidRDefault="005C1AC8" w:rsidP="007F71F8">
            <w:pPr>
              <w:pStyle w:val="NoSpacing"/>
              <w:spacing w:after="0"/>
              <w:rPr>
                <w:rFonts w:cs="Calibri"/>
                <w:color w:val="000000"/>
                <w:sz w:val="18"/>
                <w:szCs w:val="18"/>
                <w:lang w:val="et-EE"/>
              </w:rPr>
            </w:pPr>
            <w:r w:rsidRPr="006A58EA">
              <w:rPr>
                <w:rFonts w:cs="Calibri"/>
                <w:color w:val="000000"/>
                <w:sz w:val="18"/>
                <w:szCs w:val="18"/>
                <w:lang w:val="et-EE"/>
              </w:rPr>
              <w:t>0,2</w:t>
            </w:r>
          </w:p>
        </w:tc>
        <w:tc>
          <w:tcPr>
            <w:tcW w:w="1518" w:type="dxa"/>
            <w:shd w:val="clear" w:color="auto" w:fill="auto"/>
            <w:noWrap/>
            <w:hideMark/>
          </w:tcPr>
          <w:p w14:paraId="27B2734E" w14:textId="77777777" w:rsidR="005C1AC8" w:rsidRPr="006A58EA" w:rsidRDefault="005C1AC8" w:rsidP="007F71F8">
            <w:pPr>
              <w:pStyle w:val="NoSpacing"/>
              <w:spacing w:after="0"/>
              <w:rPr>
                <w:rFonts w:cs="Calibri"/>
                <w:color w:val="000000"/>
                <w:sz w:val="18"/>
                <w:szCs w:val="18"/>
                <w:lang w:val="et-EE"/>
              </w:rPr>
            </w:pPr>
            <w:r w:rsidRPr="006A58EA">
              <w:rPr>
                <w:rFonts w:cs="Calibri"/>
                <w:color w:val="000000"/>
                <w:sz w:val="18"/>
                <w:szCs w:val="18"/>
                <w:lang w:val="et-EE"/>
              </w:rPr>
              <w:t>2,9</w:t>
            </w:r>
          </w:p>
        </w:tc>
        <w:tc>
          <w:tcPr>
            <w:tcW w:w="1706" w:type="dxa"/>
            <w:shd w:val="clear" w:color="auto" w:fill="auto"/>
            <w:noWrap/>
            <w:hideMark/>
          </w:tcPr>
          <w:p w14:paraId="03FE32FC" w14:textId="77777777" w:rsidR="005C1AC8" w:rsidRPr="006A58EA" w:rsidRDefault="005C1AC8" w:rsidP="007F71F8">
            <w:pPr>
              <w:pStyle w:val="NoSpacing"/>
              <w:spacing w:after="0"/>
              <w:rPr>
                <w:rFonts w:cs="Calibri"/>
                <w:color w:val="000000"/>
                <w:sz w:val="18"/>
                <w:szCs w:val="18"/>
                <w:lang w:val="et-EE"/>
              </w:rPr>
            </w:pPr>
            <w:r w:rsidRPr="006A58EA">
              <w:rPr>
                <w:rFonts w:cs="Calibri"/>
                <w:color w:val="000000"/>
                <w:sz w:val="18"/>
                <w:szCs w:val="18"/>
                <w:lang w:val="et-EE"/>
              </w:rPr>
              <w:t>1,0</w:t>
            </w:r>
          </w:p>
        </w:tc>
      </w:tr>
      <w:tr w:rsidR="005C1AC8" w:rsidRPr="006A58EA" w14:paraId="4AAC813C" w14:textId="77777777" w:rsidTr="007F71F8">
        <w:trPr>
          <w:trHeight w:val="227"/>
        </w:trPr>
        <w:tc>
          <w:tcPr>
            <w:tcW w:w="2407" w:type="dxa"/>
            <w:shd w:val="clear" w:color="auto" w:fill="auto"/>
            <w:hideMark/>
          </w:tcPr>
          <w:p w14:paraId="132AD046" w14:textId="77777777" w:rsidR="005C1AC8" w:rsidRPr="006A58EA" w:rsidRDefault="005C1AC8" w:rsidP="007F71F8">
            <w:pPr>
              <w:pStyle w:val="NoSpacing"/>
              <w:spacing w:after="0"/>
              <w:rPr>
                <w:rFonts w:cs="Calibri"/>
                <w:b/>
                <w:bCs/>
                <w:color w:val="000000"/>
                <w:sz w:val="18"/>
                <w:szCs w:val="18"/>
                <w:lang w:val="et-EE"/>
              </w:rPr>
            </w:pPr>
            <w:r w:rsidRPr="006A58EA">
              <w:rPr>
                <w:rFonts w:cs="Calibri"/>
                <w:b/>
                <w:bCs/>
                <w:color w:val="000000"/>
                <w:sz w:val="18"/>
                <w:szCs w:val="18"/>
                <w:lang w:val="et-EE"/>
              </w:rPr>
              <w:t>Mediaan omavalitsus</w:t>
            </w:r>
          </w:p>
        </w:tc>
        <w:tc>
          <w:tcPr>
            <w:tcW w:w="1701" w:type="dxa"/>
            <w:shd w:val="clear" w:color="auto" w:fill="auto"/>
            <w:noWrap/>
            <w:hideMark/>
          </w:tcPr>
          <w:p w14:paraId="6C84B7C3" w14:textId="77777777" w:rsidR="005C1AC8" w:rsidRPr="006A58EA" w:rsidRDefault="005C1AC8" w:rsidP="007F71F8">
            <w:pPr>
              <w:pStyle w:val="NoSpacing"/>
              <w:spacing w:after="0"/>
              <w:rPr>
                <w:rFonts w:cs="Calibri"/>
                <w:b/>
                <w:bCs/>
                <w:sz w:val="18"/>
                <w:szCs w:val="18"/>
                <w:lang w:val="et-EE"/>
              </w:rPr>
            </w:pPr>
            <w:r w:rsidRPr="006A58EA">
              <w:rPr>
                <w:rFonts w:cs="Calibri"/>
                <w:b/>
                <w:bCs/>
                <w:sz w:val="18"/>
                <w:szCs w:val="18"/>
                <w:lang w:val="et-EE"/>
              </w:rPr>
              <w:t>2</w:t>
            </w:r>
          </w:p>
        </w:tc>
        <w:tc>
          <w:tcPr>
            <w:tcW w:w="1843" w:type="dxa"/>
            <w:shd w:val="clear" w:color="auto" w:fill="auto"/>
            <w:noWrap/>
            <w:hideMark/>
          </w:tcPr>
          <w:p w14:paraId="3A8AA5BB" w14:textId="77777777" w:rsidR="005C1AC8" w:rsidRPr="006A58EA" w:rsidRDefault="005C1AC8" w:rsidP="007F71F8">
            <w:pPr>
              <w:pStyle w:val="NoSpacing"/>
              <w:spacing w:after="0"/>
              <w:rPr>
                <w:rFonts w:cs="Calibri"/>
                <w:b/>
                <w:bCs/>
                <w:sz w:val="18"/>
                <w:szCs w:val="18"/>
                <w:lang w:val="et-EE"/>
              </w:rPr>
            </w:pPr>
            <w:r w:rsidRPr="006A58EA">
              <w:rPr>
                <w:rFonts w:cs="Calibri"/>
                <w:b/>
                <w:bCs/>
                <w:sz w:val="18"/>
                <w:szCs w:val="18"/>
                <w:lang w:val="et-EE"/>
              </w:rPr>
              <w:t>0</w:t>
            </w:r>
          </w:p>
        </w:tc>
        <w:tc>
          <w:tcPr>
            <w:tcW w:w="1518" w:type="dxa"/>
            <w:shd w:val="clear" w:color="auto" w:fill="auto"/>
            <w:noWrap/>
            <w:hideMark/>
          </w:tcPr>
          <w:p w14:paraId="7404D45E" w14:textId="77777777" w:rsidR="005C1AC8" w:rsidRPr="006A58EA" w:rsidRDefault="005C1AC8" w:rsidP="007F71F8">
            <w:pPr>
              <w:pStyle w:val="NoSpacing"/>
              <w:spacing w:after="0"/>
              <w:rPr>
                <w:rFonts w:cs="Calibri"/>
                <w:b/>
                <w:bCs/>
                <w:sz w:val="18"/>
                <w:szCs w:val="18"/>
                <w:lang w:val="et-EE"/>
              </w:rPr>
            </w:pPr>
            <w:r w:rsidRPr="006A58EA">
              <w:rPr>
                <w:rFonts w:cs="Calibri"/>
                <w:b/>
                <w:bCs/>
                <w:sz w:val="18"/>
                <w:szCs w:val="18"/>
                <w:lang w:val="et-EE"/>
              </w:rPr>
              <w:t>2</w:t>
            </w:r>
          </w:p>
        </w:tc>
        <w:tc>
          <w:tcPr>
            <w:tcW w:w="1706" w:type="dxa"/>
            <w:shd w:val="clear" w:color="auto" w:fill="auto"/>
            <w:noWrap/>
            <w:hideMark/>
          </w:tcPr>
          <w:p w14:paraId="78540764" w14:textId="77777777" w:rsidR="005C1AC8" w:rsidRPr="006A58EA" w:rsidRDefault="005C1AC8" w:rsidP="007F71F8">
            <w:pPr>
              <w:pStyle w:val="NoSpacing"/>
              <w:spacing w:after="0"/>
              <w:rPr>
                <w:rFonts w:cs="Calibri"/>
                <w:b/>
                <w:bCs/>
                <w:sz w:val="18"/>
                <w:szCs w:val="18"/>
                <w:lang w:val="et-EE"/>
              </w:rPr>
            </w:pPr>
            <w:r w:rsidRPr="006A58EA">
              <w:rPr>
                <w:rFonts w:cs="Calibri"/>
                <w:b/>
                <w:bCs/>
                <w:sz w:val="18"/>
                <w:szCs w:val="18"/>
                <w:lang w:val="et-EE"/>
              </w:rPr>
              <w:t>2</w:t>
            </w:r>
          </w:p>
        </w:tc>
      </w:tr>
    </w:tbl>
    <w:p w14:paraId="56E6C904" w14:textId="77777777" w:rsidR="005C1AC8" w:rsidRPr="00671F0D" w:rsidRDefault="005C1AC8" w:rsidP="005C1AC8">
      <w:pPr>
        <w:pStyle w:val="NoSpacing"/>
        <w:rPr>
          <w:sz w:val="24"/>
          <w:szCs w:val="24"/>
          <w:highlight w:val="yellow"/>
          <w:lang w:val="et-EE"/>
        </w:rPr>
      </w:pPr>
    </w:p>
    <w:p w14:paraId="6EBA7FB5" w14:textId="77777777" w:rsidR="005C1AC8" w:rsidRDefault="005C1AC8" w:rsidP="005C1AC8">
      <w:r w:rsidRPr="005C3B23">
        <w:rPr>
          <w:rFonts w:eastAsiaTheme="minorEastAsia"/>
          <w:b/>
          <w:bCs/>
        </w:rPr>
        <w:t>Kokkuvõttes,</w:t>
      </w:r>
      <w:r w:rsidRPr="005C3B23">
        <w:rPr>
          <w:rFonts w:eastAsiaTheme="minorEastAsia"/>
        </w:rPr>
        <w:t xml:space="preserve"> on Harjumaa</w:t>
      </w:r>
      <w:r>
        <w:rPr>
          <w:rFonts w:eastAsiaTheme="minorEastAsia"/>
        </w:rPr>
        <w:t xml:space="preserve"> näitajate</w:t>
      </w:r>
      <w:r w:rsidRPr="005C3B23">
        <w:rPr>
          <w:rFonts w:eastAsiaTheme="minorEastAsia"/>
        </w:rPr>
        <w:t xml:space="preserve"> </w:t>
      </w:r>
      <w:r>
        <w:rPr>
          <w:rFonts w:eastAsiaTheme="minorEastAsia"/>
        </w:rPr>
        <w:t>toe</w:t>
      </w:r>
      <w:r w:rsidRPr="005C3B23">
        <w:rPr>
          <w:rFonts w:eastAsiaTheme="minorEastAsia"/>
        </w:rPr>
        <w:t xml:space="preserve">l suur osa sotsiaal- majanduslikku olukorda kirjeldavatest näitajatest IHKK  piirkonnas on üle Eesti keskmise – seda nii töötuse ja tööhõive kui sotsiaalset heaolu laiemalt kirjeldavate näitajate osas, sealhulgas oodatud eluiga ja tervena elatud aastatega. Samas on ka näitajaid, mille osas tulemused jäävad pisut alla Eesti keskmise - näiteks keskmine brutopalk, puudega inimeste osakaal elanikkonnast, inimeste üldine leibkonnas hooldamise hoolduskoormus. </w:t>
      </w:r>
      <w:r>
        <w:rPr>
          <w:rFonts w:eastAsiaTheme="minorEastAsia"/>
        </w:rPr>
        <w:t>Lisak</w:t>
      </w:r>
      <w:r w:rsidRPr="005C3B23">
        <w:rPr>
          <w:rFonts w:eastAsiaTheme="minorEastAsia"/>
        </w:rPr>
        <w:t>s tuleb arvestada, et mitmete näitajate puhul on kättesaadav ainult maakonna tasandi statistika (tööhõive ja töötuse määr, oodatav eluiga ja tervena elatud aastad, hoolduskoormus), mistõttu ei anna kõik näitajad täpset hinnangut just PHKK piirkonna olukorrale ja arengutele maakonna keskmises.</w:t>
      </w:r>
      <w:r w:rsidRPr="000D3525">
        <w:rPr>
          <w:rFonts w:eastAsiaTheme="minorEastAsia"/>
        </w:rPr>
        <w:t xml:space="preserve"> </w:t>
      </w:r>
    </w:p>
    <w:p w14:paraId="5DCF095D" w14:textId="77777777" w:rsidR="005C1AC8" w:rsidRDefault="005C1AC8" w:rsidP="008D20C3"/>
    <w:p w14:paraId="27E8B29D" w14:textId="77777777" w:rsidR="008D20C3" w:rsidRDefault="008D20C3" w:rsidP="00F45539">
      <w:pPr>
        <w:pStyle w:val="Heading3"/>
        <w:numPr>
          <w:ilvl w:val="2"/>
          <w:numId w:val="17"/>
        </w:numPr>
      </w:pPr>
      <w:bookmarkStart w:id="48" w:name="_Toc116214796"/>
      <w:bookmarkStart w:id="49" w:name="_Toc134114855"/>
      <w:r w:rsidRPr="00DB5ADB">
        <w:t>Omavalitsuste finantsid ja tulubaas</w:t>
      </w:r>
      <w:bookmarkEnd w:id="48"/>
      <w:bookmarkEnd w:id="49"/>
    </w:p>
    <w:p w14:paraId="4B9DD23D" w14:textId="33D052D3" w:rsidR="008D20C3" w:rsidRPr="006025E5" w:rsidRDefault="008D20C3" w:rsidP="008D20C3">
      <w:r w:rsidRPr="006460F8">
        <w:t>Omavalitsuse põhitegevuse tulud 2021. aastal olid</w:t>
      </w:r>
      <w:r w:rsidR="00FE07F6">
        <w:t xml:space="preserve"> suurimad Kose vallas (14,1 miljonit eurot), Anija ja Raasiku vallas vastavalt 11 ja 9,6 miljonit eurot. Suur oli erinevus p</w:t>
      </w:r>
      <w:r w:rsidRPr="006460F8">
        <w:t>õhitegevuse tulem</w:t>
      </w:r>
      <w:r w:rsidR="00FE07F6">
        <w:t xml:space="preserve">i osas. Raasiku valla tulem 18,6% oli tugevalt üle Eesti keskmise (2021. aastal 12%), Anija valla tulem oli keskmisega samaväärsel tasemel (13,3%) ja Kose vallal oluliselt madalam (5,7%). </w:t>
      </w:r>
      <w:r w:rsidRPr="006460F8">
        <w:t xml:space="preserve"> </w:t>
      </w:r>
    </w:p>
    <w:p w14:paraId="46617D4B" w14:textId="0CF484DC" w:rsidR="008D20C3" w:rsidRPr="006025E5" w:rsidRDefault="008D20C3" w:rsidP="008D20C3">
      <w:r w:rsidRPr="006025E5">
        <w:lastRenderedPageBreak/>
        <w:t>Netovõlakoormus oli 2021. aastal val</w:t>
      </w:r>
      <w:r w:rsidR="00C81944">
        <w:t>dadel ühtlasemal</w:t>
      </w:r>
      <w:r w:rsidRPr="006025E5">
        <w:t xml:space="preserve"> tasemel – </w:t>
      </w:r>
      <w:r w:rsidR="00C81944">
        <w:t>29,1</w:t>
      </w:r>
      <w:r w:rsidRPr="006025E5">
        <w:t xml:space="preserve">% </w:t>
      </w:r>
      <w:r w:rsidR="00C81944">
        <w:t>Anija vallas (</w:t>
      </w:r>
      <w:r w:rsidRPr="006025E5">
        <w:t xml:space="preserve">vaba võlakoormust </w:t>
      </w:r>
      <w:r w:rsidR="00C81944">
        <w:t>7,8</w:t>
      </w:r>
      <w:r w:rsidRPr="006025E5">
        <w:t xml:space="preserve"> miljonit eurot</w:t>
      </w:r>
      <w:r w:rsidR="00C81944">
        <w:t xml:space="preserve">) 34% Kose vallas (6,5 miljonit eurot) </w:t>
      </w:r>
      <w:r w:rsidRPr="006025E5">
        <w:t xml:space="preserve">ning </w:t>
      </w:r>
      <w:r w:rsidR="00C81944">
        <w:t>43,1</w:t>
      </w:r>
      <w:r w:rsidRPr="006025E5">
        <w:t xml:space="preserve">% </w:t>
      </w:r>
      <w:r w:rsidR="00C81944">
        <w:t>Raasiku (5,4 miljonit eurot). Tulenevalt tagasihoidlikust põhitegevuse tulemist oli Kose valla netovõlakoormuse ülemmäär protsentides võrreldes kahe teise omavalitsusega madalam</w:t>
      </w:r>
      <w:r w:rsidRPr="006025E5">
        <w:t xml:space="preserve"> </w:t>
      </w:r>
      <w:r w:rsidR="00FE07F6" w:rsidRPr="006025E5">
        <w:t>(</w:t>
      </w:r>
      <w:r w:rsidR="00FE07F6" w:rsidRPr="006025E5">
        <w:fldChar w:fldCharType="begin"/>
      </w:r>
      <w:r w:rsidR="00FE07F6" w:rsidRPr="006025E5">
        <w:instrText xml:space="preserve"> REF _Ref114058533 \h </w:instrText>
      </w:r>
      <w:r w:rsidR="00FE07F6">
        <w:instrText xml:space="preserve"> \* MERGEFORMAT </w:instrText>
      </w:r>
      <w:r w:rsidR="00FE07F6" w:rsidRPr="006025E5">
        <w:fldChar w:fldCharType="separate"/>
      </w:r>
      <w:r w:rsidR="00B812C3">
        <w:t xml:space="preserve">Tabel </w:t>
      </w:r>
      <w:r w:rsidR="00B812C3">
        <w:rPr>
          <w:noProof/>
        </w:rPr>
        <w:t>15</w:t>
      </w:r>
      <w:r w:rsidR="00FE07F6" w:rsidRPr="006025E5">
        <w:fldChar w:fldCharType="end"/>
      </w:r>
      <w:r w:rsidR="00FE07F6" w:rsidRPr="006025E5">
        <w:t>)</w:t>
      </w:r>
      <w:r w:rsidR="00FE07F6">
        <w:t>.</w:t>
      </w:r>
    </w:p>
    <w:p w14:paraId="25107FF0" w14:textId="5D0D09E3" w:rsidR="008D20C3" w:rsidRDefault="008D20C3" w:rsidP="008D20C3">
      <w:pPr>
        <w:pStyle w:val="Caption"/>
      </w:pPr>
      <w:bookmarkStart w:id="50" w:name="_Ref114058533"/>
      <w:r>
        <w:t xml:space="preserve">Tabel </w:t>
      </w:r>
      <w:fldSimple w:instr=" SEQ Tabel \* ARABIC ">
        <w:r w:rsidR="00B812C3">
          <w:rPr>
            <w:noProof/>
          </w:rPr>
          <w:t>15</w:t>
        </w:r>
      </w:fldSimple>
      <w:bookmarkEnd w:id="50"/>
      <w:r>
        <w:t xml:space="preserve">. </w:t>
      </w:r>
      <w:r w:rsidR="00D53993">
        <w:t xml:space="preserve">Tegevusgrupi omavalitsuste </w:t>
      </w:r>
      <w:r w:rsidRPr="0068212B">
        <w:t>eelarven</w:t>
      </w:r>
      <w:r>
        <w:t>ä</w:t>
      </w:r>
      <w:r w:rsidRPr="0068212B">
        <w:t>itajad aastal 2021 (Rahandusministeerium)</w:t>
      </w:r>
    </w:p>
    <w:tbl>
      <w:tblPr>
        <w:tblW w:w="5000" w:type="pct"/>
        <w:tblCellMar>
          <w:left w:w="70" w:type="dxa"/>
          <w:right w:w="70" w:type="dxa"/>
        </w:tblCellMar>
        <w:tblLook w:val="04A0" w:firstRow="1" w:lastRow="0" w:firstColumn="1" w:lastColumn="0" w:noHBand="0" w:noVBand="1"/>
      </w:tblPr>
      <w:tblGrid>
        <w:gridCol w:w="3902"/>
        <w:gridCol w:w="1708"/>
        <w:gridCol w:w="1708"/>
        <w:gridCol w:w="1708"/>
      </w:tblGrid>
      <w:tr w:rsidR="00FE07F6" w:rsidRPr="00FE07F6" w14:paraId="7D43FCF8" w14:textId="77777777" w:rsidTr="00FE07F6">
        <w:trPr>
          <w:trHeight w:val="204"/>
        </w:trPr>
        <w:tc>
          <w:tcPr>
            <w:tcW w:w="2162" w:type="pct"/>
            <w:tcBorders>
              <w:top w:val="nil"/>
              <w:left w:val="nil"/>
              <w:bottom w:val="single" w:sz="4" w:space="0" w:color="auto"/>
              <w:right w:val="nil"/>
            </w:tcBorders>
            <w:shd w:val="clear" w:color="auto" w:fill="auto"/>
            <w:noWrap/>
            <w:vAlign w:val="bottom"/>
            <w:hideMark/>
          </w:tcPr>
          <w:p w14:paraId="193FDA62" w14:textId="77777777" w:rsidR="00FE07F6" w:rsidRPr="00FE07F6" w:rsidRDefault="00FE07F6" w:rsidP="00FE07F6">
            <w:pPr>
              <w:spacing w:after="0"/>
              <w:jc w:val="left"/>
              <w:rPr>
                <w:rFonts w:eastAsia="Times New Roman" w:cs="Times New Roman"/>
                <w:b/>
                <w:bCs/>
                <w:sz w:val="16"/>
                <w:szCs w:val="16"/>
                <w:lang w:eastAsia="et-EE"/>
              </w:rPr>
            </w:pPr>
            <w:r w:rsidRPr="00FE07F6">
              <w:rPr>
                <w:rFonts w:eastAsia="Times New Roman" w:cs="Times New Roman"/>
                <w:b/>
                <w:bCs/>
                <w:sz w:val="16"/>
                <w:szCs w:val="16"/>
                <w:lang w:eastAsia="et-EE"/>
              </w:rPr>
              <w:t> </w:t>
            </w:r>
          </w:p>
        </w:tc>
        <w:tc>
          <w:tcPr>
            <w:tcW w:w="946" w:type="pct"/>
            <w:tcBorders>
              <w:top w:val="nil"/>
              <w:left w:val="nil"/>
              <w:bottom w:val="single" w:sz="4" w:space="0" w:color="auto"/>
              <w:right w:val="nil"/>
            </w:tcBorders>
            <w:shd w:val="clear" w:color="auto" w:fill="auto"/>
            <w:noWrap/>
            <w:vAlign w:val="bottom"/>
            <w:hideMark/>
          </w:tcPr>
          <w:p w14:paraId="41A9AFAD" w14:textId="77777777" w:rsidR="00FE07F6" w:rsidRPr="00FE07F6" w:rsidRDefault="00FE07F6" w:rsidP="00FE07F6">
            <w:pPr>
              <w:spacing w:after="0"/>
              <w:jc w:val="right"/>
              <w:rPr>
                <w:rFonts w:eastAsia="Times New Roman" w:cs="Times New Roman"/>
                <w:b/>
                <w:bCs/>
                <w:sz w:val="16"/>
                <w:szCs w:val="16"/>
                <w:lang w:eastAsia="et-EE"/>
              </w:rPr>
            </w:pPr>
            <w:r w:rsidRPr="00FE07F6">
              <w:rPr>
                <w:rFonts w:eastAsia="Times New Roman" w:cs="Times New Roman"/>
                <w:b/>
                <w:bCs/>
                <w:sz w:val="16"/>
                <w:szCs w:val="16"/>
                <w:lang w:eastAsia="et-EE"/>
              </w:rPr>
              <w:t>Anija vald</w:t>
            </w:r>
          </w:p>
        </w:tc>
        <w:tc>
          <w:tcPr>
            <w:tcW w:w="946" w:type="pct"/>
            <w:tcBorders>
              <w:top w:val="nil"/>
              <w:left w:val="nil"/>
              <w:bottom w:val="single" w:sz="4" w:space="0" w:color="auto"/>
              <w:right w:val="nil"/>
            </w:tcBorders>
            <w:shd w:val="clear" w:color="auto" w:fill="auto"/>
            <w:noWrap/>
            <w:vAlign w:val="bottom"/>
            <w:hideMark/>
          </w:tcPr>
          <w:p w14:paraId="25C56407" w14:textId="77777777" w:rsidR="00FE07F6" w:rsidRPr="00FE07F6" w:rsidRDefault="00FE07F6" w:rsidP="00FE07F6">
            <w:pPr>
              <w:spacing w:after="0"/>
              <w:jc w:val="right"/>
              <w:rPr>
                <w:rFonts w:eastAsia="Times New Roman" w:cs="Times New Roman"/>
                <w:b/>
                <w:bCs/>
                <w:sz w:val="16"/>
                <w:szCs w:val="16"/>
                <w:lang w:eastAsia="et-EE"/>
              </w:rPr>
            </w:pPr>
            <w:r w:rsidRPr="00FE07F6">
              <w:rPr>
                <w:rFonts w:eastAsia="Times New Roman" w:cs="Times New Roman"/>
                <w:b/>
                <w:bCs/>
                <w:sz w:val="16"/>
                <w:szCs w:val="16"/>
                <w:lang w:eastAsia="et-EE"/>
              </w:rPr>
              <w:t>Kose vald</w:t>
            </w:r>
          </w:p>
        </w:tc>
        <w:tc>
          <w:tcPr>
            <w:tcW w:w="946" w:type="pct"/>
            <w:tcBorders>
              <w:top w:val="nil"/>
              <w:left w:val="nil"/>
              <w:bottom w:val="single" w:sz="4" w:space="0" w:color="auto"/>
              <w:right w:val="nil"/>
            </w:tcBorders>
            <w:shd w:val="clear" w:color="auto" w:fill="auto"/>
            <w:noWrap/>
            <w:vAlign w:val="bottom"/>
            <w:hideMark/>
          </w:tcPr>
          <w:p w14:paraId="209B34C4" w14:textId="77777777" w:rsidR="00FE07F6" w:rsidRPr="00FE07F6" w:rsidRDefault="00FE07F6" w:rsidP="00FE07F6">
            <w:pPr>
              <w:spacing w:after="0"/>
              <w:jc w:val="right"/>
              <w:rPr>
                <w:rFonts w:eastAsia="Times New Roman" w:cs="Times New Roman"/>
                <w:b/>
                <w:bCs/>
                <w:sz w:val="16"/>
                <w:szCs w:val="16"/>
                <w:lang w:eastAsia="et-EE"/>
              </w:rPr>
            </w:pPr>
            <w:r w:rsidRPr="00FE07F6">
              <w:rPr>
                <w:rFonts w:eastAsia="Times New Roman" w:cs="Times New Roman"/>
                <w:b/>
                <w:bCs/>
                <w:sz w:val="16"/>
                <w:szCs w:val="16"/>
                <w:lang w:eastAsia="et-EE"/>
              </w:rPr>
              <w:t>Raasiku vald</w:t>
            </w:r>
          </w:p>
        </w:tc>
      </w:tr>
      <w:tr w:rsidR="00FE07F6" w:rsidRPr="00FE07F6" w14:paraId="5EDF7074" w14:textId="77777777" w:rsidTr="00FE07F6">
        <w:trPr>
          <w:trHeight w:val="204"/>
        </w:trPr>
        <w:tc>
          <w:tcPr>
            <w:tcW w:w="2162" w:type="pct"/>
            <w:tcBorders>
              <w:top w:val="nil"/>
              <w:left w:val="nil"/>
              <w:bottom w:val="nil"/>
              <w:right w:val="nil"/>
            </w:tcBorders>
            <w:shd w:val="clear" w:color="auto" w:fill="auto"/>
            <w:noWrap/>
            <w:vAlign w:val="bottom"/>
            <w:hideMark/>
          </w:tcPr>
          <w:p w14:paraId="344CB805"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Põhitegevuse tulud</w:t>
            </w:r>
          </w:p>
        </w:tc>
        <w:tc>
          <w:tcPr>
            <w:tcW w:w="946" w:type="pct"/>
            <w:tcBorders>
              <w:top w:val="nil"/>
              <w:left w:val="nil"/>
              <w:bottom w:val="nil"/>
              <w:right w:val="nil"/>
            </w:tcBorders>
            <w:shd w:val="clear" w:color="auto" w:fill="auto"/>
            <w:noWrap/>
            <w:vAlign w:val="bottom"/>
            <w:hideMark/>
          </w:tcPr>
          <w:p w14:paraId="7E3C7074"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€ 11 053 084</w:t>
            </w:r>
          </w:p>
        </w:tc>
        <w:tc>
          <w:tcPr>
            <w:tcW w:w="946" w:type="pct"/>
            <w:tcBorders>
              <w:top w:val="nil"/>
              <w:left w:val="nil"/>
              <w:bottom w:val="nil"/>
              <w:right w:val="nil"/>
            </w:tcBorders>
            <w:shd w:val="clear" w:color="auto" w:fill="auto"/>
            <w:noWrap/>
            <w:vAlign w:val="bottom"/>
            <w:hideMark/>
          </w:tcPr>
          <w:p w14:paraId="6FB30DC5"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€ 14 083 727</w:t>
            </w:r>
          </w:p>
        </w:tc>
        <w:tc>
          <w:tcPr>
            <w:tcW w:w="946" w:type="pct"/>
            <w:tcBorders>
              <w:top w:val="nil"/>
              <w:left w:val="nil"/>
              <w:bottom w:val="nil"/>
              <w:right w:val="nil"/>
            </w:tcBorders>
            <w:shd w:val="clear" w:color="auto" w:fill="auto"/>
            <w:noWrap/>
            <w:vAlign w:val="bottom"/>
            <w:hideMark/>
          </w:tcPr>
          <w:p w14:paraId="432433AE"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€ 9 573 727</w:t>
            </w:r>
          </w:p>
        </w:tc>
      </w:tr>
      <w:tr w:rsidR="00FE07F6" w:rsidRPr="00FE07F6" w14:paraId="661D6587" w14:textId="77777777" w:rsidTr="00FE07F6">
        <w:trPr>
          <w:trHeight w:val="204"/>
        </w:trPr>
        <w:tc>
          <w:tcPr>
            <w:tcW w:w="2162" w:type="pct"/>
            <w:tcBorders>
              <w:top w:val="nil"/>
              <w:left w:val="nil"/>
              <w:bottom w:val="nil"/>
              <w:right w:val="nil"/>
            </w:tcBorders>
            <w:shd w:val="clear" w:color="auto" w:fill="auto"/>
            <w:noWrap/>
            <w:vAlign w:val="bottom"/>
            <w:hideMark/>
          </w:tcPr>
          <w:p w14:paraId="3CE9EE9A"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Põhitegevuse kulud</w:t>
            </w:r>
          </w:p>
        </w:tc>
        <w:tc>
          <w:tcPr>
            <w:tcW w:w="946" w:type="pct"/>
            <w:tcBorders>
              <w:top w:val="nil"/>
              <w:left w:val="nil"/>
              <w:bottom w:val="nil"/>
              <w:right w:val="nil"/>
            </w:tcBorders>
            <w:shd w:val="clear" w:color="auto" w:fill="auto"/>
            <w:noWrap/>
            <w:vAlign w:val="bottom"/>
            <w:hideMark/>
          </w:tcPr>
          <w:p w14:paraId="75736953"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-€ 9 579 077</w:t>
            </w:r>
          </w:p>
        </w:tc>
        <w:tc>
          <w:tcPr>
            <w:tcW w:w="946" w:type="pct"/>
            <w:tcBorders>
              <w:top w:val="nil"/>
              <w:left w:val="nil"/>
              <w:bottom w:val="nil"/>
              <w:right w:val="nil"/>
            </w:tcBorders>
            <w:shd w:val="clear" w:color="auto" w:fill="auto"/>
            <w:noWrap/>
            <w:vAlign w:val="bottom"/>
            <w:hideMark/>
          </w:tcPr>
          <w:p w14:paraId="679C9E1F"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-€ 13 275 452</w:t>
            </w:r>
          </w:p>
        </w:tc>
        <w:tc>
          <w:tcPr>
            <w:tcW w:w="946" w:type="pct"/>
            <w:tcBorders>
              <w:top w:val="nil"/>
              <w:left w:val="nil"/>
              <w:bottom w:val="nil"/>
              <w:right w:val="nil"/>
            </w:tcBorders>
            <w:shd w:val="clear" w:color="auto" w:fill="auto"/>
            <w:noWrap/>
            <w:vAlign w:val="bottom"/>
            <w:hideMark/>
          </w:tcPr>
          <w:p w14:paraId="7E6AE699"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-€ 7 793 673</w:t>
            </w:r>
          </w:p>
        </w:tc>
      </w:tr>
      <w:tr w:rsidR="00FE07F6" w:rsidRPr="00FE07F6" w14:paraId="47CB399D" w14:textId="77777777" w:rsidTr="00FE07F6">
        <w:trPr>
          <w:trHeight w:val="204"/>
        </w:trPr>
        <w:tc>
          <w:tcPr>
            <w:tcW w:w="2162" w:type="pct"/>
            <w:tcBorders>
              <w:top w:val="nil"/>
              <w:left w:val="nil"/>
              <w:bottom w:val="single" w:sz="4" w:space="0" w:color="auto"/>
              <w:right w:val="nil"/>
            </w:tcBorders>
            <w:shd w:val="clear" w:color="auto" w:fill="auto"/>
            <w:noWrap/>
            <w:vAlign w:val="bottom"/>
            <w:hideMark/>
          </w:tcPr>
          <w:p w14:paraId="10CCE641"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Põhitegevuse tulem</w:t>
            </w:r>
          </w:p>
        </w:tc>
        <w:tc>
          <w:tcPr>
            <w:tcW w:w="946" w:type="pct"/>
            <w:tcBorders>
              <w:top w:val="nil"/>
              <w:left w:val="nil"/>
              <w:bottom w:val="single" w:sz="4" w:space="0" w:color="auto"/>
              <w:right w:val="nil"/>
            </w:tcBorders>
            <w:shd w:val="clear" w:color="auto" w:fill="auto"/>
            <w:noWrap/>
            <w:vAlign w:val="bottom"/>
            <w:hideMark/>
          </w:tcPr>
          <w:p w14:paraId="1FAA08E8"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€ 1 474 007</w:t>
            </w:r>
          </w:p>
        </w:tc>
        <w:tc>
          <w:tcPr>
            <w:tcW w:w="946" w:type="pct"/>
            <w:tcBorders>
              <w:top w:val="nil"/>
              <w:left w:val="nil"/>
              <w:bottom w:val="single" w:sz="4" w:space="0" w:color="auto"/>
              <w:right w:val="nil"/>
            </w:tcBorders>
            <w:shd w:val="clear" w:color="auto" w:fill="auto"/>
            <w:noWrap/>
            <w:vAlign w:val="bottom"/>
            <w:hideMark/>
          </w:tcPr>
          <w:p w14:paraId="59247616"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€ 808 276</w:t>
            </w:r>
          </w:p>
        </w:tc>
        <w:tc>
          <w:tcPr>
            <w:tcW w:w="946" w:type="pct"/>
            <w:tcBorders>
              <w:top w:val="nil"/>
              <w:left w:val="nil"/>
              <w:bottom w:val="single" w:sz="4" w:space="0" w:color="auto"/>
              <w:right w:val="nil"/>
            </w:tcBorders>
            <w:shd w:val="clear" w:color="auto" w:fill="auto"/>
            <w:noWrap/>
            <w:vAlign w:val="bottom"/>
            <w:hideMark/>
          </w:tcPr>
          <w:p w14:paraId="66D3009B"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€ 1 780 054</w:t>
            </w:r>
          </w:p>
        </w:tc>
      </w:tr>
      <w:tr w:rsidR="00FE07F6" w:rsidRPr="00FE07F6" w14:paraId="36B83168" w14:textId="77777777" w:rsidTr="00FE07F6">
        <w:trPr>
          <w:trHeight w:val="204"/>
        </w:trPr>
        <w:tc>
          <w:tcPr>
            <w:tcW w:w="2162" w:type="pct"/>
            <w:tcBorders>
              <w:top w:val="nil"/>
              <w:left w:val="nil"/>
              <w:bottom w:val="nil"/>
              <w:right w:val="nil"/>
            </w:tcBorders>
            <w:shd w:val="clear" w:color="auto" w:fill="auto"/>
            <w:noWrap/>
            <w:vAlign w:val="bottom"/>
            <w:hideMark/>
          </w:tcPr>
          <w:p w14:paraId="5A6E06D0"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Tulemi osakaal tuludest</w:t>
            </w:r>
          </w:p>
        </w:tc>
        <w:tc>
          <w:tcPr>
            <w:tcW w:w="946" w:type="pct"/>
            <w:tcBorders>
              <w:top w:val="nil"/>
              <w:left w:val="nil"/>
              <w:bottom w:val="nil"/>
              <w:right w:val="nil"/>
            </w:tcBorders>
            <w:shd w:val="clear" w:color="auto" w:fill="auto"/>
            <w:noWrap/>
            <w:vAlign w:val="bottom"/>
            <w:hideMark/>
          </w:tcPr>
          <w:p w14:paraId="4A083E0B"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13,34%</w:t>
            </w:r>
          </w:p>
        </w:tc>
        <w:tc>
          <w:tcPr>
            <w:tcW w:w="946" w:type="pct"/>
            <w:tcBorders>
              <w:top w:val="nil"/>
              <w:left w:val="nil"/>
              <w:bottom w:val="nil"/>
              <w:right w:val="nil"/>
            </w:tcBorders>
            <w:shd w:val="clear" w:color="auto" w:fill="auto"/>
            <w:noWrap/>
            <w:vAlign w:val="bottom"/>
            <w:hideMark/>
          </w:tcPr>
          <w:p w14:paraId="3940F5BA"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5,74%</w:t>
            </w:r>
          </w:p>
        </w:tc>
        <w:tc>
          <w:tcPr>
            <w:tcW w:w="946" w:type="pct"/>
            <w:tcBorders>
              <w:top w:val="nil"/>
              <w:left w:val="nil"/>
              <w:bottom w:val="nil"/>
              <w:right w:val="nil"/>
            </w:tcBorders>
            <w:shd w:val="clear" w:color="auto" w:fill="auto"/>
            <w:noWrap/>
            <w:vAlign w:val="bottom"/>
            <w:hideMark/>
          </w:tcPr>
          <w:p w14:paraId="0C1FB039"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18,59%</w:t>
            </w:r>
          </w:p>
        </w:tc>
      </w:tr>
      <w:tr w:rsidR="00FE07F6" w:rsidRPr="00FE07F6" w14:paraId="43E8777E" w14:textId="77777777" w:rsidTr="00FE07F6">
        <w:trPr>
          <w:trHeight w:val="204"/>
        </w:trPr>
        <w:tc>
          <w:tcPr>
            <w:tcW w:w="2162" w:type="pct"/>
            <w:tcBorders>
              <w:top w:val="nil"/>
              <w:left w:val="nil"/>
              <w:bottom w:val="nil"/>
              <w:right w:val="nil"/>
            </w:tcBorders>
            <w:shd w:val="clear" w:color="auto" w:fill="auto"/>
            <w:noWrap/>
            <w:vAlign w:val="bottom"/>
            <w:hideMark/>
          </w:tcPr>
          <w:p w14:paraId="534C2D2F"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Põhitegevuse tulem elaniku kohta</w:t>
            </w:r>
          </w:p>
        </w:tc>
        <w:tc>
          <w:tcPr>
            <w:tcW w:w="946" w:type="pct"/>
            <w:tcBorders>
              <w:top w:val="nil"/>
              <w:left w:val="nil"/>
              <w:bottom w:val="nil"/>
              <w:right w:val="nil"/>
            </w:tcBorders>
            <w:shd w:val="clear" w:color="auto" w:fill="auto"/>
            <w:noWrap/>
            <w:vAlign w:val="bottom"/>
            <w:hideMark/>
          </w:tcPr>
          <w:p w14:paraId="2C6E4C14"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€ 235</w:t>
            </w:r>
          </w:p>
        </w:tc>
        <w:tc>
          <w:tcPr>
            <w:tcW w:w="946" w:type="pct"/>
            <w:tcBorders>
              <w:top w:val="nil"/>
              <w:left w:val="nil"/>
              <w:bottom w:val="nil"/>
              <w:right w:val="nil"/>
            </w:tcBorders>
            <w:shd w:val="clear" w:color="auto" w:fill="auto"/>
            <w:noWrap/>
            <w:vAlign w:val="bottom"/>
            <w:hideMark/>
          </w:tcPr>
          <w:p w14:paraId="1E69533D"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€ 109</w:t>
            </w:r>
          </w:p>
        </w:tc>
        <w:tc>
          <w:tcPr>
            <w:tcW w:w="946" w:type="pct"/>
            <w:tcBorders>
              <w:top w:val="nil"/>
              <w:left w:val="nil"/>
              <w:bottom w:val="nil"/>
              <w:right w:val="nil"/>
            </w:tcBorders>
            <w:shd w:val="clear" w:color="auto" w:fill="auto"/>
            <w:noWrap/>
            <w:vAlign w:val="bottom"/>
            <w:hideMark/>
          </w:tcPr>
          <w:p w14:paraId="49AB18EF"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€ 339</w:t>
            </w:r>
          </w:p>
        </w:tc>
      </w:tr>
      <w:tr w:rsidR="00FE07F6" w:rsidRPr="00FE07F6" w14:paraId="3C8CCC61" w14:textId="77777777" w:rsidTr="00FE07F6">
        <w:trPr>
          <w:trHeight w:val="204"/>
        </w:trPr>
        <w:tc>
          <w:tcPr>
            <w:tcW w:w="2162" w:type="pct"/>
            <w:tcBorders>
              <w:top w:val="nil"/>
              <w:left w:val="nil"/>
              <w:bottom w:val="single" w:sz="4" w:space="0" w:color="auto"/>
              <w:right w:val="nil"/>
            </w:tcBorders>
            <w:shd w:val="clear" w:color="auto" w:fill="auto"/>
            <w:noWrap/>
            <w:vAlign w:val="bottom"/>
            <w:hideMark/>
          </w:tcPr>
          <w:p w14:paraId="483D017A"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Põhitegevuse tulud elaniku kohta</w:t>
            </w:r>
          </w:p>
        </w:tc>
        <w:tc>
          <w:tcPr>
            <w:tcW w:w="946" w:type="pct"/>
            <w:tcBorders>
              <w:top w:val="nil"/>
              <w:left w:val="nil"/>
              <w:bottom w:val="single" w:sz="4" w:space="0" w:color="auto"/>
              <w:right w:val="nil"/>
            </w:tcBorders>
            <w:shd w:val="clear" w:color="auto" w:fill="auto"/>
            <w:noWrap/>
            <w:vAlign w:val="bottom"/>
            <w:hideMark/>
          </w:tcPr>
          <w:p w14:paraId="676E83F4"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€ 1 762</w:t>
            </w:r>
          </w:p>
        </w:tc>
        <w:tc>
          <w:tcPr>
            <w:tcW w:w="946" w:type="pct"/>
            <w:tcBorders>
              <w:top w:val="nil"/>
              <w:left w:val="nil"/>
              <w:bottom w:val="single" w:sz="4" w:space="0" w:color="auto"/>
              <w:right w:val="nil"/>
            </w:tcBorders>
            <w:shd w:val="clear" w:color="auto" w:fill="auto"/>
            <w:noWrap/>
            <w:vAlign w:val="bottom"/>
            <w:hideMark/>
          </w:tcPr>
          <w:p w14:paraId="15C9114B"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€ 1 899</w:t>
            </w:r>
          </w:p>
        </w:tc>
        <w:tc>
          <w:tcPr>
            <w:tcW w:w="946" w:type="pct"/>
            <w:tcBorders>
              <w:top w:val="nil"/>
              <w:left w:val="nil"/>
              <w:bottom w:val="single" w:sz="4" w:space="0" w:color="auto"/>
              <w:right w:val="nil"/>
            </w:tcBorders>
            <w:shd w:val="clear" w:color="auto" w:fill="auto"/>
            <w:noWrap/>
            <w:vAlign w:val="bottom"/>
            <w:hideMark/>
          </w:tcPr>
          <w:p w14:paraId="5DA92211"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€ 1 821</w:t>
            </w:r>
          </w:p>
        </w:tc>
      </w:tr>
      <w:tr w:rsidR="00FE07F6" w:rsidRPr="00FE07F6" w14:paraId="7B07046A" w14:textId="77777777" w:rsidTr="00FE07F6">
        <w:trPr>
          <w:trHeight w:val="204"/>
        </w:trPr>
        <w:tc>
          <w:tcPr>
            <w:tcW w:w="2162" w:type="pct"/>
            <w:tcBorders>
              <w:top w:val="nil"/>
              <w:left w:val="nil"/>
              <w:bottom w:val="nil"/>
              <w:right w:val="nil"/>
            </w:tcBorders>
            <w:shd w:val="clear" w:color="auto" w:fill="auto"/>
            <w:noWrap/>
            <w:vAlign w:val="bottom"/>
            <w:hideMark/>
          </w:tcPr>
          <w:p w14:paraId="008975CA"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Võlakohustused aasta lõpu seisuga</w:t>
            </w:r>
          </w:p>
        </w:tc>
        <w:tc>
          <w:tcPr>
            <w:tcW w:w="946" w:type="pct"/>
            <w:tcBorders>
              <w:top w:val="nil"/>
              <w:left w:val="nil"/>
              <w:bottom w:val="nil"/>
              <w:right w:val="nil"/>
            </w:tcBorders>
            <w:shd w:val="clear" w:color="auto" w:fill="auto"/>
            <w:noWrap/>
            <w:vAlign w:val="bottom"/>
            <w:hideMark/>
          </w:tcPr>
          <w:p w14:paraId="347883FA"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€ 4 100 223</w:t>
            </w:r>
          </w:p>
        </w:tc>
        <w:tc>
          <w:tcPr>
            <w:tcW w:w="946" w:type="pct"/>
            <w:tcBorders>
              <w:top w:val="nil"/>
              <w:left w:val="nil"/>
              <w:bottom w:val="nil"/>
              <w:right w:val="nil"/>
            </w:tcBorders>
            <w:shd w:val="clear" w:color="auto" w:fill="auto"/>
            <w:noWrap/>
            <w:vAlign w:val="bottom"/>
            <w:hideMark/>
          </w:tcPr>
          <w:p w14:paraId="0E6BCD24"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€ 6 518 108</w:t>
            </w:r>
          </w:p>
        </w:tc>
        <w:tc>
          <w:tcPr>
            <w:tcW w:w="946" w:type="pct"/>
            <w:tcBorders>
              <w:top w:val="nil"/>
              <w:left w:val="nil"/>
              <w:bottom w:val="nil"/>
              <w:right w:val="nil"/>
            </w:tcBorders>
            <w:shd w:val="clear" w:color="auto" w:fill="auto"/>
            <w:noWrap/>
            <w:vAlign w:val="bottom"/>
            <w:hideMark/>
          </w:tcPr>
          <w:p w14:paraId="58A98959"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€ 4 734 372</w:t>
            </w:r>
          </w:p>
        </w:tc>
      </w:tr>
      <w:tr w:rsidR="00FE07F6" w:rsidRPr="00FE07F6" w14:paraId="3F5BF0E3" w14:textId="77777777" w:rsidTr="00FE07F6">
        <w:trPr>
          <w:trHeight w:val="204"/>
        </w:trPr>
        <w:tc>
          <w:tcPr>
            <w:tcW w:w="2162" w:type="pct"/>
            <w:tcBorders>
              <w:top w:val="nil"/>
              <w:left w:val="nil"/>
              <w:bottom w:val="nil"/>
              <w:right w:val="nil"/>
            </w:tcBorders>
            <w:shd w:val="clear" w:color="auto" w:fill="auto"/>
            <w:noWrap/>
            <w:vAlign w:val="bottom"/>
            <w:hideMark/>
          </w:tcPr>
          <w:p w14:paraId="57416060"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Likviidsed varad aasta lõpu seisuga</w:t>
            </w:r>
          </w:p>
        </w:tc>
        <w:tc>
          <w:tcPr>
            <w:tcW w:w="946" w:type="pct"/>
            <w:tcBorders>
              <w:top w:val="nil"/>
              <w:left w:val="nil"/>
              <w:bottom w:val="nil"/>
              <w:right w:val="nil"/>
            </w:tcBorders>
            <w:shd w:val="clear" w:color="auto" w:fill="auto"/>
            <w:noWrap/>
            <w:vAlign w:val="bottom"/>
            <w:hideMark/>
          </w:tcPr>
          <w:p w14:paraId="021B251C"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€ 869 456</w:t>
            </w:r>
          </w:p>
        </w:tc>
        <w:tc>
          <w:tcPr>
            <w:tcW w:w="946" w:type="pct"/>
            <w:tcBorders>
              <w:top w:val="nil"/>
              <w:left w:val="nil"/>
              <w:bottom w:val="nil"/>
              <w:right w:val="nil"/>
            </w:tcBorders>
            <w:shd w:val="clear" w:color="auto" w:fill="auto"/>
            <w:noWrap/>
            <w:vAlign w:val="bottom"/>
            <w:hideMark/>
          </w:tcPr>
          <w:p w14:paraId="666B5BAA"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€ 1 731 090</w:t>
            </w:r>
          </w:p>
        </w:tc>
        <w:tc>
          <w:tcPr>
            <w:tcW w:w="946" w:type="pct"/>
            <w:tcBorders>
              <w:top w:val="nil"/>
              <w:left w:val="nil"/>
              <w:bottom w:val="nil"/>
              <w:right w:val="nil"/>
            </w:tcBorders>
            <w:shd w:val="clear" w:color="auto" w:fill="auto"/>
            <w:noWrap/>
            <w:vAlign w:val="bottom"/>
            <w:hideMark/>
          </w:tcPr>
          <w:p w14:paraId="3FA88750"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€ 607 794</w:t>
            </w:r>
          </w:p>
        </w:tc>
      </w:tr>
      <w:tr w:rsidR="00FE07F6" w:rsidRPr="00FE07F6" w14:paraId="41380139" w14:textId="77777777" w:rsidTr="00FE07F6">
        <w:trPr>
          <w:trHeight w:val="204"/>
        </w:trPr>
        <w:tc>
          <w:tcPr>
            <w:tcW w:w="2162" w:type="pct"/>
            <w:tcBorders>
              <w:top w:val="nil"/>
              <w:left w:val="nil"/>
              <w:bottom w:val="nil"/>
              <w:right w:val="nil"/>
            </w:tcBorders>
            <w:shd w:val="clear" w:color="auto" w:fill="auto"/>
            <w:noWrap/>
            <w:vAlign w:val="bottom"/>
            <w:hideMark/>
          </w:tcPr>
          <w:p w14:paraId="453512BA"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Netovõlakoormus (eurodes)</w:t>
            </w:r>
          </w:p>
        </w:tc>
        <w:tc>
          <w:tcPr>
            <w:tcW w:w="946" w:type="pct"/>
            <w:tcBorders>
              <w:top w:val="nil"/>
              <w:left w:val="nil"/>
              <w:bottom w:val="nil"/>
              <w:right w:val="nil"/>
            </w:tcBorders>
            <w:shd w:val="clear" w:color="auto" w:fill="auto"/>
            <w:noWrap/>
            <w:vAlign w:val="bottom"/>
            <w:hideMark/>
          </w:tcPr>
          <w:p w14:paraId="201C3061"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€ 3 230 767</w:t>
            </w:r>
          </w:p>
        </w:tc>
        <w:tc>
          <w:tcPr>
            <w:tcW w:w="946" w:type="pct"/>
            <w:tcBorders>
              <w:top w:val="nil"/>
              <w:left w:val="nil"/>
              <w:bottom w:val="nil"/>
              <w:right w:val="nil"/>
            </w:tcBorders>
            <w:shd w:val="clear" w:color="auto" w:fill="auto"/>
            <w:noWrap/>
            <w:vAlign w:val="bottom"/>
            <w:hideMark/>
          </w:tcPr>
          <w:p w14:paraId="7478C5AA"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€ 4 787 018</w:t>
            </w:r>
          </w:p>
        </w:tc>
        <w:tc>
          <w:tcPr>
            <w:tcW w:w="946" w:type="pct"/>
            <w:tcBorders>
              <w:top w:val="nil"/>
              <w:left w:val="nil"/>
              <w:bottom w:val="nil"/>
              <w:right w:val="nil"/>
            </w:tcBorders>
            <w:shd w:val="clear" w:color="auto" w:fill="auto"/>
            <w:noWrap/>
            <w:vAlign w:val="bottom"/>
            <w:hideMark/>
          </w:tcPr>
          <w:p w14:paraId="5843EF16"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€ 4 126 577</w:t>
            </w:r>
          </w:p>
        </w:tc>
      </w:tr>
      <w:tr w:rsidR="00FE07F6" w:rsidRPr="00FE07F6" w14:paraId="3B6D03B8" w14:textId="77777777" w:rsidTr="00FE07F6">
        <w:trPr>
          <w:trHeight w:val="204"/>
        </w:trPr>
        <w:tc>
          <w:tcPr>
            <w:tcW w:w="2162" w:type="pct"/>
            <w:tcBorders>
              <w:top w:val="nil"/>
              <w:left w:val="nil"/>
              <w:bottom w:val="nil"/>
              <w:right w:val="nil"/>
            </w:tcBorders>
            <w:shd w:val="clear" w:color="auto" w:fill="auto"/>
            <w:noWrap/>
            <w:vAlign w:val="bottom"/>
            <w:hideMark/>
          </w:tcPr>
          <w:p w14:paraId="1C93C692"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Netovõlakoormuse %</w:t>
            </w:r>
          </w:p>
        </w:tc>
        <w:tc>
          <w:tcPr>
            <w:tcW w:w="946" w:type="pct"/>
            <w:tcBorders>
              <w:top w:val="nil"/>
              <w:left w:val="nil"/>
              <w:bottom w:val="nil"/>
              <w:right w:val="nil"/>
            </w:tcBorders>
            <w:shd w:val="clear" w:color="auto" w:fill="auto"/>
            <w:noWrap/>
            <w:vAlign w:val="bottom"/>
            <w:hideMark/>
          </w:tcPr>
          <w:p w14:paraId="6C3580DD"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29,23%</w:t>
            </w:r>
          </w:p>
        </w:tc>
        <w:tc>
          <w:tcPr>
            <w:tcW w:w="946" w:type="pct"/>
            <w:tcBorders>
              <w:top w:val="nil"/>
              <w:left w:val="nil"/>
              <w:bottom w:val="nil"/>
              <w:right w:val="nil"/>
            </w:tcBorders>
            <w:shd w:val="clear" w:color="auto" w:fill="auto"/>
            <w:noWrap/>
            <w:vAlign w:val="bottom"/>
            <w:hideMark/>
          </w:tcPr>
          <w:p w14:paraId="5B9D9678"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33,99%</w:t>
            </w:r>
          </w:p>
        </w:tc>
        <w:tc>
          <w:tcPr>
            <w:tcW w:w="946" w:type="pct"/>
            <w:tcBorders>
              <w:top w:val="nil"/>
              <w:left w:val="nil"/>
              <w:bottom w:val="nil"/>
              <w:right w:val="nil"/>
            </w:tcBorders>
            <w:shd w:val="clear" w:color="auto" w:fill="auto"/>
            <w:noWrap/>
            <w:vAlign w:val="bottom"/>
            <w:hideMark/>
          </w:tcPr>
          <w:p w14:paraId="47A260EB"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43,10%</w:t>
            </w:r>
          </w:p>
        </w:tc>
      </w:tr>
      <w:tr w:rsidR="00FE07F6" w:rsidRPr="00FE07F6" w14:paraId="65B979E3" w14:textId="77777777" w:rsidTr="00FE07F6">
        <w:trPr>
          <w:trHeight w:val="204"/>
        </w:trPr>
        <w:tc>
          <w:tcPr>
            <w:tcW w:w="2162" w:type="pct"/>
            <w:tcBorders>
              <w:top w:val="nil"/>
              <w:left w:val="nil"/>
              <w:bottom w:val="nil"/>
              <w:right w:val="nil"/>
            </w:tcBorders>
            <w:shd w:val="clear" w:color="auto" w:fill="auto"/>
            <w:noWrap/>
            <w:vAlign w:val="bottom"/>
            <w:hideMark/>
          </w:tcPr>
          <w:p w14:paraId="60347658"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Netovõlakoormuse ülemmäär (€)</w:t>
            </w:r>
          </w:p>
        </w:tc>
        <w:tc>
          <w:tcPr>
            <w:tcW w:w="946" w:type="pct"/>
            <w:tcBorders>
              <w:top w:val="nil"/>
              <w:left w:val="nil"/>
              <w:bottom w:val="nil"/>
              <w:right w:val="nil"/>
            </w:tcBorders>
            <w:shd w:val="clear" w:color="auto" w:fill="auto"/>
            <w:noWrap/>
            <w:vAlign w:val="bottom"/>
            <w:hideMark/>
          </w:tcPr>
          <w:p w14:paraId="57ACF944"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€ 11 053 084</w:t>
            </w:r>
          </w:p>
        </w:tc>
        <w:tc>
          <w:tcPr>
            <w:tcW w:w="946" w:type="pct"/>
            <w:tcBorders>
              <w:top w:val="nil"/>
              <w:left w:val="nil"/>
              <w:bottom w:val="nil"/>
              <w:right w:val="nil"/>
            </w:tcBorders>
            <w:shd w:val="clear" w:color="auto" w:fill="auto"/>
            <w:noWrap/>
            <w:vAlign w:val="bottom"/>
            <w:hideMark/>
          </w:tcPr>
          <w:p w14:paraId="21E383BE"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€ 11 266 982</w:t>
            </w:r>
          </w:p>
        </w:tc>
        <w:tc>
          <w:tcPr>
            <w:tcW w:w="946" w:type="pct"/>
            <w:tcBorders>
              <w:top w:val="nil"/>
              <w:left w:val="nil"/>
              <w:bottom w:val="nil"/>
              <w:right w:val="nil"/>
            </w:tcBorders>
            <w:shd w:val="clear" w:color="auto" w:fill="auto"/>
            <w:noWrap/>
            <w:vAlign w:val="bottom"/>
            <w:hideMark/>
          </w:tcPr>
          <w:p w14:paraId="3041C1ED"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€ 9 573 727</w:t>
            </w:r>
          </w:p>
        </w:tc>
      </w:tr>
      <w:tr w:rsidR="00FE07F6" w:rsidRPr="00FE07F6" w14:paraId="49E35C80" w14:textId="77777777" w:rsidTr="00FE07F6">
        <w:trPr>
          <w:trHeight w:val="204"/>
        </w:trPr>
        <w:tc>
          <w:tcPr>
            <w:tcW w:w="2162" w:type="pct"/>
            <w:tcBorders>
              <w:top w:val="nil"/>
              <w:left w:val="nil"/>
              <w:bottom w:val="single" w:sz="4" w:space="0" w:color="auto"/>
              <w:right w:val="nil"/>
            </w:tcBorders>
            <w:shd w:val="clear" w:color="auto" w:fill="auto"/>
            <w:noWrap/>
            <w:vAlign w:val="bottom"/>
            <w:hideMark/>
          </w:tcPr>
          <w:p w14:paraId="1785DCAC" w14:textId="77777777" w:rsidR="00FE07F6" w:rsidRPr="00FE07F6" w:rsidRDefault="00FE07F6" w:rsidP="00FE07F6">
            <w:pPr>
              <w:spacing w:after="0"/>
              <w:jc w:val="left"/>
              <w:rPr>
                <w:rFonts w:eastAsia="Times New Roman" w:cs="Times New Roman"/>
                <w:sz w:val="16"/>
                <w:szCs w:val="16"/>
                <w:lang w:eastAsia="et-EE"/>
              </w:rPr>
            </w:pPr>
            <w:r w:rsidRPr="00FE07F6">
              <w:rPr>
                <w:rFonts w:eastAsia="Times New Roman" w:cs="Times New Roman"/>
                <w:sz w:val="16"/>
                <w:szCs w:val="16"/>
                <w:lang w:eastAsia="et-EE"/>
              </w:rPr>
              <w:t>Netovõlakoormuse ülemmäär (%)</w:t>
            </w:r>
          </w:p>
        </w:tc>
        <w:tc>
          <w:tcPr>
            <w:tcW w:w="946" w:type="pct"/>
            <w:tcBorders>
              <w:top w:val="nil"/>
              <w:left w:val="nil"/>
              <w:bottom w:val="single" w:sz="4" w:space="0" w:color="auto"/>
              <w:right w:val="nil"/>
            </w:tcBorders>
            <w:shd w:val="clear" w:color="auto" w:fill="auto"/>
            <w:noWrap/>
            <w:vAlign w:val="bottom"/>
            <w:hideMark/>
          </w:tcPr>
          <w:p w14:paraId="056F78D9"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100%</w:t>
            </w:r>
          </w:p>
        </w:tc>
        <w:tc>
          <w:tcPr>
            <w:tcW w:w="946" w:type="pct"/>
            <w:tcBorders>
              <w:top w:val="nil"/>
              <w:left w:val="nil"/>
              <w:bottom w:val="single" w:sz="4" w:space="0" w:color="auto"/>
              <w:right w:val="nil"/>
            </w:tcBorders>
            <w:shd w:val="clear" w:color="auto" w:fill="auto"/>
            <w:noWrap/>
            <w:vAlign w:val="bottom"/>
            <w:hideMark/>
          </w:tcPr>
          <w:p w14:paraId="207BBF73"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80%</w:t>
            </w:r>
          </w:p>
        </w:tc>
        <w:tc>
          <w:tcPr>
            <w:tcW w:w="946" w:type="pct"/>
            <w:tcBorders>
              <w:top w:val="nil"/>
              <w:left w:val="nil"/>
              <w:bottom w:val="single" w:sz="4" w:space="0" w:color="auto"/>
              <w:right w:val="nil"/>
            </w:tcBorders>
            <w:shd w:val="clear" w:color="auto" w:fill="auto"/>
            <w:noWrap/>
            <w:vAlign w:val="bottom"/>
            <w:hideMark/>
          </w:tcPr>
          <w:p w14:paraId="466C7578" w14:textId="77777777" w:rsidR="00FE07F6" w:rsidRPr="00FE07F6" w:rsidRDefault="00FE07F6" w:rsidP="00FE07F6">
            <w:pPr>
              <w:spacing w:after="0"/>
              <w:jc w:val="right"/>
              <w:rPr>
                <w:rFonts w:eastAsia="Times New Roman" w:cs="Times New Roman"/>
                <w:sz w:val="16"/>
                <w:szCs w:val="16"/>
                <w:lang w:eastAsia="et-EE"/>
              </w:rPr>
            </w:pPr>
            <w:r w:rsidRPr="00FE07F6">
              <w:rPr>
                <w:rFonts w:eastAsia="Times New Roman" w:cs="Times New Roman"/>
                <w:sz w:val="16"/>
                <w:szCs w:val="16"/>
                <w:lang w:eastAsia="et-EE"/>
              </w:rPr>
              <w:t>100%</w:t>
            </w:r>
          </w:p>
        </w:tc>
      </w:tr>
    </w:tbl>
    <w:p w14:paraId="2D7B0A70" w14:textId="77777777" w:rsidR="008D20C3" w:rsidRPr="002E7DF1" w:rsidRDefault="008D20C3" w:rsidP="008D20C3">
      <w:pPr>
        <w:rPr>
          <w:highlight w:val="lightGray"/>
        </w:rPr>
      </w:pPr>
    </w:p>
    <w:p w14:paraId="59CEA4AB" w14:textId="488E3A98" w:rsidR="008D20C3" w:rsidRPr="00D53993" w:rsidRDefault="00D22304" w:rsidP="008D20C3">
      <w:r>
        <w:t>Võrreldes</w:t>
      </w:r>
      <w:r w:rsidR="008D20C3" w:rsidRPr="00604BD1">
        <w:t xml:space="preserve"> aastaga</w:t>
      </w:r>
      <w:r>
        <w:t xml:space="preserve"> 2016</w:t>
      </w:r>
      <w:r w:rsidR="008D20C3" w:rsidRPr="00604BD1">
        <w:t xml:space="preserve"> on omavalitsuste põhitegevuse tulude maht kasvanud </w:t>
      </w:r>
      <w:r>
        <w:t>enam kui</w:t>
      </w:r>
      <w:r w:rsidR="008D20C3" w:rsidRPr="00604BD1">
        <w:t xml:space="preserve"> poole võrra – </w:t>
      </w:r>
      <w:r>
        <w:t>Anija vallas</w:t>
      </w:r>
      <w:r w:rsidR="008D20C3" w:rsidRPr="00604BD1">
        <w:t xml:space="preserve"> </w:t>
      </w:r>
      <w:r>
        <w:t>55</w:t>
      </w:r>
      <w:r w:rsidR="008D20C3" w:rsidRPr="00604BD1">
        <w:t>%</w:t>
      </w:r>
      <w:r>
        <w:t>, Kose vallas 68</w:t>
      </w:r>
      <w:r w:rsidR="008D20C3" w:rsidRPr="00604BD1">
        <w:t xml:space="preserve">% </w:t>
      </w:r>
      <w:r>
        <w:t>ja Raasiku vallas 60%.</w:t>
      </w:r>
      <w:r w:rsidR="008D20C3" w:rsidRPr="00604BD1">
        <w:t xml:space="preserve"> </w:t>
      </w:r>
      <w:r>
        <w:t>Maksutulud</w:t>
      </w:r>
      <w:r w:rsidR="008D20C3" w:rsidRPr="00604BD1">
        <w:t xml:space="preserve"> moodusta</w:t>
      </w:r>
      <w:r>
        <w:t>vad</w:t>
      </w:r>
      <w:r w:rsidR="008D20C3" w:rsidRPr="00604BD1">
        <w:t xml:space="preserve"> </w:t>
      </w:r>
      <w:r>
        <w:t>Anija valla</w:t>
      </w:r>
      <w:r w:rsidR="008D20C3" w:rsidRPr="00604BD1">
        <w:t xml:space="preserve"> tuludest 58%</w:t>
      </w:r>
      <w:r>
        <w:t>, Kose vallas 56%</w:t>
      </w:r>
      <w:r w:rsidR="008D20C3" w:rsidRPr="00604BD1">
        <w:t xml:space="preserve">  ja </w:t>
      </w:r>
      <w:r>
        <w:t>Raasiku</w:t>
      </w:r>
      <w:r w:rsidR="008D20C3" w:rsidRPr="00604BD1">
        <w:t xml:space="preserve"> vallas </w:t>
      </w:r>
      <w:r>
        <w:t>64</w:t>
      </w:r>
      <w:r w:rsidR="008D20C3" w:rsidRPr="00604BD1">
        <w:t>%</w:t>
      </w:r>
      <w:r>
        <w:t xml:space="preserve"> (</w:t>
      </w:r>
      <w:r w:rsidR="008D20C3" w:rsidRPr="00604BD1">
        <w:t>mis t</w:t>
      </w:r>
      <w:r w:rsidR="008D20C3">
        <w:t>ä</w:t>
      </w:r>
      <w:r w:rsidR="008D20C3" w:rsidRPr="00604BD1">
        <w:t>henda</w:t>
      </w:r>
      <w:r w:rsidR="008D20C3">
        <w:t>b</w:t>
      </w:r>
      <w:r w:rsidR="008D20C3" w:rsidRPr="00604BD1">
        <w:t>, et valla tööealine elanikkond ja nende saadavad tulud on vallale v</w:t>
      </w:r>
      <w:r w:rsidR="008D20C3">
        <w:t>ä</w:t>
      </w:r>
      <w:r w:rsidR="008D20C3" w:rsidRPr="00604BD1">
        <w:t>ga olulise t</w:t>
      </w:r>
      <w:r w:rsidR="008D20C3">
        <w:t>ä</w:t>
      </w:r>
      <w:r w:rsidR="008D20C3" w:rsidRPr="00604BD1">
        <w:t>htsusega</w:t>
      </w:r>
      <w:r>
        <w:t>)</w:t>
      </w:r>
      <w:r w:rsidR="008D20C3" w:rsidRPr="00604BD1">
        <w:t xml:space="preserve">. Sihtotstarbeliste toetuste osakaal tuludest on </w:t>
      </w:r>
      <w:r>
        <w:t>Anija vallas</w:t>
      </w:r>
      <w:r w:rsidR="008D20C3" w:rsidRPr="00604BD1">
        <w:t xml:space="preserve"> 3</w:t>
      </w:r>
      <w:r>
        <w:t>1</w:t>
      </w:r>
      <w:r w:rsidR="008D20C3" w:rsidRPr="00604BD1">
        <w:t>%</w:t>
      </w:r>
      <w:r>
        <w:t>, Kose vallas 36%</w:t>
      </w:r>
      <w:r w:rsidR="008D20C3" w:rsidRPr="00604BD1">
        <w:t xml:space="preserve"> ja</w:t>
      </w:r>
      <w:r>
        <w:t xml:space="preserve"> Raasiku</w:t>
      </w:r>
      <w:r w:rsidR="008D20C3" w:rsidRPr="00604BD1">
        <w:t xml:space="preserve"> vallas </w:t>
      </w:r>
      <w:r>
        <w:t>30</w:t>
      </w:r>
      <w:r w:rsidR="008D20C3" w:rsidRPr="00604BD1">
        <w:t>%, seega toetuste osakaal eelarvest on Eesti omavalitsuste keskmisega</w:t>
      </w:r>
      <w:r>
        <w:t xml:space="preserve"> (28%)</w:t>
      </w:r>
      <w:r w:rsidR="008D20C3" w:rsidRPr="00604BD1">
        <w:t xml:space="preserve"> võrreldes</w:t>
      </w:r>
      <w:r>
        <w:t xml:space="preserve"> kõikides omavalitsustes</w:t>
      </w:r>
      <w:r w:rsidR="008D20C3" w:rsidRPr="00604BD1">
        <w:t xml:space="preserve"> </w:t>
      </w:r>
      <w:r>
        <w:t>kõrgem</w:t>
      </w:r>
      <w:r w:rsidR="008D20C3" w:rsidRPr="00604BD1">
        <w:t xml:space="preserve"> (</w:t>
      </w:r>
      <w:r w:rsidR="008D20C3" w:rsidRPr="00604BD1">
        <w:fldChar w:fldCharType="begin"/>
      </w:r>
      <w:r w:rsidR="008D20C3" w:rsidRPr="00604BD1">
        <w:instrText xml:space="preserve"> REF _Ref114060176 \h </w:instrText>
      </w:r>
      <w:r w:rsidR="008D20C3">
        <w:instrText xml:space="preserve"> \* MERGEFORMAT </w:instrText>
      </w:r>
      <w:r w:rsidR="008D20C3" w:rsidRPr="00604BD1">
        <w:fldChar w:fldCharType="separate"/>
      </w:r>
      <w:r w:rsidR="00B812C3">
        <w:t xml:space="preserve">Tabel </w:t>
      </w:r>
      <w:r w:rsidR="00B812C3">
        <w:rPr>
          <w:noProof/>
        </w:rPr>
        <w:t>16</w:t>
      </w:r>
      <w:r w:rsidR="008D20C3" w:rsidRPr="00604BD1">
        <w:fldChar w:fldCharType="end"/>
      </w:r>
      <w:r w:rsidR="008D20C3" w:rsidRPr="00604BD1">
        <w:t>).</w:t>
      </w:r>
    </w:p>
    <w:p w14:paraId="67900843" w14:textId="16151836" w:rsidR="008D20C3" w:rsidRDefault="008D20C3" w:rsidP="008D20C3">
      <w:pPr>
        <w:pStyle w:val="Caption"/>
      </w:pPr>
      <w:bookmarkStart w:id="51" w:name="_Ref114060176"/>
      <w:r>
        <w:t xml:space="preserve">Tabel </w:t>
      </w:r>
      <w:fldSimple w:instr=" SEQ Tabel \* ARABIC ">
        <w:r w:rsidR="00B812C3">
          <w:rPr>
            <w:noProof/>
          </w:rPr>
          <w:t>16</w:t>
        </w:r>
      </w:fldSimple>
      <w:bookmarkEnd w:id="51"/>
      <w:r>
        <w:t xml:space="preserve">. </w:t>
      </w:r>
      <w:r w:rsidR="00D53993">
        <w:t xml:space="preserve">Tegevusgrupi omavalitsuste </w:t>
      </w:r>
      <w:r>
        <w:t xml:space="preserve"> </w:t>
      </w:r>
      <w:r w:rsidRPr="00604BD1">
        <w:t>põhitegevuse tulude jaotus 2021 eelarves (Rahandusministeerium)</w:t>
      </w:r>
    </w:p>
    <w:tbl>
      <w:tblPr>
        <w:tblW w:w="5000" w:type="pct"/>
        <w:tblCellMar>
          <w:left w:w="70" w:type="dxa"/>
          <w:right w:w="70" w:type="dxa"/>
        </w:tblCellMar>
        <w:tblLook w:val="04A0" w:firstRow="1" w:lastRow="0" w:firstColumn="1" w:lastColumn="0" w:noHBand="0" w:noVBand="1"/>
      </w:tblPr>
      <w:tblGrid>
        <w:gridCol w:w="3902"/>
        <w:gridCol w:w="1708"/>
        <w:gridCol w:w="1708"/>
        <w:gridCol w:w="1708"/>
      </w:tblGrid>
      <w:tr w:rsidR="00D53993" w:rsidRPr="00D53993" w14:paraId="2199429B" w14:textId="77777777" w:rsidTr="00D53993">
        <w:trPr>
          <w:trHeight w:val="204"/>
        </w:trPr>
        <w:tc>
          <w:tcPr>
            <w:tcW w:w="2162" w:type="pct"/>
            <w:tcBorders>
              <w:top w:val="nil"/>
              <w:left w:val="nil"/>
              <w:bottom w:val="single" w:sz="4" w:space="0" w:color="auto"/>
              <w:right w:val="nil"/>
            </w:tcBorders>
            <w:shd w:val="clear" w:color="auto" w:fill="auto"/>
            <w:noWrap/>
            <w:vAlign w:val="bottom"/>
            <w:hideMark/>
          </w:tcPr>
          <w:p w14:paraId="7623D998" w14:textId="77777777" w:rsidR="00D53993" w:rsidRPr="00D53993" w:rsidRDefault="00D53993" w:rsidP="00D53993">
            <w:pPr>
              <w:spacing w:after="0"/>
              <w:jc w:val="left"/>
              <w:rPr>
                <w:rFonts w:eastAsia="Times New Roman" w:cs="Times New Roman"/>
                <w:b/>
                <w:bCs/>
                <w:sz w:val="16"/>
                <w:szCs w:val="16"/>
                <w:lang w:eastAsia="et-EE"/>
              </w:rPr>
            </w:pPr>
            <w:r w:rsidRPr="00D53993">
              <w:rPr>
                <w:rFonts w:eastAsia="Times New Roman" w:cs="Times New Roman"/>
                <w:b/>
                <w:bCs/>
                <w:sz w:val="16"/>
                <w:szCs w:val="16"/>
                <w:lang w:eastAsia="et-EE"/>
              </w:rPr>
              <w:t> </w:t>
            </w:r>
          </w:p>
        </w:tc>
        <w:tc>
          <w:tcPr>
            <w:tcW w:w="946" w:type="pct"/>
            <w:tcBorders>
              <w:top w:val="nil"/>
              <w:left w:val="nil"/>
              <w:bottom w:val="single" w:sz="4" w:space="0" w:color="auto"/>
              <w:right w:val="nil"/>
            </w:tcBorders>
            <w:shd w:val="clear" w:color="auto" w:fill="auto"/>
            <w:noWrap/>
            <w:vAlign w:val="bottom"/>
            <w:hideMark/>
          </w:tcPr>
          <w:p w14:paraId="585FA1F7"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Anija vald</w:t>
            </w:r>
          </w:p>
        </w:tc>
        <w:tc>
          <w:tcPr>
            <w:tcW w:w="946" w:type="pct"/>
            <w:tcBorders>
              <w:top w:val="nil"/>
              <w:left w:val="nil"/>
              <w:bottom w:val="single" w:sz="4" w:space="0" w:color="auto"/>
              <w:right w:val="nil"/>
            </w:tcBorders>
            <w:shd w:val="clear" w:color="auto" w:fill="auto"/>
            <w:noWrap/>
            <w:vAlign w:val="bottom"/>
            <w:hideMark/>
          </w:tcPr>
          <w:p w14:paraId="67D56369"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Kose vald</w:t>
            </w:r>
          </w:p>
        </w:tc>
        <w:tc>
          <w:tcPr>
            <w:tcW w:w="946" w:type="pct"/>
            <w:tcBorders>
              <w:top w:val="nil"/>
              <w:left w:val="nil"/>
              <w:bottom w:val="single" w:sz="4" w:space="0" w:color="auto"/>
              <w:right w:val="nil"/>
            </w:tcBorders>
            <w:shd w:val="clear" w:color="auto" w:fill="auto"/>
            <w:noWrap/>
            <w:vAlign w:val="bottom"/>
            <w:hideMark/>
          </w:tcPr>
          <w:p w14:paraId="00539574"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Raasiku vald</w:t>
            </w:r>
          </w:p>
        </w:tc>
      </w:tr>
      <w:tr w:rsidR="00D53993" w:rsidRPr="00D53993" w14:paraId="72D9853D" w14:textId="77777777" w:rsidTr="00D53993">
        <w:trPr>
          <w:trHeight w:val="204"/>
        </w:trPr>
        <w:tc>
          <w:tcPr>
            <w:tcW w:w="2162" w:type="pct"/>
            <w:tcBorders>
              <w:top w:val="nil"/>
              <w:left w:val="nil"/>
              <w:bottom w:val="single" w:sz="4" w:space="0" w:color="auto"/>
              <w:right w:val="nil"/>
            </w:tcBorders>
            <w:shd w:val="clear" w:color="auto" w:fill="auto"/>
            <w:noWrap/>
            <w:vAlign w:val="bottom"/>
            <w:hideMark/>
          </w:tcPr>
          <w:p w14:paraId="0F9D0862" w14:textId="77777777" w:rsidR="00D53993" w:rsidRPr="00D53993" w:rsidRDefault="00D53993" w:rsidP="00D53993">
            <w:pPr>
              <w:spacing w:after="0"/>
              <w:jc w:val="left"/>
              <w:rPr>
                <w:rFonts w:eastAsia="Times New Roman" w:cs="Times New Roman"/>
                <w:b/>
                <w:bCs/>
                <w:sz w:val="16"/>
                <w:szCs w:val="16"/>
                <w:lang w:eastAsia="et-EE"/>
              </w:rPr>
            </w:pPr>
            <w:r w:rsidRPr="00D53993">
              <w:rPr>
                <w:rFonts w:eastAsia="Times New Roman" w:cs="Times New Roman"/>
                <w:b/>
                <w:bCs/>
                <w:sz w:val="16"/>
                <w:szCs w:val="16"/>
                <w:lang w:eastAsia="et-EE"/>
              </w:rPr>
              <w:t>PÕHITEGEVUSE TULUD</w:t>
            </w:r>
          </w:p>
        </w:tc>
        <w:tc>
          <w:tcPr>
            <w:tcW w:w="946" w:type="pct"/>
            <w:tcBorders>
              <w:top w:val="nil"/>
              <w:left w:val="nil"/>
              <w:bottom w:val="single" w:sz="4" w:space="0" w:color="auto"/>
              <w:right w:val="nil"/>
            </w:tcBorders>
            <w:shd w:val="clear" w:color="auto" w:fill="auto"/>
            <w:noWrap/>
            <w:vAlign w:val="bottom"/>
            <w:hideMark/>
          </w:tcPr>
          <w:p w14:paraId="165751D3"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€ 11 053 084</w:t>
            </w:r>
          </w:p>
        </w:tc>
        <w:tc>
          <w:tcPr>
            <w:tcW w:w="946" w:type="pct"/>
            <w:tcBorders>
              <w:top w:val="nil"/>
              <w:left w:val="nil"/>
              <w:bottom w:val="single" w:sz="4" w:space="0" w:color="auto"/>
              <w:right w:val="nil"/>
            </w:tcBorders>
            <w:shd w:val="clear" w:color="auto" w:fill="auto"/>
            <w:noWrap/>
            <w:vAlign w:val="bottom"/>
            <w:hideMark/>
          </w:tcPr>
          <w:p w14:paraId="2EEAC44D"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€ 14 083 727</w:t>
            </w:r>
          </w:p>
        </w:tc>
        <w:tc>
          <w:tcPr>
            <w:tcW w:w="946" w:type="pct"/>
            <w:tcBorders>
              <w:top w:val="nil"/>
              <w:left w:val="nil"/>
              <w:bottom w:val="single" w:sz="4" w:space="0" w:color="auto"/>
              <w:right w:val="nil"/>
            </w:tcBorders>
            <w:shd w:val="clear" w:color="auto" w:fill="auto"/>
            <w:noWrap/>
            <w:vAlign w:val="bottom"/>
            <w:hideMark/>
          </w:tcPr>
          <w:p w14:paraId="7F797DBC"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€ 9 573 727</w:t>
            </w:r>
          </w:p>
        </w:tc>
      </w:tr>
      <w:tr w:rsidR="00D53993" w:rsidRPr="00D53993" w14:paraId="4974A4BF" w14:textId="77777777" w:rsidTr="00D53993">
        <w:trPr>
          <w:trHeight w:val="204"/>
        </w:trPr>
        <w:tc>
          <w:tcPr>
            <w:tcW w:w="2162" w:type="pct"/>
            <w:tcBorders>
              <w:top w:val="nil"/>
              <w:left w:val="nil"/>
              <w:bottom w:val="nil"/>
              <w:right w:val="nil"/>
            </w:tcBorders>
            <w:shd w:val="clear" w:color="auto" w:fill="auto"/>
            <w:noWrap/>
            <w:vAlign w:val="bottom"/>
            <w:hideMark/>
          </w:tcPr>
          <w:p w14:paraId="1DD95D63" w14:textId="77777777" w:rsidR="00D53993" w:rsidRPr="00D53993" w:rsidRDefault="00D53993" w:rsidP="00D53993">
            <w:pPr>
              <w:spacing w:after="0"/>
              <w:jc w:val="left"/>
              <w:rPr>
                <w:rFonts w:eastAsia="Times New Roman" w:cs="Times New Roman"/>
                <w:b/>
                <w:bCs/>
                <w:sz w:val="16"/>
                <w:szCs w:val="16"/>
                <w:lang w:eastAsia="et-EE"/>
              </w:rPr>
            </w:pPr>
            <w:r w:rsidRPr="00D53993">
              <w:rPr>
                <w:rFonts w:eastAsia="Times New Roman" w:cs="Times New Roman"/>
                <w:b/>
                <w:bCs/>
                <w:sz w:val="16"/>
                <w:szCs w:val="16"/>
                <w:lang w:eastAsia="et-EE"/>
              </w:rPr>
              <w:t>Maksutulud</w:t>
            </w:r>
          </w:p>
        </w:tc>
        <w:tc>
          <w:tcPr>
            <w:tcW w:w="946" w:type="pct"/>
            <w:tcBorders>
              <w:top w:val="nil"/>
              <w:left w:val="nil"/>
              <w:bottom w:val="nil"/>
              <w:right w:val="nil"/>
            </w:tcBorders>
            <w:shd w:val="clear" w:color="auto" w:fill="auto"/>
            <w:noWrap/>
            <w:vAlign w:val="bottom"/>
            <w:hideMark/>
          </w:tcPr>
          <w:p w14:paraId="36E06BEB"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€ 6 409 462</w:t>
            </w:r>
          </w:p>
        </w:tc>
        <w:tc>
          <w:tcPr>
            <w:tcW w:w="946" w:type="pct"/>
            <w:tcBorders>
              <w:top w:val="nil"/>
              <w:left w:val="nil"/>
              <w:bottom w:val="nil"/>
              <w:right w:val="nil"/>
            </w:tcBorders>
            <w:shd w:val="clear" w:color="auto" w:fill="auto"/>
            <w:noWrap/>
            <w:vAlign w:val="bottom"/>
            <w:hideMark/>
          </w:tcPr>
          <w:p w14:paraId="5A98DEC0"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€ 7 938 369</w:t>
            </w:r>
          </w:p>
        </w:tc>
        <w:tc>
          <w:tcPr>
            <w:tcW w:w="946" w:type="pct"/>
            <w:tcBorders>
              <w:top w:val="nil"/>
              <w:left w:val="nil"/>
              <w:bottom w:val="nil"/>
              <w:right w:val="nil"/>
            </w:tcBorders>
            <w:shd w:val="clear" w:color="auto" w:fill="auto"/>
            <w:noWrap/>
            <w:vAlign w:val="bottom"/>
            <w:hideMark/>
          </w:tcPr>
          <w:p w14:paraId="35A6576C"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€ 6 162 967</w:t>
            </w:r>
          </w:p>
        </w:tc>
      </w:tr>
      <w:tr w:rsidR="00D53993" w:rsidRPr="00D53993" w14:paraId="6A5828C0" w14:textId="77777777" w:rsidTr="00D53993">
        <w:trPr>
          <w:trHeight w:val="204"/>
        </w:trPr>
        <w:tc>
          <w:tcPr>
            <w:tcW w:w="2162" w:type="pct"/>
            <w:tcBorders>
              <w:top w:val="nil"/>
              <w:left w:val="nil"/>
              <w:bottom w:val="nil"/>
              <w:right w:val="nil"/>
            </w:tcBorders>
            <w:shd w:val="clear" w:color="auto" w:fill="auto"/>
            <w:noWrap/>
            <w:vAlign w:val="bottom"/>
            <w:hideMark/>
          </w:tcPr>
          <w:p w14:paraId="1AE11D6A"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Füüsilise isiku tulumaks</w:t>
            </w:r>
          </w:p>
        </w:tc>
        <w:tc>
          <w:tcPr>
            <w:tcW w:w="946" w:type="pct"/>
            <w:tcBorders>
              <w:top w:val="nil"/>
              <w:left w:val="nil"/>
              <w:bottom w:val="nil"/>
              <w:right w:val="nil"/>
            </w:tcBorders>
            <w:shd w:val="clear" w:color="auto" w:fill="auto"/>
            <w:noWrap/>
            <w:vAlign w:val="bottom"/>
            <w:hideMark/>
          </w:tcPr>
          <w:p w14:paraId="49321FCF"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€ 6 172 859</w:t>
            </w:r>
          </w:p>
        </w:tc>
        <w:tc>
          <w:tcPr>
            <w:tcW w:w="946" w:type="pct"/>
            <w:tcBorders>
              <w:top w:val="nil"/>
              <w:left w:val="nil"/>
              <w:bottom w:val="nil"/>
              <w:right w:val="nil"/>
            </w:tcBorders>
            <w:shd w:val="clear" w:color="auto" w:fill="auto"/>
            <w:noWrap/>
            <w:vAlign w:val="bottom"/>
            <w:hideMark/>
          </w:tcPr>
          <w:p w14:paraId="22FB19CC"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€ 7 672 064</w:t>
            </w:r>
          </w:p>
        </w:tc>
        <w:tc>
          <w:tcPr>
            <w:tcW w:w="946" w:type="pct"/>
            <w:tcBorders>
              <w:top w:val="nil"/>
              <w:left w:val="nil"/>
              <w:bottom w:val="nil"/>
              <w:right w:val="nil"/>
            </w:tcBorders>
            <w:shd w:val="clear" w:color="auto" w:fill="auto"/>
            <w:noWrap/>
            <w:vAlign w:val="bottom"/>
            <w:hideMark/>
          </w:tcPr>
          <w:p w14:paraId="16197989"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€ 6 014 722</w:t>
            </w:r>
          </w:p>
        </w:tc>
      </w:tr>
      <w:tr w:rsidR="00D53993" w:rsidRPr="00D53993" w14:paraId="164EC0B0" w14:textId="77777777" w:rsidTr="00D53993">
        <w:trPr>
          <w:trHeight w:val="204"/>
        </w:trPr>
        <w:tc>
          <w:tcPr>
            <w:tcW w:w="2162" w:type="pct"/>
            <w:tcBorders>
              <w:top w:val="nil"/>
              <w:left w:val="nil"/>
              <w:bottom w:val="nil"/>
              <w:right w:val="nil"/>
            </w:tcBorders>
            <w:shd w:val="clear" w:color="auto" w:fill="auto"/>
            <w:noWrap/>
            <w:vAlign w:val="bottom"/>
            <w:hideMark/>
          </w:tcPr>
          <w:p w14:paraId="53203F7E"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Maamaks</w:t>
            </w:r>
          </w:p>
        </w:tc>
        <w:tc>
          <w:tcPr>
            <w:tcW w:w="946" w:type="pct"/>
            <w:tcBorders>
              <w:top w:val="nil"/>
              <w:left w:val="nil"/>
              <w:bottom w:val="nil"/>
              <w:right w:val="nil"/>
            </w:tcBorders>
            <w:shd w:val="clear" w:color="auto" w:fill="auto"/>
            <w:noWrap/>
            <w:vAlign w:val="bottom"/>
            <w:hideMark/>
          </w:tcPr>
          <w:p w14:paraId="17309446"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€ 236 603</w:t>
            </w:r>
          </w:p>
        </w:tc>
        <w:tc>
          <w:tcPr>
            <w:tcW w:w="946" w:type="pct"/>
            <w:tcBorders>
              <w:top w:val="nil"/>
              <w:left w:val="nil"/>
              <w:bottom w:val="nil"/>
              <w:right w:val="nil"/>
            </w:tcBorders>
            <w:shd w:val="clear" w:color="auto" w:fill="auto"/>
            <w:noWrap/>
            <w:vAlign w:val="bottom"/>
            <w:hideMark/>
          </w:tcPr>
          <w:p w14:paraId="3DB5108E"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€ 265 235</w:t>
            </w:r>
          </w:p>
        </w:tc>
        <w:tc>
          <w:tcPr>
            <w:tcW w:w="946" w:type="pct"/>
            <w:tcBorders>
              <w:top w:val="nil"/>
              <w:left w:val="nil"/>
              <w:bottom w:val="nil"/>
              <w:right w:val="nil"/>
            </w:tcBorders>
            <w:shd w:val="clear" w:color="auto" w:fill="auto"/>
            <w:noWrap/>
            <w:vAlign w:val="bottom"/>
            <w:hideMark/>
          </w:tcPr>
          <w:p w14:paraId="6648EA3B"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€ 148 245</w:t>
            </w:r>
          </w:p>
        </w:tc>
      </w:tr>
      <w:tr w:rsidR="00D53993" w:rsidRPr="00D53993" w14:paraId="0EF41D11" w14:textId="77777777" w:rsidTr="00D53993">
        <w:trPr>
          <w:trHeight w:val="204"/>
        </w:trPr>
        <w:tc>
          <w:tcPr>
            <w:tcW w:w="2162" w:type="pct"/>
            <w:tcBorders>
              <w:top w:val="single" w:sz="4" w:space="0" w:color="auto"/>
              <w:left w:val="nil"/>
              <w:bottom w:val="single" w:sz="4" w:space="0" w:color="auto"/>
              <w:right w:val="nil"/>
            </w:tcBorders>
            <w:shd w:val="clear" w:color="auto" w:fill="auto"/>
            <w:noWrap/>
            <w:vAlign w:val="bottom"/>
            <w:hideMark/>
          </w:tcPr>
          <w:p w14:paraId="6642DEF3" w14:textId="77777777" w:rsidR="00D53993" w:rsidRPr="00D53993" w:rsidRDefault="00D53993" w:rsidP="00D53993">
            <w:pPr>
              <w:spacing w:after="0"/>
              <w:jc w:val="left"/>
              <w:rPr>
                <w:rFonts w:eastAsia="Times New Roman" w:cs="Times New Roman"/>
                <w:b/>
                <w:bCs/>
                <w:sz w:val="16"/>
                <w:szCs w:val="16"/>
                <w:lang w:eastAsia="et-EE"/>
              </w:rPr>
            </w:pPr>
            <w:r w:rsidRPr="00D53993">
              <w:rPr>
                <w:rFonts w:eastAsia="Times New Roman" w:cs="Times New Roman"/>
                <w:b/>
                <w:bCs/>
                <w:sz w:val="16"/>
                <w:szCs w:val="16"/>
                <w:lang w:eastAsia="et-EE"/>
              </w:rPr>
              <w:t>Tulud kaupade ja teenuste müügist</w:t>
            </w:r>
          </w:p>
        </w:tc>
        <w:tc>
          <w:tcPr>
            <w:tcW w:w="946" w:type="pct"/>
            <w:tcBorders>
              <w:top w:val="single" w:sz="4" w:space="0" w:color="auto"/>
              <w:left w:val="nil"/>
              <w:bottom w:val="single" w:sz="4" w:space="0" w:color="auto"/>
              <w:right w:val="nil"/>
            </w:tcBorders>
            <w:shd w:val="clear" w:color="auto" w:fill="auto"/>
            <w:noWrap/>
            <w:vAlign w:val="bottom"/>
            <w:hideMark/>
          </w:tcPr>
          <w:p w14:paraId="2E700744"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€ 478 893</w:t>
            </w:r>
          </w:p>
        </w:tc>
        <w:tc>
          <w:tcPr>
            <w:tcW w:w="946" w:type="pct"/>
            <w:tcBorders>
              <w:top w:val="single" w:sz="4" w:space="0" w:color="auto"/>
              <w:left w:val="nil"/>
              <w:bottom w:val="single" w:sz="4" w:space="0" w:color="auto"/>
              <w:right w:val="nil"/>
            </w:tcBorders>
            <w:shd w:val="clear" w:color="auto" w:fill="auto"/>
            <w:noWrap/>
            <w:vAlign w:val="bottom"/>
            <w:hideMark/>
          </w:tcPr>
          <w:p w14:paraId="1AD38044"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€ 778 934</w:t>
            </w:r>
          </w:p>
        </w:tc>
        <w:tc>
          <w:tcPr>
            <w:tcW w:w="946" w:type="pct"/>
            <w:tcBorders>
              <w:top w:val="single" w:sz="4" w:space="0" w:color="auto"/>
              <w:left w:val="nil"/>
              <w:bottom w:val="single" w:sz="4" w:space="0" w:color="auto"/>
              <w:right w:val="nil"/>
            </w:tcBorders>
            <w:shd w:val="clear" w:color="auto" w:fill="auto"/>
            <w:noWrap/>
            <w:vAlign w:val="bottom"/>
            <w:hideMark/>
          </w:tcPr>
          <w:p w14:paraId="3EEC6BE6"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€ 556 535</w:t>
            </w:r>
          </w:p>
        </w:tc>
      </w:tr>
      <w:tr w:rsidR="00D53993" w:rsidRPr="00D53993" w14:paraId="1B8D80A6" w14:textId="77777777" w:rsidTr="00D53993">
        <w:trPr>
          <w:trHeight w:val="204"/>
        </w:trPr>
        <w:tc>
          <w:tcPr>
            <w:tcW w:w="2162" w:type="pct"/>
            <w:tcBorders>
              <w:top w:val="nil"/>
              <w:left w:val="nil"/>
              <w:bottom w:val="nil"/>
              <w:right w:val="nil"/>
            </w:tcBorders>
            <w:shd w:val="clear" w:color="auto" w:fill="auto"/>
            <w:noWrap/>
            <w:vAlign w:val="bottom"/>
            <w:hideMark/>
          </w:tcPr>
          <w:p w14:paraId="460BC5BB" w14:textId="77777777" w:rsidR="00D53993" w:rsidRPr="00D53993" w:rsidRDefault="00D53993" w:rsidP="00D53993">
            <w:pPr>
              <w:spacing w:after="0"/>
              <w:jc w:val="left"/>
              <w:rPr>
                <w:rFonts w:eastAsia="Times New Roman" w:cs="Times New Roman"/>
                <w:b/>
                <w:bCs/>
                <w:sz w:val="16"/>
                <w:szCs w:val="16"/>
                <w:lang w:eastAsia="et-EE"/>
              </w:rPr>
            </w:pPr>
            <w:r w:rsidRPr="00D53993">
              <w:rPr>
                <w:rFonts w:eastAsia="Times New Roman" w:cs="Times New Roman"/>
                <w:b/>
                <w:bCs/>
                <w:sz w:val="16"/>
                <w:szCs w:val="16"/>
                <w:lang w:eastAsia="et-EE"/>
              </w:rPr>
              <w:t>Saadavad toetused tegevuskuludeks</w:t>
            </w:r>
          </w:p>
        </w:tc>
        <w:tc>
          <w:tcPr>
            <w:tcW w:w="946" w:type="pct"/>
            <w:tcBorders>
              <w:top w:val="nil"/>
              <w:left w:val="nil"/>
              <w:bottom w:val="nil"/>
              <w:right w:val="nil"/>
            </w:tcBorders>
            <w:shd w:val="clear" w:color="auto" w:fill="auto"/>
            <w:noWrap/>
            <w:vAlign w:val="bottom"/>
            <w:hideMark/>
          </w:tcPr>
          <w:p w14:paraId="4CAD6562"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€ 3 423 452</w:t>
            </w:r>
          </w:p>
        </w:tc>
        <w:tc>
          <w:tcPr>
            <w:tcW w:w="946" w:type="pct"/>
            <w:tcBorders>
              <w:top w:val="nil"/>
              <w:left w:val="nil"/>
              <w:bottom w:val="nil"/>
              <w:right w:val="nil"/>
            </w:tcBorders>
            <w:shd w:val="clear" w:color="auto" w:fill="auto"/>
            <w:noWrap/>
            <w:vAlign w:val="bottom"/>
            <w:hideMark/>
          </w:tcPr>
          <w:p w14:paraId="33174143"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€ 5 030 869</w:t>
            </w:r>
          </w:p>
        </w:tc>
        <w:tc>
          <w:tcPr>
            <w:tcW w:w="946" w:type="pct"/>
            <w:tcBorders>
              <w:top w:val="nil"/>
              <w:left w:val="nil"/>
              <w:bottom w:val="nil"/>
              <w:right w:val="nil"/>
            </w:tcBorders>
            <w:shd w:val="clear" w:color="auto" w:fill="auto"/>
            <w:noWrap/>
            <w:vAlign w:val="bottom"/>
            <w:hideMark/>
          </w:tcPr>
          <w:p w14:paraId="1E2F66F5"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€ 2 828 959</w:t>
            </w:r>
          </w:p>
        </w:tc>
      </w:tr>
      <w:tr w:rsidR="00D53993" w:rsidRPr="00D53993" w14:paraId="35F34FAE" w14:textId="77777777" w:rsidTr="00D53993">
        <w:trPr>
          <w:trHeight w:val="204"/>
        </w:trPr>
        <w:tc>
          <w:tcPr>
            <w:tcW w:w="2162" w:type="pct"/>
            <w:tcBorders>
              <w:top w:val="nil"/>
              <w:left w:val="nil"/>
              <w:bottom w:val="nil"/>
              <w:right w:val="nil"/>
            </w:tcBorders>
            <w:shd w:val="clear" w:color="auto" w:fill="auto"/>
            <w:noWrap/>
            <w:vAlign w:val="bottom"/>
            <w:hideMark/>
          </w:tcPr>
          <w:p w14:paraId="1E8D2A43"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Tasandusfond</w:t>
            </w:r>
          </w:p>
        </w:tc>
        <w:tc>
          <w:tcPr>
            <w:tcW w:w="946" w:type="pct"/>
            <w:tcBorders>
              <w:top w:val="nil"/>
              <w:left w:val="nil"/>
              <w:bottom w:val="nil"/>
              <w:right w:val="nil"/>
            </w:tcBorders>
            <w:shd w:val="clear" w:color="auto" w:fill="auto"/>
            <w:noWrap/>
            <w:vAlign w:val="bottom"/>
            <w:hideMark/>
          </w:tcPr>
          <w:p w14:paraId="289B0A88"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€ 387 934</w:t>
            </w:r>
          </w:p>
        </w:tc>
        <w:tc>
          <w:tcPr>
            <w:tcW w:w="946" w:type="pct"/>
            <w:tcBorders>
              <w:top w:val="nil"/>
              <w:left w:val="nil"/>
              <w:bottom w:val="nil"/>
              <w:right w:val="nil"/>
            </w:tcBorders>
            <w:shd w:val="clear" w:color="auto" w:fill="auto"/>
            <w:noWrap/>
            <w:vAlign w:val="bottom"/>
            <w:hideMark/>
          </w:tcPr>
          <w:p w14:paraId="5EEFD41A"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€ 1 046 625</w:t>
            </w:r>
          </w:p>
        </w:tc>
        <w:tc>
          <w:tcPr>
            <w:tcW w:w="946" w:type="pct"/>
            <w:tcBorders>
              <w:top w:val="nil"/>
              <w:left w:val="nil"/>
              <w:bottom w:val="nil"/>
              <w:right w:val="nil"/>
            </w:tcBorders>
            <w:shd w:val="clear" w:color="auto" w:fill="auto"/>
            <w:noWrap/>
            <w:vAlign w:val="bottom"/>
            <w:hideMark/>
          </w:tcPr>
          <w:p w14:paraId="31A8DB56"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€ 233 687</w:t>
            </w:r>
          </w:p>
        </w:tc>
      </w:tr>
      <w:tr w:rsidR="00D53993" w:rsidRPr="00D53993" w14:paraId="19EB5BF5" w14:textId="77777777" w:rsidTr="00D53993">
        <w:trPr>
          <w:trHeight w:val="204"/>
        </w:trPr>
        <w:tc>
          <w:tcPr>
            <w:tcW w:w="2162" w:type="pct"/>
            <w:tcBorders>
              <w:top w:val="nil"/>
              <w:left w:val="nil"/>
              <w:bottom w:val="nil"/>
              <w:right w:val="nil"/>
            </w:tcBorders>
            <w:shd w:val="clear" w:color="auto" w:fill="auto"/>
            <w:noWrap/>
            <w:vAlign w:val="bottom"/>
            <w:hideMark/>
          </w:tcPr>
          <w:p w14:paraId="52448D18"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 xml:space="preserve">Toetusfond </w:t>
            </w:r>
          </w:p>
        </w:tc>
        <w:tc>
          <w:tcPr>
            <w:tcW w:w="946" w:type="pct"/>
            <w:tcBorders>
              <w:top w:val="nil"/>
              <w:left w:val="nil"/>
              <w:bottom w:val="nil"/>
              <w:right w:val="nil"/>
            </w:tcBorders>
            <w:shd w:val="clear" w:color="auto" w:fill="auto"/>
            <w:noWrap/>
            <w:vAlign w:val="bottom"/>
            <w:hideMark/>
          </w:tcPr>
          <w:p w14:paraId="2AE5A51E"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€ 2 809 575</w:t>
            </w:r>
          </w:p>
        </w:tc>
        <w:tc>
          <w:tcPr>
            <w:tcW w:w="946" w:type="pct"/>
            <w:tcBorders>
              <w:top w:val="nil"/>
              <w:left w:val="nil"/>
              <w:bottom w:val="nil"/>
              <w:right w:val="nil"/>
            </w:tcBorders>
            <w:shd w:val="clear" w:color="auto" w:fill="auto"/>
            <w:noWrap/>
            <w:vAlign w:val="bottom"/>
            <w:hideMark/>
          </w:tcPr>
          <w:p w14:paraId="46FC29BE"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€ 3 337 280</w:t>
            </w:r>
          </w:p>
        </w:tc>
        <w:tc>
          <w:tcPr>
            <w:tcW w:w="946" w:type="pct"/>
            <w:tcBorders>
              <w:top w:val="nil"/>
              <w:left w:val="nil"/>
              <w:bottom w:val="nil"/>
              <w:right w:val="nil"/>
            </w:tcBorders>
            <w:shd w:val="clear" w:color="auto" w:fill="auto"/>
            <w:noWrap/>
            <w:vAlign w:val="bottom"/>
            <w:hideMark/>
          </w:tcPr>
          <w:p w14:paraId="52DA408E"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€ 2 295 457</w:t>
            </w:r>
          </w:p>
        </w:tc>
      </w:tr>
      <w:tr w:rsidR="00D53993" w:rsidRPr="00D53993" w14:paraId="77BE1EBE" w14:textId="77777777" w:rsidTr="00D53993">
        <w:trPr>
          <w:trHeight w:val="204"/>
        </w:trPr>
        <w:tc>
          <w:tcPr>
            <w:tcW w:w="2162" w:type="pct"/>
            <w:tcBorders>
              <w:top w:val="nil"/>
              <w:left w:val="nil"/>
              <w:bottom w:val="nil"/>
              <w:right w:val="nil"/>
            </w:tcBorders>
            <w:shd w:val="clear" w:color="auto" w:fill="auto"/>
            <w:noWrap/>
            <w:vAlign w:val="bottom"/>
            <w:hideMark/>
          </w:tcPr>
          <w:p w14:paraId="75338DB5"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Muud saadud toetused tegevuskuludeks</w:t>
            </w:r>
          </w:p>
        </w:tc>
        <w:tc>
          <w:tcPr>
            <w:tcW w:w="946" w:type="pct"/>
            <w:tcBorders>
              <w:top w:val="nil"/>
              <w:left w:val="nil"/>
              <w:bottom w:val="nil"/>
              <w:right w:val="nil"/>
            </w:tcBorders>
            <w:shd w:val="clear" w:color="auto" w:fill="auto"/>
            <w:noWrap/>
            <w:vAlign w:val="bottom"/>
            <w:hideMark/>
          </w:tcPr>
          <w:p w14:paraId="55D05270"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€ 225 943</w:t>
            </w:r>
          </w:p>
        </w:tc>
        <w:tc>
          <w:tcPr>
            <w:tcW w:w="946" w:type="pct"/>
            <w:tcBorders>
              <w:top w:val="nil"/>
              <w:left w:val="nil"/>
              <w:bottom w:val="nil"/>
              <w:right w:val="nil"/>
            </w:tcBorders>
            <w:shd w:val="clear" w:color="auto" w:fill="auto"/>
            <w:noWrap/>
            <w:vAlign w:val="bottom"/>
            <w:hideMark/>
          </w:tcPr>
          <w:p w14:paraId="33F76BEE"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€ 646 964</w:t>
            </w:r>
          </w:p>
        </w:tc>
        <w:tc>
          <w:tcPr>
            <w:tcW w:w="946" w:type="pct"/>
            <w:tcBorders>
              <w:top w:val="nil"/>
              <w:left w:val="nil"/>
              <w:bottom w:val="nil"/>
              <w:right w:val="nil"/>
            </w:tcBorders>
            <w:shd w:val="clear" w:color="auto" w:fill="auto"/>
            <w:noWrap/>
            <w:vAlign w:val="bottom"/>
            <w:hideMark/>
          </w:tcPr>
          <w:p w14:paraId="35F449C0"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€ 299 815</w:t>
            </w:r>
          </w:p>
        </w:tc>
      </w:tr>
      <w:tr w:rsidR="00D53993" w:rsidRPr="00D53993" w14:paraId="01BC562D" w14:textId="77777777" w:rsidTr="00D53993">
        <w:trPr>
          <w:trHeight w:val="204"/>
        </w:trPr>
        <w:tc>
          <w:tcPr>
            <w:tcW w:w="2162" w:type="pct"/>
            <w:tcBorders>
              <w:top w:val="single" w:sz="4" w:space="0" w:color="auto"/>
              <w:left w:val="nil"/>
              <w:bottom w:val="nil"/>
              <w:right w:val="nil"/>
            </w:tcBorders>
            <w:shd w:val="clear" w:color="auto" w:fill="auto"/>
            <w:noWrap/>
            <w:vAlign w:val="bottom"/>
            <w:hideMark/>
          </w:tcPr>
          <w:p w14:paraId="53AE509D" w14:textId="77777777" w:rsidR="00D53993" w:rsidRPr="00D53993" w:rsidRDefault="00D53993" w:rsidP="00D53993">
            <w:pPr>
              <w:spacing w:after="0"/>
              <w:jc w:val="left"/>
              <w:rPr>
                <w:rFonts w:eastAsia="Times New Roman" w:cs="Times New Roman"/>
                <w:b/>
                <w:bCs/>
                <w:sz w:val="16"/>
                <w:szCs w:val="16"/>
                <w:lang w:eastAsia="et-EE"/>
              </w:rPr>
            </w:pPr>
            <w:r w:rsidRPr="00D53993">
              <w:rPr>
                <w:rFonts w:eastAsia="Times New Roman" w:cs="Times New Roman"/>
                <w:b/>
                <w:bCs/>
                <w:sz w:val="16"/>
                <w:szCs w:val="16"/>
                <w:lang w:eastAsia="et-EE"/>
              </w:rPr>
              <w:t xml:space="preserve">Muud tegevustulud </w:t>
            </w:r>
          </w:p>
        </w:tc>
        <w:tc>
          <w:tcPr>
            <w:tcW w:w="946" w:type="pct"/>
            <w:tcBorders>
              <w:top w:val="single" w:sz="4" w:space="0" w:color="auto"/>
              <w:left w:val="nil"/>
              <w:bottom w:val="nil"/>
              <w:right w:val="nil"/>
            </w:tcBorders>
            <w:shd w:val="clear" w:color="auto" w:fill="auto"/>
            <w:noWrap/>
            <w:vAlign w:val="bottom"/>
            <w:hideMark/>
          </w:tcPr>
          <w:p w14:paraId="61577EF6"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€ 741 277</w:t>
            </w:r>
          </w:p>
        </w:tc>
        <w:tc>
          <w:tcPr>
            <w:tcW w:w="946" w:type="pct"/>
            <w:tcBorders>
              <w:top w:val="single" w:sz="4" w:space="0" w:color="auto"/>
              <w:left w:val="nil"/>
              <w:bottom w:val="nil"/>
              <w:right w:val="nil"/>
            </w:tcBorders>
            <w:shd w:val="clear" w:color="auto" w:fill="auto"/>
            <w:noWrap/>
            <w:vAlign w:val="bottom"/>
            <w:hideMark/>
          </w:tcPr>
          <w:p w14:paraId="74AE7ABB"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€ 335 556</w:t>
            </w:r>
          </w:p>
        </w:tc>
        <w:tc>
          <w:tcPr>
            <w:tcW w:w="946" w:type="pct"/>
            <w:tcBorders>
              <w:top w:val="single" w:sz="4" w:space="0" w:color="auto"/>
              <w:left w:val="nil"/>
              <w:bottom w:val="nil"/>
              <w:right w:val="nil"/>
            </w:tcBorders>
            <w:shd w:val="clear" w:color="auto" w:fill="auto"/>
            <w:noWrap/>
            <w:vAlign w:val="bottom"/>
            <w:hideMark/>
          </w:tcPr>
          <w:p w14:paraId="64A75031" w14:textId="77777777" w:rsidR="00D53993" w:rsidRPr="00D53993" w:rsidRDefault="00D53993" w:rsidP="00D53993">
            <w:pPr>
              <w:spacing w:after="0"/>
              <w:jc w:val="right"/>
              <w:rPr>
                <w:rFonts w:eastAsia="Times New Roman" w:cs="Times New Roman"/>
                <w:b/>
                <w:bCs/>
                <w:sz w:val="16"/>
                <w:szCs w:val="16"/>
                <w:lang w:eastAsia="et-EE"/>
              </w:rPr>
            </w:pPr>
            <w:r w:rsidRPr="00D53993">
              <w:rPr>
                <w:rFonts w:eastAsia="Times New Roman" w:cs="Times New Roman"/>
                <w:b/>
                <w:bCs/>
                <w:sz w:val="16"/>
                <w:szCs w:val="16"/>
                <w:lang w:eastAsia="et-EE"/>
              </w:rPr>
              <w:t>€ 25 266</w:t>
            </w:r>
          </w:p>
        </w:tc>
      </w:tr>
      <w:tr w:rsidR="00D53993" w:rsidRPr="00D53993" w14:paraId="3635C2A2" w14:textId="77777777" w:rsidTr="00D53993">
        <w:trPr>
          <w:trHeight w:val="204"/>
        </w:trPr>
        <w:tc>
          <w:tcPr>
            <w:tcW w:w="2162" w:type="pct"/>
            <w:tcBorders>
              <w:top w:val="nil"/>
              <w:left w:val="nil"/>
              <w:bottom w:val="nil"/>
              <w:right w:val="nil"/>
            </w:tcBorders>
            <w:shd w:val="clear" w:color="auto" w:fill="auto"/>
            <w:noWrap/>
            <w:vAlign w:val="bottom"/>
            <w:hideMark/>
          </w:tcPr>
          <w:p w14:paraId="31429ED1"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Kaevandamisõiguse tasu</w:t>
            </w:r>
          </w:p>
        </w:tc>
        <w:tc>
          <w:tcPr>
            <w:tcW w:w="946" w:type="pct"/>
            <w:tcBorders>
              <w:top w:val="nil"/>
              <w:left w:val="nil"/>
              <w:bottom w:val="nil"/>
              <w:right w:val="nil"/>
            </w:tcBorders>
            <w:shd w:val="clear" w:color="auto" w:fill="auto"/>
            <w:noWrap/>
            <w:vAlign w:val="bottom"/>
            <w:hideMark/>
          </w:tcPr>
          <w:p w14:paraId="63D380AE"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€ 518 785</w:t>
            </w:r>
          </w:p>
        </w:tc>
        <w:tc>
          <w:tcPr>
            <w:tcW w:w="946" w:type="pct"/>
            <w:tcBorders>
              <w:top w:val="nil"/>
              <w:left w:val="nil"/>
              <w:bottom w:val="nil"/>
              <w:right w:val="nil"/>
            </w:tcBorders>
            <w:shd w:val="clear" w:color="auto" w:fill="auto"/>
            <w:noWrap/>
            <w:vAlign w:val="bottom"/>
            <w:hideMark/>
          </w:tcPr>
          <w:p w14:paraId="43FC925D"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€ 138 963</w:t>
            </w:r>
          </w:p>
        </w:tc>
        <w:tc>
          <w:tcPr>
            <w:tcW w:w="946" w:type="pct"/>
            <w:tcBorders>
              <w:top w:val="nil"/>
              <w:left w:val="nil"/>
              <w:bottom w:val="nil"/>
              <w:right w:val="nil"/>
            </w:tcBorders>
            <w:shd w:val="clear" w:color="auto" w:fill="auto"/>
            <w:noWrap/>
            <w:vAlign w:val="bottom"/>
            <w:hideMark/>
          </w:tcPr>
          <w:p w14:paraId="4B87DCFD"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€ 409</w:t>
            </w:r>
          </w:p>
        </w:tc>
      </w:tr>
      <w:tr w:rsidR="00D53993" w:rsidRPr="00D53993" w14:paraId="734A8640" w14:textId="77777777" w:rsidTr="00D53993">
        <w:trPr>
          <w:trHeight w:val="204"/>
        </w:trPr>
        <w:tc>
          <w:tcPr>
            <w:tcW w:w="2162" w:type="pct"/>
            <w:tcBorders>
              <w:top w:val="nil"/>
              <w:left w:val="nil"/>
              <w:bottom w:val="nil"/>
              <w:right w:val="nil"/>
            </w:tcBorders>
            <w:shd w:val="clear" w:color="auto" w:fill="auto"/>
            <w:noWrap/>
            <w:vAlign w:val="bottom"/>
            <w:hideMark/>
          </w:tcPr>
          <w:p w14:paraId="477889D5"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Laekumine vee erikasutusest</w:t>
            </w:r>
          </w:p>
        </w:tc>
        <w:tc>
          <w:tcPr>
            <w:tcW w:w="946" w:type="pct"/>
            <w:tcBorders>
              <w:top w:val="nil"/>
              <w:left w:val="nil"/>
              <w:bottom w:val="nil"/>
              <w:right w:val="nil"/>
            </w:tcBorders>
            <w:shd w:val="clear" w:color="auto" w:fill="auto"/>
            <w:noWrap/>
            <w:vAlign w:val="bottom"/>
            <w:hideMark/>
          </w:tcPr>
          <w:p w14:paraId="764C8711"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€ 194 410</w:t>
            </w:r>
          </w:p>
        </w:tc>
        <w:tc>
          <w:tcPr>
            <w:tcW w:w="946" w:type="pct"/>
            <w:tcBorders>
              <w:top w:val="nil"/>
              <w:left w:val="nil"/>
              <w:bottom w:val="nil"/>
              <w:right w:val="nil"/>
            </w:tcBorders>
            <w:shd w:val="clear" w:color="auto" w:fill="auto"/>
            <w:noWrap/>
            <w:vAlign w:val="bottom"/>
            <w:hideMark/>
          </w:tcPr>
          <w:p w14:paraId="70E69D72"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€ 196 551</w:t>
            </w:r>
          </w:p>
        </w:tc>
        <w:tc>
          <w:tcPr>
            <w:tcW w:w="946" w:type="pct"/>
            <w:tcBorders>
              <w:top w:val="nil"/>
              <w:left w:val="nil"/>
              <w:bottom w:val="nil"/>
              <w:right w:val="nil"/>
            </w:tcBorders>
            <w:shd w:val="clear" w:color="auto" w:fill="auto"/>
            <w:noWrap/>
            <w:vAlign w:val="bottom"/>
            <w:hideMark/>
          </w:tcPr>
          <w:p w14:paraId="5A330B6F"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€ 5 320</w:t>
            </w:r>
          </w:p>
        </w:tc>
      </w:tr>
      <w:tr w:rsidR="00D53993" w:rsidRPr="00D53993" w14:paraId="537A1861" w14:textId="77777777" w:rsidTr="00D53993">
        <w:trPr>
          <w:trHeight w:val="204"/>
        </w:trPr>
        <w:tc>
          <w:tcPr>
            <w:tcW w:w="3108" w:type="pct"/>
            <w:gridSpan w:val="2"/>
            <w:tcBorders>
              <w:top w:val="nil"/>
              <w:left w:val="nil"/>
              <w:bottom w:val="nil"/>
              <w:right w:val="nil"/>
            </w:tcBorders>
            <w:shd w:val="clear" w:color="auto" w:fill="auto"/>
            <w:noWrap/>
            <w:vAlign w:val="bottom"/>
            <w:hideMark/>
          </w:tcPr>
          <w:p w14:paraId="0D0D38CB"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Saastetasud ja keskkonnale tekitatud kahju hüvitis</w:t>
            </w:r>
          </w:p>
        </w:tc>
        <w:tc>
          <w:tcPr>
            <w:tcW w:w="946" w:type="pct"/>
            <w:tcBorders>
              <w:top w:val="nil"/>
              <w:left w:val="nil"/>
              <w:bottom w:val="nil"/>
              <w:right w:val="nil"/>
            </w:tcBorders>
            <w:shd w:val="clear" w:color="auto" w:fill="auto"/>
            <w:noWrap/>
            <w:vAlign w:val="bottom"/>
            <w:hideMark/>
          </w:tcPr>
          <w:p w14:paraId="4F487AD1"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€ 42</w:t>
            </w:r>
          </w:p>
        </w:tc>
        <w:tc>
          <w:tcPr>
            <w:tcW w:w="946" w:type="pct"/>
            <w:tcBorders>
              <w:top w:val="nil"/>
              <w:left w:val="nil"/>
              <w:bottom w:val="nil"/>
              <w:right w:val="nil"/>
            </w:tcBorders>
            <w:shd w:val="clear" w:color="auto" w:fill="auto"/>
            <w:noWrap/>
            <w:vAlign w:val="bottom"/>
            <w:hideMark/>
          </w:tcPr>
          <w:p w14:paraId="2A9C912C"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€ 19 537</w:t>
            </w:r>
          </w:p>
        </w:tc>
      </w:tr>
      <w:tr w:rsidR="00D53993" w:rsidRPr="00D53993" w14:paraId="081CF865" w14:textId="77777777" w:rsidTr="00D53993">
        <w:trPr>
          <w:trHeight w:val="204"/>
        </w:trPr>
        <w:tc>
          <w:tcPr>
            <w:tcW w:w="2162" w:type="pct"/>
            <w:tcBorders>
              <w:top w:val="nil"/>
              <w:left w:val="nil"/>
              <w:bottom w:val="single" w:sz="4" w:space="0" w:color="auto"/>
              <w:right w:val="nil"/>
            </w:tcBorders>
            <w:shd w:val="clear" w:color="auto" w:fill="auto"/>
            <w:noWrap/>
            <w:vAlign w:val="bottom"/>
            <w:hideMark/>
          </w:tcPr>
          <w:p w14:paraId="0E062173"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 xml:space="preserve">Muud tegevustulud </w:t>
            </w:r>
          </w:p>
        </w:tc>
        <w:tc>
          <w:tcPr>
            <w:tcW w:w="946" w:type="pct"/>
            <w:tcBorders>
              <w:top w:val="nil"/>
              <w:left w:val="nil"/>
              <w:bottom w:val="single" w:sz="4" w:space="0" w:color="auto"/>
              <w:right w:val="nil"/>
            </w:tcBorders>
            <w:shd w:val="clear" w:color="auto" w:fill="auto"/>
            <w:noWrap/>
            <w:vAlign w:val="bottom"/>
            <w:hideMark/>
          </w:tcPr>
          <w:p w14:paraId="1C3DF4F3"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€ 28 082</w:t>
            </w:r>
          </w:p>
        </w:tc>
        <w:tc>
          <w:tcPr>
            <w:tcW w:w="946" w:type="pct"/>
            <w:tcBorders>
              <w:top w:val="nil"/>
              <w:left w:val="nil"/>
              <w:bottom w:val="single" w:sz="4" w:space="0" w:color="auto"/>
              <w:right w:val="nil"/>
            </w:tcBorders>
            <w:shd w:val="clear" w:color="auto" w:fill="auto"/>
            <w:noWrap/>
            <w:vAlign w:val="bottom"/>
            <w:hideMark/>
          </w:tcPr>
          <w:p w14:paraId="0FEABC49"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 </w:t>
            </w:r>
          </w:p>
        </w:tc>
        <w:tc>
          <w:tcPr>
            <w:tcW w:w="946" w:type="pct"/>
            <w:tcBorders>
              <w:top w:val="nil"/>
              <w:left w:val="nil"/>
              <w:bottom w:val="single" w:sz="4" w:space="0" w:color="auto"/>
              <w:right w:val="nil"/>
            </w:tcBorders>
            <w:shd w:val="clear" w:color="auto" w:fill="auto"/>
            <w:noWrap/>
            <w:vAlign w:val="bottom"/>
            <w:hideMark/>
          </w:tcPr>
          <w:p w14:paraId="3B46043A"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€ 19 537</w:t>
            </w:r>
          </w:p>
        </w:tc>
      </w:tr>
      <w:tr w:rsidR="00D53993" w:rsidRPr="00D53993" w14:paraId="7C0451D9" w14:textId="77777777" w:rsidTr="00D53993">
        <w:trPr>
          <w:trHeight w:val="204"/>
        </w:trPr>
        <w:tc>
          <w:tcPr>
            <w:tcW w:w="2162" w:type="pct"/>
            <w:tcBorders>
              <w:top w:val="nil"/>
              <w:left w:val="nil"/>
              <w:bottom w:val="nil"/>
              <w:right w:val="nil"/>
            </w:tcBorders>
            <w:shd w:val="clear" w:color="auto" w:fill="auto"/>
            <w:noWrap/>
            <w:vAlign w:val="bottom"/>
            <w:hideMark/>
          </w:tcPr>
          <w:p w14:paraId="5A71ED91"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Maksutulude osakaal</w:t>
            </w:r>
          </w:p>
        </w:tc>
        <w:tc>
          <w:tcPr>
            <w:tcW w:w="946" w:type="pct"/>
            <w:tcBorders>
              <w:top w:val="nil"/>
              <w:left w:val="nil"/>
              <w:bottom w:val="nil"/>
              <w:right w:val="nil"/>
            </w:tcBorders>
            <w:shd w:val="clear" w:color="auto" w:fill="auto"/>
            <w:noWrap/>
            <w:vAlign w:val="bottom"/>
            <w:hideMark/>
          </w:tcPr>
          <w:p w14:paraId="5FB3BA53"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58%</w:t>
            </w:r>
          </w:p>
        </w:tc>
        <w:tc>
          <w:tcPr>
            <w:tcW w:w="946" w:type="pct"/>
            <w:tcBorders>
              <w:top w:val="nil"/>
              <w:left w:val="nil"/>
              <w:bottom w:val="nil"/>
              <w:right w:val="nil"/>
            </w:tcBorders>
            <w:shd w:val="clear" w:color="auto" w:fill="auto"/>
            <w:noWrap/>
            <w:vAlign w:val="bottom"/>
            <w:hideMark/>
          </w:tcPr>
          <w:p w14:paraId="0CFFFC84"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56%</w:t>
            </w:r>
          </w:p>
        </w:tc>
        <w:tc>
          <w:tcPr>
            <w:tcW w:w="946" w:type="pct"/>
            <w:tcBorders>
              <w:top w:val="nil"/>
              <w:left w:val="nil"/>
              <w:bottom w:val="nil"/>
              <w:right w:val="nil"/>
            </w:tcBorders>
            <w:shd w:val="clear" w:color="auto" w:fill="auto"/>
            <w:noWrap/>
            <w:vAlign w:val="bottom"/>
            <w:hideMark/>
          </w:tcPr>
          <w:p w14:paraId="5386F8D1"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64%</w:t>
            </w:r>
          </w:p>
        </w:tc>
      </w:tr>
      <w:tr w:rsidR="00D53993" w:rsidRPr="00D53993" w14:paraId="53FC6446" w14:textId="77777777" w:rsidTr="00D53993">
        <w:trPr>
          <w:trHeight w:val="204"/>
        </w:trPr>
        <w:tc>
          <w:tcPr>
            <w:tcW w:w="2162" w:type="pct"/>
            <w:tcBorders>
              <w:top w:val="nil"/>
              <w:left w:val="nil"/>
              <w:bottom w:val="single" w:sz="4" w:space="0" w:color="auto"/>
              <w:right w:val="nil"/>
            </w:tcBorders>
            <w:shd w:val="clear" w:color="auto" w:fill="auto"/>
            <w:noWrap/>
            <w:vAlign w:val="bottom"/>
            <w:hideMark/>
          </w:tcPr>
          <w:p w14:paraId="4CC4EF90" w14:textId="77777777" w:rsidR="00D53993" w:rsidRPr="00D53993" w:rsidRDefault="00D53993" w:rsidP="00D53993">
            <w:pPr>
              <w:spacing w:after="0"/>
              <w:jc w:val="left"/>
              <w:rPr>
                <w:rFonts w:eastAsia="Times New Roman" w:cs="Times New Roman"/>
                <w:sz w:val="16"/>
                <w:szCs w:val="16"/>
                <w:lang w:eastAsia="et-EE"/>
              </w:rPr>
            </w:pPr>
            <w:r w:rsidRPr="00D53993">
              <w:rPr>
                <w:rFonts w:eastAsia="Times New Roman" w:cs="Times New Roman"/>
                <w:sz w:val="16"/>
                <w:szCs w:val="16"/>
                <w:lang w:eastAsia="et-EE"/>
              </w:rPr>
              <w:t>Saadavate toetuste osakaal</w:t>
            </w:r>
          </w:p>
        </w:tc>
        <w:tc>
          <w:tcPr>
            <w:tcW w:w="946" w:type="pct"/>
            <w:tcBorders>
              <w:top w:val="nil"/>
              <w:left w:val="nil"/>
              <w:bottom w:val="single" w:sz="4" w:space="0" w:color="auto"/>
              <w:right w:val="nil"/>
            </w:tcBorders>
            <w:shd w:val="clear" w:color="auto" w:fill="auto"/>
            <w:noWrap/>
            <w:vAlign w:val="bottom"/>
            <w:hideMark/>
          </w:tcPr>
          <w:p w14:paraId="3A27395C"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31%</w:t>
            </w:r>
          </w:p>
        </w:tc>
        <w:tc>
          <w:tcPr>
            <w:tcW w:w="946" w:type="pct"/>
            <w:tcBorders>
              <w:top w:val="nil"/>
              <w:left w:val="nil"/>
              <w:bottom w:val="single" w:sz="4" w:space="0" w:color="auto"/>
              <w:right w:val="nil"/>
            </w:tcBorders>
            <w:shd w:val="clear" w:color="auto" w:fill="auto"/>
            <w:noWrap/>
            <w:vAlign w:val="bottom"/>
            <w:hideMark/>
          </w:tcPr>
          <w:p w14:paraId="0DD0544B"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36%</w:t>
            </w:r>
          </w:p>
        </w:tc>
        <w:tc>
          <w:tcPr>
            <w:tcW w:w="946" w:type="pct"/>
            <w:tcBorders>
              <w:top w:val="nil"/>
              <w:left w:val="nil"/>
              <w:bottom w:val="single" w:sz="4" w:space="0" w:color="auto"/>
              <w:right w:val="nil"/>
            </w:tcBorders>
            <w:shd w:val="clear" w:color="auto" w:fill="auto"/>
            <w:noWrap/>
            <w:vAlign w:val="bottom"/>
            <w:hideMark/>
          </w:tcPr>
          <w:p w14:paraId="0C3E7ADF" w14:textId="77777777" w:rsidR="00D53993" w:rsidRPr="00D53993" w:rsidRDefault="00D53993" w:rsidP="00D53993">
            <w:pPr>
              <w:spacing w:after="0"/>
              <w:jc w:val="right"/>
              <w:rPr>
                <w:rFonts w:eastAsia="Times New Roman" w:cs="Times New Roman"/>
                <w:sz w:val="16"/>
                <w:szCs w:val="16"/>
                <w:lang w:eastAsia="et-EE"/>
              </w:rPr>
            </w:pPr>
            <w:r w:rsidRPr="00D53993">
              <w:rPr>
                <w:rFonts w:eastAsia="Times New Roman" w:cs="Times New Roman"/>
                <w:sz w:val="16"/>
                <w:szCs w:val="16"/>
                <w:lang w:eastAsia="et-EE"/>
              </w:rPr>
              <w:t>30%</w:t>
            </w:r>
          </w:p>
        </w:tc>
      </w:tr>
    </w:tbl>
    <w:p w14:paraId="78F9D7CD" w14:textId="77777777" w:rsidR="008D20C3" w:rsidRPr="002E7DF1" w:rsidRDefault="008D20C3" w:rsidP="008D20C3">
      <w:pPr>
        <w:rPr>
          <w:highlight w:val="lightGray"/>
        </w:rPr>
      </w:pPr>
    </w:p>
    <w:p w14:paraId="5A7F9378" w14:textId="0FFB2773" w:rsidR="008D20C3" w:rsidRDefault="00150B38" w:rsidP="008D20C3">
      <w:r>
        <w:t>Kolme</w:t>
      </w:r>
      <w:r w:rsidR="008D20C3" w:rsidRPr="00CF38A2">
        <w:t xml:space="preserve"> valla puhul on tegemist tuluka</w:t>
      </w:r>
      <w:r>
        <w:t>te</w:t>
      </w:r>
      <w:r w:rsidR="008D20C3" w:rsidRPr="00CF38A2">
        <w:rPr>
          <w:rStyle w:val="FootnoteReference"/>
        </w:rPr>
        <w:footnoteReference w:id="16"/>
      </w:r>
      <w:r w:rsidR="008D20C3" w:rsidRPr="00CF38A2">
        <w:t xml:space="preserve"> omavalitsus</w:t>
      </w:r>
      <w:r>
        <w:t>t</w:t>
      </w:r>
      <w:r w:rsidR="008D20C3" w:rsidRPr="00CF38A2">
        <w:t>ega, mille põhitegevuse tulem on olnud positiivne ja netovõlakoormus võimaldab uusi laene teenindada. Kuigi olemasolev laenukoormus juba suhteliselt kõrge, siis tulem on v</w:t>
      </w:r>
      <w:r w:rsidR="008D20C3">
        <w:t>ä</w:t>
      </w:r>
      <w:r w:rsidR="008D20C3" w:rsidRPr="00CF38A2">
        <w:t xml:space="preserve">hemalt </w:t>
      </w:r>
      <w:r>
        <w:t>Raasiku ja Anija</w:t>
      </w:r>
      <w:r w:rsidR="008D20C3" w:rsidRPr="00CF38A2">
        <w:t xml:space="preserve"> vallas piisavalt suur selleks, et tegelik laenuvõimekus võimaldaks tulevikus veel olulisi investeeringuid teha. </w:t>
      </w:r>
      <w:r w:rsidR="008D20C3" w:rsidRPr="00FF7EAD">
        <w:t xml:space="preserve">Põhitegevuse tulud on </w:t>
      </w:r>
      <w:r w:rsidR="008D20C3">
        <w:t>ü</w:t>
      </w:r>
      <w:r w:rsidR="008D20C3" w:rsidRPr="00FF7EAD">
        <w:t xml:space="preserve">le poole ulatuses sõltuvuses </w:t>
      </w:r>
      <w:r w:rsidR="008D20C3">
        <w:t>ü</w:t>
      </w:r>
      <w:r w:rsidR="008D20C3" w:rsidRPr="00FF7EAD">
        <w:t>ksikisiku tulumaksust, mistõttu perspektiivis tööhõive v</w:t>
      </w:r>
      <w:r w:rsidR="008D20C3">
        <w:t>ä</w:t>
      </w:r>
      <w:r w:rsidR="008D20C3" w:rsidRPr="00FF7EAD">
        <w:t xml:space="preserve">henemine (tööealise elanikkonna arvukuse kahanemise tulemusel) </w:t>
      </w:r>
      <w:r w:rsidR="008D20C3" w:rsidRPr="00FF7EAD">
        <w:lastRenderedPageBreak/>
        <w:t>hakkab paratamatult mõjutama ka võimalusi põhitegevuse kulude ning investeeringute osas.</w:t>
      </w:r>
      <w:r w:rsidR="008D20C3">
        <w:t xml:space="preserve"> Kuigi v</w:t>
      </w:r>
      <w:r w:rsidR="008D20C3" w:rsidRPr="0051059B">
        <w:t xml:space="preserve">iimase 15 </w:t>
      </w:r>
      <w:r w:rsidR="008D20C3">
        <w:t>keskmine elanike arvu kahanemine (-0,</w:t>
      </w:r>
      <w:r>
        <w:t>1</w:t>
      </w:r>
      <w:r w:rsidR="008D20C3">
        <w:t>% aastas) on alates 201</w:t>
      </w:r>
      <w:r>
        <w:t>6</w:t>
      </w:r>
      <w:r w:rsidR="008D20C3">
        <w:t>. aastast pöördunud tõusuks, siis tööealiste inimeste osakaal siiski on langustrendis.</w:t>
      </w:r>
    </w:p>
    <w:p w14:paraId="31252246" w14:textId="77777777" w:rsidR="00150B38" w:rsidRPr="00150B38" w:rsidRDefault="00150B38" w:rsidP="008D20C3"/>
    <w:p w14:paraId="6B49548F" w14:textId="77777777" w:rsidR="008D20C3" w:rsidRDefault="008D20C3" w:rsidP="00F45539">
      <w:pPr>
        <w:pStyle w:val="Heading3"/>
        <w:numPr>
          <w:ilvl w:val="2"/>
          <w:numId w:val="17"/>
        </w:numPr>
      </w:pPr>
      <w:bookmarkStart w:id="52" w:name="_Toc116214797"/>
      <w:bookmarkStart w:id="53" w:name="_Toc134114856"/>
      <w:r>
        <w:t>Elukeskkonna ülevaade</w:t>
      </w:r>
      <w:bookmarkEnd w:id="52"/>
      <w:bookmarkEnd w:id="53"/>
    </w:p>
    <w:p w14:paraId="773DD65A" w14:textId="77777777" w:rsidR="008D20C3" w:rsidRDefault="008D20C3" w:rsidP="008D20C3"/>
    <w:p w14:paraId="1A5523D3" w14:textId="114DEE09" w:rsidR="008D20C3" w:rsidRPr="006933F3" w:rsidRDefault="008D20C3" w:rsidP="008D20C3">
      <w:pPr>
        <w:rPr>
          <w:b/>
          <w:bCs/>
        </w:rPr>
      </w:pPr>
      <w:r>
        <w:t>Elukeskkonnaga rahulolu osas piirkonna valdade elanike hinnangud erinevad. Üld</w:t>
      </w:r>
      <w:r w:rsidR="00B0162F">
        <w:t xml:space="preserve">juhul </w:t>
      </w:r>
      <w:r>
        <w:t xml:space="preserve">omavalitsuste </w:t>
      </w:r>
      <w:r w:rsidRPr="0087562F">
        <w:t xml:space="preserve">elanike </w:t>
      </w:r>
      <w:r w:rsidRPr="00492367">
        <w:t>rahulolu oma</w:t>
      </w:r>
      <w:r w:rsidR="00B0162F">
        <w:t xml:space="preserve"> üldise</w:t>
      </w:r>
      <w:r w:rsidRPr="00492367">
        <w:t xml:space="preserve"> elukeskkonnaga</w:t>
      </w:r>
      <w:r w:rsidRPr="0087562F">
        <w:t xml:space="preserve"> peegeldab seda, mida ka erinevad sotsiaalmajanduslikud n</w:t>
      </w:r>
      <w:r>
        <w:t>ä</w:t>
      </w:r>
      <w:r w:rsidRPr="0087562F">
        <w:t>itajad kirjeldavad</w:t>
      </w:r>
      <w:r>
        <w:t xml:space="preserve">. </w:t>
      </w:r>
      <w:r w:rsidR="00B0162F">
        <w:t>Üldine rahulolu oma elukeskkonnaga on samaväärsel tasemel Eesti keskmisega kuid tuntavalt madalam kui Harju maakonnas</w:t>
      </w:r>
    </w:p>
    <w:p w14:paraId="1ACFB7D0" w14:textId="014741C1" w:rsidR="00B0162F" w:rsidRDefault="00B0162F" w:rsidP="00B0162F">
      <w:r>
        <w:t xml:space="preserve">Anija valla elanikud on valdava osa </w:t>
      </w:r>
      <w:r w:rsidRPr="0087562F">
        <w:t>elukeskkonna ja peamiste avalike teenustega seotud aspektides</w:t>
      </w:r>
      <w:r>
        <w:t xml:space="preserve"> vähem rahul kui Eesti elanikud keskmiselt -  erandiks on  r</w:t>
      </w:r>
      <w:r w:rsidRPr="00B0162F">
        <w:t>ahulolu liikumis- ja sportimis-võimalustega</w:t>
      </w:r>
      <w:r>
        <w:t xml:space="preserve"> ning </w:t>
      </w:r>
      <w:r w:rsidRPr="00B0162F">
        <w:t xml:space="preserve"> </w:t>
      </w:r>
      <w:r>
        <w:t>r</w:t>
      </w:r>
      <w:r w:rsidRPr="00B0162F">
        <w:t>ahulolu sõiduteede ja tänavatega</w:t>
      </w:r>
      <w:r>
        <w:t>. Rahulolu viimasega neist on ka kõrgemal tasemel kui Harjumaa keskmine.</w:t>
      </w:r>
      <w:r w:rsidR="00373F49">
        <w:t xml:space="preserve"> Rahulolematus on suurim </w:t>
      </w:r>
      <w:r w:rsidR="00373F49" w:rsidRPr="00373F49">
        <w:t>arhitektuuri ja miljööga</w:t>
      </w:r>
      <w:r w:rsidR="00373F49">
        <w:t>.</w:t>
      </w:r>
    </w:p>
    <w:p w14:paraId="63E6F156" w14:textId="3FF8A496" w:rsidR="00C8153B" w:rsidRDefault="00C8153B" w:rsidP="008D20C3">
      <w:r>
        <w:t>Kose valla elanikud on</w:t>
      </w:r>
      <w:r w:rsidR="00B0162F">
        <w:t xml:space="preserve"> enamuse </w:t>
      </w:r>
      <w:r w:rsidR="00B0162F" w:rsidRPr="0087562F">
        <w:t>elukeskkonna ja peamiste avalike teenustega seotud aspektides</w:t>
      </w:r>
      <w:r w:rsidR="00B0162F">
        <w:t xml:space="preserve"> vähem rahul kui Eesti elanikud keskmiselt. Keskmisest oluliselt enam ollakse rahul </w:t>
      </w:r>
      <w:r w:rsidR="00B0162F" w:rsidRPr="00B0162F">
        <w:t>vaba aja kultuurse veetmise võimalustega</w:t>
      </w:r>
      <w:r w:rsidR="00B0162F">
        <w:t xml:space="preserve"> (seda ka Harju maakonna vaates), keskmisega samal tasemel </w:t>
      </w:r>
      <w:r w:rsidR="00B0162F" w:rsidRPr="00B0162F">
        <w:t>liikumis- ja sportimisvõimaluste</w:t>
      </w:r>
      <w:r w:rsidR="00B0162F">
        <w:t>ga.</w:t>
      </w:r>
      <w:r w:rsidR="00373F49">
        <w:t xml:space="preserve"> Rahulolematus on suurim </w:t>
      </w:r>
      <w:r w:rsidR="00373F49" w:rsidRPr="00373F49">
        <w:t>ühistranspordi teenuse</w:t>
      </w:r>
      <w:r w:rsidR="00373F49">
        <w:t xml:space="preserve">, </w:t>
      </w:r>
      <w:r w:rsidR="00373F49" w:rsidRPr="00373F49">
        <w:t>sõiduteede ja tänavatega</w:t>
      </w:r>
      <w:r w:rsidR="00373F49">
        <w:t xml:space="preserve">  ning </w:t>
      </w:r>
      <w:r w:rsidR="00373F49" w:rsidRPr="00373F49">
        <w:t>avalike aladega (väljakud, turud, jalakäijate alad, pargid)</w:t>
      </w:r>
      <w:r w:rsidR="00373F49">
        <w:t>.</w:t>
      </w:r>
    </w:p>
    <w:p w14:paraId="54252106" w14:textId="06E2B6A7" w:rsidR="008D20C3" w:rsidRDefault="00B0162F" w:rsidP="008D20C3">
      <w:r>
        <w:t xml:space="preserve">Raasiku valla elanikud on enamuse </w:t>
      </w:r>
      <w:r w:rsidRPr="0087562F">
        <w:t>elukeskkonna ja peamiste avalike teenustega seotud aspektides</w:t>
      </w:r>
      <w:r>
        <w:t xml:space="preserve"> vähem rahul kui Eesti elanikud keskmiselt. Keskmisest oluliselt enam ollakse rahul </w:t>
      </w:r>
      <w:r w:rsidRPr="00B0162F">
        <w:t>vaba aja kultuurse veetmise võimalustega</w:t>
      </w:r>
      <w:r>
        <w:t xml:space="preserve"> (seda ka Harju maakonna vaates)</w:t>
      </w:r>
      <w:r w:rsidR="00373F49">
        <w:t xml:space="preserve"> ning</w:t>
      </w:r>
      <w:r>
        <w:t xml:space="preserve"> </w:t>
      </w:r>
      <w:r w:rsidR="00373F49">
        <w:t xml:space="preserve">ühistranspordi teenusega . Rahulolematus on suurim </w:t>
      </w:r>
      <w:r w:rsidR="00373F49" w:rsidRPr="00373F49">
        <w:t>jalgsi ja jalgrattaga liikumise võimaluste</w:t>
      </w:r>
      <w:r w:rsidR="00373F49">
        <w:t xml:space="preserve">, </w:t>
      </w:r>
      <w:r w:rsidR="00373F49" w:rsidRPr="00373F49">
        <w:t>sõiduteede ja tänavate</w:t>
      </w:r>
      <w:r w:rsidR="00373F49">
        <w:t xml:space="preserve">  ning </w:t>
      </w:r>
      <w:r w:rsidR="00373F49" w:rsidRPr="00373F49">
        <w:t>avalike aladega (väljakud, turud, jalakäijate alad, pargid)</w:t>
      </w:r>
      <w:r w:rsidR="00373F49">
        <w:t>.</w:t>
      </w:r>
    </w:p>
    <w:p w14:paraId="43CDC761" w14:textId="1B58C4CC" w:rsidR="00373F49" w:rsidRDefault="00373F49" w:rsidP="008D20C3">
      <w:r>
        <w:t>Kokkuvõtlikult on kitsas- ja murekohad omavalitsuste lõikes mõnevõrra erinevad, kuid on ka ühisosi, seejuures üldine rahulolu tase Harju maakonna kontek</w:t>
      </w:r>
      <w:r w:rsidR="00B812C3">
        <w:t>st</w:t>
      </w:r>
      <w:r>
        <w:t>is (</w:t>
      </w:r>
      <w:r>
        <w:fldChar w:fldCharType="begin"/>
      </w:r>
      <w:r>
        <w:instrText xml:space="preserve"> REF _Ref114065323 \h </w:instrText>
      </w:r>
      <w:r>
        <w:fldChar w:fldCharType="separate"/>
      </w:r>
      <w:r w:rsidR="00B812C3">
        <w:t xml:space="preserve">Tabel </w:t>
      </w:r>
      <w:r w:rsidR="00B812C3">
        <w:rPr>
          <w:noProof/>
        </w:rPr>
        <w:t>17</w:t>
      </w:r>
      <w:r>
        <w:fldChar w:fldCharType="end"/>
      </w:r>
      <w:r>
        <w:t>).</w:t>
      </w:r>
    </w:p>
    <w:p w14:paraId="40FCF1E4" w14:textId="77777777" w:rsidR="0048261B" w:rsidRPr="00EA20AE" w:rsidRDefault="0048261B" w:rsidP="008D20C3"/>
    <w:p w14:paraId="2F70BC1F" w14:textId="31DD3082" w:rsidR="008D20C3" w:rsidRDefault="008D20C3" w:rsidP="008D20C3">
      <w:pPr>
        <w:pStyle w:val="Caption"/>
      </w:pPr>
      <w:bookmarkStart w:id="54" w:name="_Ref114065323"/>
      <w:r>
        <w:t xml:space="preserve">Tabel </w:t>
      </w:r>
      <w:fldSimple w:instr=" SEQ Tabel \* ARABIC ">
        <w:r w:rsidR="00B812C3">
          <w:rPr>
            <w:noProof/>
          </w:rPr>
          <w:t>17</w:t>
        </w:r>
      </w:fldSimple>
      <w:bookmarkEnd w:id="54"/>
      <w:r>
        <w:t>. Ü</w:t>
      </w:r>
      <w:r w:rsidRPr="00E817DF">
        <w:t>ldine rahulolu oma elukeskkonnaga ja selle erinevate aspektidega (Statistikaame</w:t>
      </w:r>
      <w:r>
        <w:t>t</w:t>
      </w:r>
      <w:r w:rsidRPr="00EA20AE">
        <w:rPr>
          <w:rStyle w:val="FootnoteReference"/>
        </w:rPr>
        <w:footnoteReference w:id="17"/>
      </w:r>
      <w:r w:rsidRPr="00E817DF">
        <w:t xml:space="preserve"> )</w:t>
      </w:r>
    </w:p>
    <w:tbl>
      <w:tblPr>
        <w:tblW w:w="5000" w:type="pct"/>
        <w:tblCellMar>
          <w:left w:w="70" w:type="dxa"/>
          <w:right w:w="70" w:type="dxa"/>
        </w:tblCellMar>
        <w:tblLook w:val="04A0" w:firstRow="1" w:lastRow="0" w:firstColumn="1" w:lastColumn="0" w:noHBand="0" w:noVBand="1"/>
      </w:tblPr>
      <w:tblGrid>
        <w:gridCol w:w="1543"/>
        <w:gridCol w:w="1155"/>
        <w:gridCol w:w="791"/>
        <w:gridCol w:w="791"/>
        <w:gridCol w:w="791"/>
        <w:gridCol w:w="791"/>
        <w:gridCol w:w="791"/>
        <w:gridCol w:w="791"/>
        <w:gridCol w:w="791"/>
        <w:gridCol w:w="791"/>
      </w:tblGrid>
      <w:tr w:rsidR="00373F49" w:rsidRPr="00373F49" w14:paraId="54CE2284" w14:textId="77777777" w:rsidTr="00373F49">
        <w:trPr>
          <w:trHeight w:val="204"/>
        </w:trPr>
        <w:tc>
          <w:tcPr>
            <w:tcW w:w="855" w:type="pct"/>
            <w:vMerge w:val="restart"/>
            <w:tcBorders>
              <w:top w:val="single" w:sz="4" w:space="0" w:color="auto"/>
              <w:left w:val="nil"/>
              <w:bottom w:val="single" w:sz="4" w:space="0" w:color="000000"/>
              <w:right w:val="nil"/>
            </w:tcBorders>
            <w:shd w:val="clear" w:color="auto" w:fill="auto"/>
            <w:hideMark/>
          </w:tcPr>
          <w:p w14:paraId="1242826E"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Üldine rahulolu oma elukeskkonnaga</w:t>
            </w:r>
          </w:p>
        </w:tc>
        <w:tc>
          <w:tcPr>
            <w:tcW w:w="629" w:type="pct"/>
            <w:tcBorders>
              <w:top w:val="single" w:sz="4" w:space="0" w:color="auto"/>
              <w:left w:val="nil"/>
              <w:bottom w:val="nil"/>
              <w:right w:val="nil"/>
            </w:tcBorders>
            <w:shd w:val="clear" w:color="auto" w:fill="auto"/>
            <w:noWrap/>
            <w:hideMark/>
          </w:tcPr>
          <w:p w14:paraId="1C9274D4"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single" w:sz="4" w:space="0" w:color="auto"/>
              <w:left w:val="nil"/>
              <w:bottom w:val="nil"/>
              <w:right w:val="nil"/>
            </w:tcBorders>
            <w:shd w:val="clear" w:color="auto" w:fill="auto"/>
            <w:noWrap/>
            <w:hideMark/>
          </w:tcPr>
          <w:p w14:paraId="3998ABB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14,2</w:t>
            </w:r>
          </w:p>
        </w:tc>
        <w:tc>
          <w:tcPr>
            <w:tcW w:w="439" w:type="pct"/>
            <w:tcBorders>
              <w:top w:val="single" w:sz="4" w:space="0" w:color="auto"/>
              <w:left w:val="nil"/>
              <w:bottom w:val="nil"/>
              <w:right w:val="nil"/>
            </w:tcBorders>
            <w:shd w:val="clear" w:color="auto" w:fill="auto"/>
            <w:noWrap/>
            <w:hideMark/>
          </w:tcPr>
          <w:p w14:paraId="30FFE53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70,3</w:t>
            </w:r>
          </w:p>
        </w:tc>
        <w:tc>
          <w:tcPr>
            <w:tcW w:w="439" w:type="pct"/>
            <w:tcBorders>
              <w:top w:val="single" w:sz="4" w:space="0" w:color="auto"/>
              <w:left w:val="nil"/>
              <w:bottom w:val="nil"/>
              <w:right w:val="nil"/>
            </w:tcBorders>
            <w:shd w:val="clear" w:color="auto" w:fill="auto"/>
            <w:noWrap/>
            <w:hideMark/>
          </w:tcPr>
          <w:p w14:paraId="6408699B"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84,5</w:t>
            </w:r>
          </w:p>
        </w:tc>
        <w:tc>
          <w:tcPr>
            <w:tcW w:w="439" w:type="pct"/>
            <w:tcBorders>
              <w:top w:val="single" w:sz="4" w:space="0" w:color="auto"/>
              <w:left w:val="nil"/>
              <w:bottom w:val="nil"/>
              <w:right w:val="nil"/>
            </w:tcBorders>
            <w:shd w:val="clear" w:color="auto" w:fill="auto"/>
            <w:noWrap/>
            <w:hideMark/>
          </w:tcPr>
          <w:p w14:paraId="31C8533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12,6</w:t>
            </w:r>
          </w:p>
        </w:tc>
        <w:tc>
          <w:tcPr>
            <w:tcW w:w="439" w:type="pct"/>
            <w:tcBorders>
              <w:top w:val="single" w:sz="4" w:space="0" w:color="auto"/>
              <w:left w:val="nil"/>
              <w:bottom w:val="nil"/>
              <w:right w:val="nil"/>
            </w:tcBorders>
            <w:shd w:val="clear" w:color="auto" w:fill="auto"/>
            <w:noWrap/>
            <w:hideMark/>
          </w:tcPr>
          <w:p w14:paraId="6D2D8B7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2,8</w:t>
            </w:r>
          </w:p>
        </w:tc>
        <w:tc>
          <w:tcPr>
            <w:tcW w:w="439" w:type="pct"/>
            <w:tcBorders>
              <w:top w:val="single" w:sz="4" w:space="0" w:color="auto"/>
              <w:left w:val="nil"/>
              <w:bottom w:val="nil"/>
              <w:right w:val="nil"/>
            </w:tcBorders>
            <w:shd w:val="clear" w:color="auto" w:fill="auto"/>
            <w:noWrap/>
            <w:hideMark/>
          </w:tcPr>
          <w:p w14:paraId="074C6BA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15,4</w:t>
            </w:r>
          </w:p>
        </w:tc>
        <w:tc>
          <w:tcPr>
            <w:tcW w:w="439" w:type="pct"/>
            <w:tcBorders>
              <w:top w:val="single" w:sz="4" w:space="0" w:color="auto"/>
              <w:left w:val="nil"/>
              <w:bottom w:val="nil"/>
              <w:right w:val="nil"/>
            </w:tcBorders>
            <w:shd w:val="clear" w:color="auto" w:fill="auto"/>
            <w:noWrap/>
            <w:hideMark/>
          </w:tcPr>
          <w:p w14:paraId="19CB0FFC"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c>
          <w:tcPr>
            <w:tcW w:w="439" w:type="pct"/>
            <w:tcBorders>
              <w:top w:val="single" w:sz="4" w:space="0" w:color="auto"/>
              <w:left w:val="nil"/>
              <w:bottom w:val="nil"/>
              <w:right w:val="nil"/>
            </w:tcBorders>
            <w:shd w:val="clear" w:color="auto" w:fill="auto"/>
            <w:noWrap/>
            <w:hideMark/>
          </w:tcPr>
          <w:p w14:paraId="1E30E501"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r>
      <w:tr w:rsidR="00373F49" w:rsidRPr="00373F49" w14:paraId="4F4215BD" w14:textId="77777777" w:rsidTr="00373F49">
        <w:trPr>
          <w:trHeight w:val="204"/>
        </w:trPr>
        <w:tc>
          <w:tcPr>
            <w:tcW w:w="855" w:type="pct"/>
            <w:vMerge/>
            <w:tcBorders>
              <w:top w:val="single" w:sz="4" w:space="0" w:color="auto"/>
              <w:left w:val="nil"/>
              <w:bottom w:val="single" w:sz="4" w:space="0" w:color="000000"/>
              <w:right w:val="nil"/>
            </w:tcBorders>
            <w:vAlign w:val="center"/>
            <w:hideMark/>
          </w:tcPr>
          <w:p w14:paraId="030F02EA"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71EF8021"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0C1369E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18,1</w:t>
            </w:r>
          </w:p>
        </w:tc>
        <w:tc>
          <w:tcPr>
            <w:tcW w:w="439" w:type="pct"/>
            <w:tcBorders>
              <w:top w:val="nil"/>
              <w:left w:val="nil"/>
              <w:bottom w:val="nil"/>
              <w:right w:val="nil"/>
            </w:tcBorders>
            <w:shd w:val="clear" w:color="auto" w:fill="auto"/>
            <w:noWrap/>
            <w:hideMark/>
          </w:tcPr>
          <w:p w14:paraId="5FD198E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70,5</w:t>
            </w:r>
          </w:p>
        </w:tc>
        <w:tc>
          <w:tcPr>
            <w:tcW w:w="439" w:type="pct"/>
            <w:tcBorders>
              <w:top w:val="nil"/>
              <w:left w:val="nil"/>
              <w:bottom w:val="nil"/>
              <w:right w:val="nil"/>
            </w:tcBorders>
            <w:shd w:val="clear" w:color="auto" w:fill="auto"/>
            <w:noWrap/>
            <w:hideMark/>
          </w:tcPr>
          <w:p w14:paraId="06E3D0A8"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88,6</w:t>
            </w:r>
          </w:p>
        </w:tc>
        <w:tc>
          <w:tcPr>
            <w:tcW w:w="439" w:type="pct"/>
            <w:tcBorders>
              <w:top w:val="nil"/>
              <w:left w:val="nil"/>
              <w:bottom w:val="nil"/>
              <w:right w:val="nil"/>
            </w:tcBorders>
            <w:shd w:val="clear" w:color="auto" w:fill="auto"/>
            <w:noWrap/>
            <w:hideMark/>
          </w:tcPr>
          <w:p w14:paraId="6CC85E5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9,4</w:t>
            </w:r>
          </w:p>
        </w:tc>
        <w:tc>
          <w:tcPr>
            <w:tcW w:w="439" w:type="pct"/>
            <w:tcBorders>
              <w:top w:val="nil"/>
              <w:left w:val="nil"/>
              <w:bottom w:val="nil"/>
              <w:right w:val="nil"/>
            </w:tcBorders>
            <w:shd w:val="clear" w:color="auto" w:fill="auto"/>
            <w:noWrap/>
            <w:hideMark/>
          </w:tcPr>
          <w:p w14:paraId="5DD95C3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w:t>
            </w:r>
          </w:p>
        </w:tc>
        <w:tc>
          <w:tcPr>
            <w:tcW w:w="439" w:type="pct"/>
            <w:tcBorders>
              <w:top w:val="nil"/>
              <w:left w:val="nil"/>
              <w:bottom w:val="nil"/>
              <w:right w:val="nil"/>
            </w:tcBorders>
            <w:shd w:val="clear" w:color="auto" w:fill="auto"/>
            <w:noWrap/>
            <w:hideMark/>
          </w:tcPr>
          <w:p w14:paraId="76B2C36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11,4</w:t>
            </w:r>
          </w:p>
        </w:tc>
        <w:tc>
          <w:tcPr>
            <w:tcW w:w="439" w:type="pct"/>
            <w:tcBorders>
              <w:top w:val="nil"/>
              <w:left w:val="nil"/>
              <w:bottom w:val="nil"/>
              <w:right w:val="nil"/>
            </w:tcBorders>
            <w:shd w:val="clear" w:color="auto" w:fill="auto"/>
            <w:noWrap/>
            <w:hideMark/>
          </w:tcPr>
          <w:p w14:paraId="42FF2D12"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5270DFAF"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483532D1" w14:textId="77777777" w:rsidTr="00373F49">
        <w:trPr>
          <w:trHeight w:val="204"/>
        </w:trPr>
        <w:tc>
          <w:tcPr>
            <w:tcW w:w="855" w:type="pct"/>
            <w:vMerge/>
            <w:tcBorders>
              <w:top w:val="single" w:sz="4" w:space="0" w:color="auto"/>
              <w:left w:val="nil"/>
              <w:bottom w:val="single" w:sz="4" w:space="0" w:color="000000"/>
              <w:right w:val="nil"/>
            </w:tcBorders>
            <w:vAlign w:val="center"/>
            <w:hideMark/>
          </w:tcPr>
          <w:p w14:paraId="3548D358"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5E0AF16"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vAlign w:val="bottom"/>
            <w:hideMark/>
          </w:tcPr>
          <w:p w14:paraId="57A9A9D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9,6</w:t>
            </w:r>
          </w:p>
        </w:tc>
        <w:tc>
          <w:tcPr>
            <w:tcW w:w="439" w:type="pct"/>
            <w:tcBorders>
              <w:top w:val="nil"/>
              <w:left w:val="nil"/>
              <w:bottom w:val="nil"/>
              <w:right w:val="nil"/>
            </w:tcBorders>
            <w:shd w:val="clear" w:color="000000" w:fill="DBE1D2"/>
            <w:noWrap/>
            <w:vAlign w:val="bottom"/>
            <w:hideMark/>
          </w:tcPr>
          <w:p w14:paraId="22E5AEE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73,0</w:t>
            </w:r>
          </w:p>
        </w:tc>
        <w:tc>
          <w:tcPr>
            <w:tcW w:w="439" w:type="pct"/>
            <w:tcBorders>
              <w:top w:val="nil"/>
              <w:left w:val="nil"/>
              <w:bottom w:val="nil"/>
              <w:right w:val="nil"/>
            </w:tcBorders>
            <w:shd w:val="clear" w:color="000000" w:fill="DBE1D2"/>
            <w:noWrap/>
            <w:hideMark/>
          </w:tcPr>
          <w:p w14:paraId="607432FA"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82,6</w:t>
            </w:r>
          </w:p>
        </w:tc>
        <w:tc>
          <w:tcPr>
            <w:tcW w:w="439" w:type="pct"/>
            <w:tcBorders>
              <w:top w:val="nil"/>
              <w:left w:val="nil"/>
              <w:bottom w:val="nil"/>
              <w:right w:val="nil"/>
            </w:tcBorders>
            <w:shd w:val="clear" w:color="000000" w:fill="DBE1D2"/>
            <w:noWrap/>
            <w:vAlign w:val="bottom"/>
            <w:hideMark/>
          </w:tcPr>
          <w:p w14:paraId="64D4973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13,9</w:t>
            </w:r>
          </w:p>
        </w:tc>
        <w:tc>
          <w:tcPr>
            <w:tcW w:w="439" w:type="pct"/>
            <w:tcBorders>
              <w:top w:val="nil"/>
              <w:left w:val="nil"/>
              <w:bottom w:val="nil"/>
              <w:right w:val="nil"/>
            </w:tcBorders>
            <w:shd w:val="clear" w:color="000000" w:fill="DBE1D2"/>
            <w:noWrap/>
            <w:vAlign w:val="bottom"/>
            <w:hideMark/>
          </w:tcPr>
          <w:p w14:paraId="4AB9A5C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3,5</w:t>
            </w:r>
          </w:p>
        </w:tc>
        <w:tc>
          <w:tcPr>
            <w:tcW w:w="439" w:type="pct"/>
            <w:tcBorders>
              <w:top w:val="nil"/>
              <w:left w:val="nil"/>
              <w:bottom w:val="nil"/>
              <w:right w:val="nil"/>
            </w:tcBorders>
            <w:shd w:val="clear" w:color="000000" w:fill="DBE1D2"/>
            <w:noWrap/>
            <w:hideMark/>
          </w:tcPr>
          <w:p w14:paraId="4F1A38E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17,4</w:t>
            </w:r>
          </w:p>
        </w:tc>
        <w:tc>
          <w:tcPr>
            <w:tcW w:w="439" w:type="pct"/>
            <w:tcBorders>
              <w:top w:val="nil"/>
              <w:left w:val="nil"/>
              <w:bottom w:val="nil"/>
              <w:right w:val="nil"/>
            </w:tcBorders>
            <w:shd w:val="clear" w:color="000000" w:fill="FBE3C6"/>
            <w:noWrap/>
            <w:hideMark/>
          </w:tcPr>
          <w:p w14:paraId="3C06062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-1,9</w:t>
            </w:r>
          </w:p>
        </w:tc>
        <w:tc>
          <w:tcPr>
            <w:tcW w:w="439" w:type="pct"/>
            <w:tcBorders>
              <w:top w:val="nil"/>
              <w:left w:val="nil"/>
              <w:bottom w:val="nil"/>
              <w:right w:val="nil"/>
            </w:tcBorders>
            <w:shd w:val="clear" w:color="000000" w:fill="F3A64C"/>
            <w:noWrap/>
            <w:hideMark/>
          </w:tcPr>
          <w:p w14:paraId="4E26F94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w:t>
            </w:r>
          </w:p>
        </w:tc>
      </w:tr>
      <w:tr w:rsidR="00373F49" w:rsidRPr="00373F49" w14:paraId="26E22AED" w14:textId="77777777" w:rsidTr="00373F49">
        <w:trPr>
          <w:trHeight w:val="204"/>
        </w:trPr>
        <w:tc>
          <w:tcPr>
            <w:tcW w:w="855" w:type="pct"/>
            <w:vMerge/>
            <w:tcBorders>
              <w:top w:val="single" w:sz="4" w:space="0" w:color="auto"/>
              <w:left w:val="nil"/>
              <w:bottom w:val="single" w:sz="4" w:space="0" w:color="000000"/>
              <w:right w:val="nil"/>
            </w:tcBorders>
            <w:vAlign w:val="center"/>
            <w:hideMark/>
          </w:tcPr>
          <w:p w14:paraId="3BEB4D99"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D0CBFF9"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vAlign w:val="bottom"/>
            <w:hideMark/>
          </w:tcPr>
          <w:p w14:paraId="7D2D81AE"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12,2</w:t>
            </w:r>
          </w:p>
        </w:tc>
        <w:tc>
          <w:tcPr>
            <w:tcW w:w="439" w:type="pct"/>
            <w:tcBorders>
              <w:top w:val="nil"/>
              <w:left w:val="nil"/>
              <w:bottom w:val="nil"/>
              <w:right w:val="nil"/>
            </w:tcBorders>
            <w:shd w:val="clear" w:color="000000" w:fill="DBE1D2"/>
            <w:noWrap/>
            <w:vAlign w:val="bottom"/>
            <w:hideMark/>
          </w:tcPr>
          <w:p w14:paraId="55D4E25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72,5</w:t>
            </w:r>
          </w:p>
        </w:tc>
        <w:tc>
          <w:tcPr>
            <w:tcW w:w="439" w:type="pct"/>
            <w:tcBorders>
              <w:top w:val="nil"/>
              <w:left w:val="nil"/>
              <w:bottom w:val="nil"/>
              <w:right w:val="nil"/>
            </w:tcBorders>
            <w:shd w:val="clear" w:color="000000" w:fill="DBE1D2"/>
            <w:noWrap/>
            <w:hideMark/>
          </w:tcPr>
          <w:p w14:paraId="62FB7C91"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84,7</w:t>
            </w:r>
          </w:p>
        </w:tc>
        <w:tc>
          <w:tcPr>
            <w:tcW w:w="439" w:type="pct"/>
            <w:tcBorders>
              <w:top w:val="nil"/>
              <w:left w:val="nil"/>
              <w:bottom w:val="nil"/>
              <w:right w:val="nil"/>
            </w:tcBorders>
            <w:shd w:val="clear" w:color="000000" w:fill="DBE1D2"/>
            <w:noWrap/>
            <w:vAlign w:val="bottom"/>
            <w:hideMark/>
          </w:tcPr>
          <w:p w14:paraId="64E6AE8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13,7</w:t>
            </w:r>
          </w:p>
        </w:tc>
        <w:tc>
          <w:tcPr>
            <w:tcW w:w="439" w:type="pct"/>
            <w:tcBorders>
              <w:top w:val="nil"/>
              <w:left w:val="nil"/>
              <w:bottom w:val="nil"/>
              <w:right w:val="nil"/>
            </w:tcBorders>
            <w:shd w:val="clear" w:color="000000" w:fill="DBE1D2"/>
            <w:noWrap/>
            <w:vAlign w:val="bottom"/>
            <w:hideMark/>
          </w:tcPr>
          <w:p w14:paraId="00C2417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w:t>
            </w:r>
          </w:p>
        </w:tc>
        <w:tc>
          <w:tcPr>
            <w:tcW w:w="439" w:type="pct"/>
            <w:tcBorders>
              <w:top w:val="nil"/>
              <w:left w:val="nil"/>
              <w:bottom w:val="nil"/>
              <w:right w:val="nil"/>
            </w:tcBorders>
            <w:shd w:val="clear" w:color="000000" w:fill="DBE1D2"/>
            <w:noWrap/>
            <w:hideMark/>
          </w:tcPr>
          <w:p w14:paraId="3755621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15,2</w:t>
            </w:r>
          </w:p>
        </w:tc>
        <w:tc>
          <w:tcPr>
            <w:tcW w:w="439" w:type="pct"/>
            <w:tcBorders>
              <w:top w:val="nil"/>
              <w:left w:val="nil"/>
              <w:bottom w:val="nil"/>
              <w:right w:val="nil"/>
            </w:tcBorders>
            <w:shd w:val="clear" w:color="000000" w:fill="9EB060"/>
            <w:noWrap/>
            <w:hideMark/>
          </w:tcPr>
          <w:p w14:paraId="61A0141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0,2</w:t>
            </w:r>
          </w:p>
        </w:tc>
        <w:tc>
          <w:tcPr>
            <w:tcW w:w="439" w:type="pct"/>
            <w:tcBorders>
              <w:top w:val="nil"/>
              <w:left w:val="nil"/>
              <w:bottom w:val="nil"/>
              <w:right w:val="nil"/>
            </w:tcBorders>
            <w:shd w:val="clear" w:color="000000" w:fill="F7C58B"/>
            <w:noWrap/>
            <w:hideMark/>
          </w:tcPr>
          <w:p w14:paraId="552FD3EE"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-3,9</w:t>
            </w:r>
          </w:p>
        </w:tc>
      </w:tr>
      <w:tr w:rsidR="00373F49" w:rsidRPr="00373F49" w14:paraId="08F2D2D2" w14:textId="77777777" w:rsidTr="00373F49">
        <w:trPr>
          <w:trHeight w:val="204"/>
        </w:trPr>
        <w:tc>
          <w:tcPr>
            <w:tcW w:w="855" w:type="pct"/>
            <w:vMerge/>
            <w:tcBorders>
              <w:top w:val="single" w:sz="4" w:space="0" w:color="auto"/>
              <w:left w:val="nil"/>
              <w:bottom w:val="single" w:sz="4" w:space="0" w:color="000000"/>
              <w:right w:val="nil"/>
            </w:tcBorders>
            <w:vAlign w:val="center"/>
            <w:hideMark/>
          </w:tcPr>
          <w:p w14:paraId="4D959B4A"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single" w:sz="4" w:space="0" w:color="auto"/>
              <w:right w:val="nil"/>
            </w:tcBorders>
            <w:shd w:val="clear" w:color="000000" w:fill="DBE1D2"/>
            <w:noWrap/>
            <w:hideMark/>
          </w:tcPr>
          <w:p w14:paraId="7F7353E0"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single" w:sz="4" w:space="0" w:color="auto"/>
              <w:right w:val="nil"/>
            </w:tcBorders>
            <w:shd w:val="clear" w:color="000000" w:fill="DBE1D2"/>
            <w:noWrap/>
            <w:vAlign w:val="bottom"/>
            <w:hideMark/>
          </w:tcPr>
          <w:p w14:paraId="0665AB1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12,7</w:t>
            </w:r>
          </w:p>
        </w:tc>
        <w:tc>
          <w:tcPr>
            <w:tcW w:w="439" w:type="pct"/>
            <w:tcBorders>
              <w:top w:val="nil"/>
              <w:left w:val="nil"/>
              <w:bottom w:val="single" w:sz="4" w:space="0" w:color="auto"/>
              <w:right w:val="nil"/>
            </w:tcBorders>
            <w:shd w:val="clear" w:color="000000" w:fill="DBE1D2"/>
            <w:noWrap/>
            <w:vAlign w:val="bottom"/>
            <w:hideMark/>
          </w:tcPr>
          <w:p w14:paraId="05616EC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69,7</w:t>
            </w:r>
          </w:p>
        </w:tc>
        <w:tc>
          <w:tcPr>
            <w:tcW w:w="439" w:type="pct"/>
            <w:tcBorders>
              <w:top w:val="nil"/>
              <w:left w:val="nil"/>
              <w:bottom w:val="single" w:sz="4" w:space="0" w:color="auto"/>
              <w:right w:val="nil"/>
            </w:tcBorders>
            <w:shd w:val="clear" w:color="000000" w:fill="DBE1D2"/>
            <w:noWrap/>
            <w:hideMark/>
          </w:tcPr>
          <w:p w14:paraId="05E428A2"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82,4</w:t>
            </w:r>
          </w:p>
        </w:tc>
        <w:tc>
          <w:tcPr>
            <w:tcW w:w="439" w:type="pct"/>
            <w:tcBorders>
              <w:top w:val="nil"/>
              <w:left w:val="nil"/>
              <w:bottom w:val="single" w:sz="4" w:space="0" w:color="auto"/>
              <w:right w:val="nil"/>
            </w:tcBorders>
            <w:shd w:val="clear" w:color="000000" w:fill="DBE1D2"/>
            <w:noWrap/>
            <w:vAlign w:val="bottom"/>
            <w:hideMark/>
          </w:tcPr>
          <w:p w14:paraId="1CF77BE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14,8</w:t>
            </w:r>
          </w:p>
        </w:tc>
        <w:tc>
          <w:tcPr>
            <w:tcW w:w="439" w:type="pct"/>
            <w:tcBorders>
              <w:top w:val="nil"/>
              <w:left w:val="nil"/>
              <w:bottom w:val="single" w:sz="4" w:space="0" w:color="auto"/>
              <w:right w:val="nil"/>
            </w:tcBorders>
            <w:shd w:val="clear" w:color="000000" w:fill="DBE1D2"/>
            <w:noWrap/>
            <w:vAlign w:val="bottom"/>
            <w:hideMark/>
          </w:tcPr>
          <w:p w14:paraId="5D586D4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2,8</w:t>
            </w:r>
          </w:p>
        </w:tc>
        <w:tc>
          <w:tcPr>
            <w:tcW w:w="439" w:type="pct"/>
            <w:tcBorders>
              <w:top w:val="nil"/>
              <w:left w:val="nil"/>
              <w:bottom w:val="single" w:sz="4" w:space="0" w:color="auto"/>
              <w:right w:val="nil"/>
            </w:tcBorders>
            <w:shd w:val="clear" w:color="000000" w:fill="DBE1D2"/>
            <w:noWrap/>
            <w:hideMark/>
          </w:tcPr>
          <w:p w14:paraId="2466523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17,6</w:t>
            </w:r>
          </w:p>
        </w:tc>
        <w:tc>
          <w:tcPr>
            <w:tcW w:w="439" w:type="pct"/>
            <w:tcBorders>
              <w:top w:val="nil"/>
              <w:left w:val="nil"/>
              <w:bottom w:val="single" w:sz="4" w:space="0" w:color="auto"/>
              <w:right w:val="nil"/>
            </w:tcBorders>
            <w:shd w:val="clear" w:color="000000" w:fill="FAE0C0"/>
            <w:noWrap/>
            <w:hideMark/>
          </w:tcPr>
          <w:p w14:paraId="046D75C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-2,1</w:t>
            </w:r>
          </w:p>
        </w:tc>
        <w:tc>
          <w:tcPr>
            <w:tcW w:w="439" w:type="pct"/>
            <w:tcBorders>
              <w:top w:val="nil"/>
              <w:left w:val="nil"/>
              <w:bottom w:val="single" w:sz="4" w:space="0" w:color="auto"/>
              <w:right w:val="nil"/>
            </w:tcBorders>
            <w:shd w:val="clear" w:color="000000" w:fill="F3A447"/>
            <w:noWrap/>
            <w:hideMark/>
          </w:tcPr>
          <w:p w14:paraId="764D278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-6,2</w:t>
            </w:r>
          </w:p>
        </w:tc>
      </w:tr>
      <w:tr w:rsidR="00373F49" w:rsidRPr="00373F49" w14:paraId="196F733F" w14:textId="77777777" w:rsidTr="00373F49">
        <w:trPr>
          <w:trHeight w:val="204"/>
        </w:trPr>
        <w:tc>
          <w:tcPr>
            <w:tcW w:w="855" w:type="pct"/>
            <w:vMerge w:val="restart"/>
            <w:tcBorders>
              <w:top w:val="nil"/>
              <w:left w:val="nil"/>
              <w:bottom w:val="single" w:sz="4" w:space="0" w:color="000000"/>
              <w:right w:val="nil"/>
            </w:tcBorders>
            <w:shd w:val="clear" w:color="auto" w:fill="auto"/>
            <w:hideMark/>
          </w:tcPr>
          <w:p w14:paraId="668E752A"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Rahulolu vaba aja kultuurse veetmise võimalustega</w:t>
            </w:r>
          </w:p>
        </w:tc>
        <w:tc>
          <w:tcPr>
            <w:tcW w:w="629" w:type="pct"/>
            <w:tcBorders>
              <w:top w:val="nil"/>
              <w:left w:val="nil"/>
              <w:bottom w:val="nil"/>
              <w:right w:val="nil"/>
            </w:tcBorders>
            <w:shd w:val="clear" w:color="auto" w:fill="auto"/>
            <w:noWrap/>
            <w:hideMark/>
          </w:tcPr>
          <w:p w14:paraId="0231B2EA"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nil"/>
              <w:left w:val="nil"/>
              <w:bottom w:val="nil"/>
              <w:right w:val="nil"/>
            </w:tcBorders>
            <w:shd w:val="clear" w:color="auto" w:fill="auto"/>
            <w:noWrap/>
            <w:hideMark/>
          </w:tcPr>
          <w:p w14:paraId="47A968A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15,4</w:t>
            </w:r>
          </w:p>
        </w:tc>
        <w:tc>
          <w:tcPr>
            <w:tcW w:w="439" w:type="pct"/>
            <w:tcBorders>
              <w:top w:val="nil"/>
              <w:left w:val="nil"/>
              <w:bottom w:val="nil"/>
              <w:right w:val="nil"/>
            </w:tcBorders>
            <w:shd w:val="clear" w:color="auto" w:fill="auto"/>
            <w:noWrap/>
            <w:hideMark/>
          </w:tcPr>
          <w:p w14:paraId="492026C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56,1</w:t>
            </w:r>
          </w:p>
        </w:tc>
        <w:tc>
          <w:tcPr>
            <w:tcW w:w="439" w:type="pct"/>
            <w:tcBorders>
              <w:top w:val="nil"/>
              <w:left w:val="nil"/>
              <w:bottom w:val="nil"/>
              <w:right w:val="nil"/>
            </w:tcBorders>
            <w:shd w:val="clear" w:color="auto" w:fill="auto"/>
            <w:noWrap/>
            <w:hideMark/>
          </w:tcPr>
          <w:p w14:paraId="717DABC3"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71,5</w:t>
            </w:r>
          </w:p>
        </w:tc>
        <w:tc>
          <w:tcPr>
            <w:tcW w:w="439" w:type="pct"/>
            <w:tcBorders>
              <w:top w:val="nil"/>
              <w:left w:val="nil"/>
              <w:bottom w:val="nil"/>
              <w:right w:val="nil"/>
            </w:tcBorders>
            <w:shd w:val="clear" w:color="auto" w:fill="auto"/>
            <w:noWrap/>
            <w:hideMark/>
          </w:tcPr>
          <w:p w14:paraId="7D334C8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19,5</w:t>
            </w:r>
          </w:p>
        </w:tc>
        <w:tc>
          <w:tcPr>
            <w:tcW w:w="439" w:type="pct"/>
            <w:tcBorders>
              <w:top w:val="nil"/>
              <w:left w:val="nil"/>
              <w:bottom w:val="nil"/>
              <w:right w:val="nil"/>
            </w:tcBorders>
            <w:shd w:val="clear" w:color="auto" w:fill="auto"/>
            <w:noWrap/>
            <w:hideMark/>
          </w:tcPr>
          <w:p w14:paraId="340AC3A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9</w:t>
            </w:r>
          </w:p>
        </w:tc>
        <w:tc>
          <w:tcPr>
            <w:tcW w:w="439" w:type="pct"/>
            <w:tcBorders>
              <w:top w:val="nil"/>
              <w:left w:val="nil"/>
              <w:bottom w:val="nil"/>
              <w:right w:val="nil"/>
            </w:tcBorders>
            <w:shd w:val="clear" w:color="auto" w:fill="auto"/>
            <w:noWrap/>
            <w:hideMark/>
          </w:tcPr>
          <w:p w14:paraId="1C00F94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28,5</w:t>
            </w:r>
          </w:p>
        </w:tc>
        <w:tc>
          <w:tcPr>
            <w:tcW w:w="439" w:type="pct"/>
            <w:tcBorders>
              <w:top w:val="nil"/>
              <w:left w:val="nil"/>
              <w:bottom w:val="nil"/>
              <w:right w:val="nil"/>
            </w:tcBorders>
            <w:shd w:val="clear" w:color="auto" w:fill="auto"/>
            <w:noWrap/>
            <w:hideMark/>
          </w:tcPr>
          <w:p w14:paraId="6C689659"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035CC7F3"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002CB2AB" w14:textId="77777777" w:rsidTr="00373F49">
        <w:trPr>
          <w:trHeight w:val="204"/>
        </w:trPr>
        <w:tc>
          <w:tcPr>
            <w:tcW w:w="855" w:type="pct"/>
            <w:vMerge/>
            <w:tcBorders>
              <w:top w:val="nil"/>
              <w:left w:val="nil"/>
              <w:bottom w:val="single" w:sz="4" w:space="0" w:color="000000"/>
              <w:right w:val="nil"/>
            </w:tcBorders>
            <w:vAlign w:val="center"/>
            <w:hideMark/>
          </w:tcPr>
          <w:p w14:paraId="63A4F3AD"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4A25321A"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0FFFEBC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18,3</w:t>
            </w:r>
          </w:p>
        </w:tc>
        <w:tc>
          <w:tcPr>
            <w:tcW w:w="439" w:type="pct"/>
            <w:tcBorders>
              <w:top w:val="nil"/>
              <w:left w:val="nil"/>
              <w:bottom w:val="nil"/>
              <w:right w:val="nil"/>
            </w:tcBorders>
            <w:shd w:val="clear" w:color="auto" w:fill="auto"/>
            <w:noWrap/>
            <w:hideMark/>
          </w:tcPr>
          <w:p w14:paraId="680442E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55,4</w:t>
            </w:r>
          </w:p>
        </w:tc>
        <w:tc>
          <w:tcPr>
            <w:tcW w:w="439" w:type="pct"/>
            <w:tcBorders>
              <w:top w:val="nil"/>
              <w:left w:val="nil"/>
              <w:bottom w:val="nil"/>
              <w:right w:val="nil"/>
            </w:tcBorders>
            <w:shd w:val="clear" w:color="auto" w:fill="auto"/>
            <w:noWrap/>
            <w:hideMark/>
          </w:tcPr>
          <w:p w14:paraId="06884296"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73,7</w:t>
            </w:r>
          </w:p>
        </w:tc>
        <w:tc>
          <w:tcPr>
            <w:tcW w:w="439" w:type="pct"/>
            <w:tcBorders>
              <w:top w:val="nil"/>
              <w:left w:val="nil"/>
              <w:bottom w:val="nil"/>
              <w:right w:val="nil"/>
            </w:tcBorders>
            <w:shd w:val="clear" w:color="auto" w:fill="auto"/>
            <w:noWrap/>
            <w:hideMark/>
          </w:tcPr>
          <w:p w14:paraId="346F28B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18,4</w:t>
            </w:r>
          </w:p>
        </w:tc>
        <w:tc>
          <w:tcPr>
            <w:tcW w:w="439" w:type="pct"/>
            <w:tcBorders>
              <w:top w:val="nil"/>
              <w:left w:val="nil"/>
              <w:bottom w:val="nil"/>
              <w:right w:val="nil"/>
            </w:tcBorders>
            <w:shd w:val="clear" w:color="auto" w:fill="auto"/>
            <w:noWrap/>
            <w:hideMark/>
          </w:tcPr>
          <w:p w14:paraId="2779E57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7,9</w:t>
            </w:r>
          </w:p>
        </w:tc>
        <w:tc>
          <w:tcPr>
            <w:tcW w:w="439" w:type="pct"/>
            <w:tcBorders>
              <w:top w:val="nil"/>
              <w:left w:val="nil"/>
              <w:bottom w:val="nil"/>
              <w:right w:val="nil"/>
            </w:tcBorders>
            <w:shd w:val="clear" w:color="auto" w:fill="auto"/>
            <w:noWrap/>
            <w:hideMark/>
          </w:tcPr>
          <w:p w14:paraId="0A65298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26,3</w:t>
            </w:r>
          </w:p>
        </w:tc>
        <w:tc>
          <w:tcPr>
            <w:tcW w:w="439" w:type="pct"/>
            <w:tcBorders>
              <w:top w:val="nil"/>
              <w:left w:val="nil"/>
              <w:bottom w:val="nil"/>
              <w:right w:val="nil"/>
            </w:tcBorders>
            <w:shd w:val="clear" w:color="auto" w:fill="auto"/>
            <w:noWrap/>
            <w:hideMark/>
          </w:tcPr>
          <w:p w14:paraId="65F5E578"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257121DC"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3F16599D" w14:textId="77777777" w:rsidTr="00373F49">
        <w:trPr>
          <w:trHeight w:val="204"/>
        </w:trPr>
        <w:tc>
          <w:tcPr>
            <w:tcW w:w="855" w:type="pct"/>
            <w:vMerge/>
            <w:tcBorders>
              <w:top w:val="nil"/>
              <w:left w:val="nil"/>
              <w:bottom w:val="single" w:sz="4" w:space="0" w:color="000000"/>
              <w:right w:val="nil"/>
            </w:tcBorders>
            <w:vAlign w:val="center"/>
            <w:hideMark/>
          </w:tcPr>
          <w:p w14:paraId="4DCEF102"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1700BDFC"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vAlign w:val="bottom"/>
            <w:hideMark/>
          </w:tcPr>
          <w:p w14:paraId="12852FC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9,5</w:t>
            </w:r>
          </w:p>
        </w:tc>
        <w:tc>
          <w:tcPr>
            <w:tcW w:w="439" w:type="pct"/>
            <w:tcBorders>
              <w:top w:val="nil"/>
              <w:left w:val="nil"/>
              <w:bottom w:val="nil"/>
              <w:right w:val="nil"/>
            </w:tcBorders>
            <w:shd w:val="clear" w:color="000000" w:fill="DBE1D2"/>
            <w:noWrap/>
            <w:vAlign w:val="bottom"/>
            <w:hideMark/>
          </w:tcPr>
          <w:p w14:paraId="1A85FCB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58,9</w:t>
            </w:r>
          </w:p>
        </w:tc>
        <w:tc>
          <w:tcPr>
            <w:tcW w:w="439" w:type="pct"/>
            <w:tcBorders>
              <w:top w:val="nil"/>
              <w:left w:val="nil"/>
              <w:bottom w:val="nil"/>
              <w:right w:val="nil"/>
            </w:tcBorders>
            <w:shd w:val="clear" w:color="000000" w:fill="DBE1D2"/>
            <w:noWrap/>
            <w:hideMark/>
          </w:tcPr>
          <w:p w14:paraId="213BFCA0"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68,4</w:t>
            </w:r>
          </w:p>
        </w:tc>
        <w:tc>
          <w:tcPr>
            <w:tcW w:w="439" w:type="pct"/>
            <w:tcBorders>
              <w:top w:val="nil"/>
              <w:left w:val="nil"/>
              <w:bottom w:val="nil"/>
              <w:right w:val="nil"/>
            </w:tcBorders>
            <w:shd w:val="clear" w:color="000000" w:fill="DBE1D2"/>
            <w:noWrap/>
            <w:vAlign w:val="bottom"/>
            <w:hideMark/>
          </w:tcPr>
          <w:p w14:paraId="1557564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25,3</w:t>
            </w:r>
          </w:p>
        </w:tc>
        <w:tc>
          <w:tcPr>
            <w:tcW w:w="439" w:type="pct"/>
            <w:tcBorders>
              <w:top w:val="nil"/>
              <w:left w:val="nil"/>
              <w:bottom w:val="nil"/>
              <w:right w:val="nil"/>
            </w:tcBorders>
            <w:shd w:val="clear" w:color="000000" w:fill="DBE1D2"/>
            <w:noWrap/>
            <w:vAlign w:val="bottom"/>
            <w:hideMark/>
          </w:tcPr>
          <w:p w14:paraId="5296891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6,3</w:t>
            </w:r>
          </w:p>
        </w:tc>
        <w:tc>
          <w:tcPr>
            <w:tcW w:w="439" w:type="pct"/>
            <w:tcBorders>
              <w:top w:val="nil"/>
              <w:left w:val="nil"/>
              <w:bottom w:val="nil"/>
              <w:right w:val="nil"/>
            </w:tcBorders>
            <w:shd w:val="clear" w:color="000000" w:fill="DBE1D2"/>
            <w:noWrap/>
            <w:hideMark/>
          </w:tcPr>
          <w:p w14:paraId="7415E4E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31,6</w:t>
            </w:r>
          </w:p>
        </w:tc>
        <w:tc>
          <w:tcPr>
            <w:tcW w:w="439" w:type="pct"/>
            <w:tcBorders>
              <w:top w:val="nil"/>
              <w:left w:val="nil"/>
              <w:bottom w:val="nil"/>
              <w:right w:val="nil"/>
            </w:tcBorders>
            <w:shd w:val="clear" w:color="000000" w:fill="F7C993"/>
            <w:noWrap/>
            <w:hideMark/>
          </w:tcPr>
          <w:p w14:paraId="06FBA94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-3,1</w:t>
            </w:r>
          </w:p>
        </w:tc>
        <w:tc>
          <w:tcPr>
            <w:tcW w:w="439" w:type="pct"/>
            <w:tcBorders>
              <w:top w:val="nil"/>
              <w:left w:val="nil"/>
              <w:bottom w:val="nil"/>
              <w:right w:val="nil"/>
            </w:tcBorders>
            <w:shd w:val="clear" w:color="000000" w:fill="F3A447"/>
            <w:noWrap/>
            <w:hideMark/>
          </w:tcPr>
          <w:p w14:paraId="7F9981D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-5,3</w:t>
            </w:r>
          </w:p>
        </w:tc>
      </w:tr>
      <w:tr w:rsidR="00373F49" w:rsidRPr="00373F49" w14:paraId="4852932C" w14:textId="77777777" w:rsidTr="00373F49">
        <w:trPr>
          <w:trHeight w:val="204"/>
        </w:trPr>
        <w:tc>
          <w:tcPr>
            <w:tcW w:w="855" w:type="pct"/>
            <w:vMerge/>
            <w:tcBorders>
              <w:top w:val="nil"/>
              <w:left w:val="nil"/>
              <w:bottom w:val="single" w:sz="4" w:space="0" w:color="000000"/>
              <w:right w:val="nil"/>
            </w:tcBorders>
            <w:vAlign w:val="center"/>
            <w:hideMark/>
          </w:tcPr>
          <w:p w14:paraId="5778AD7B"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BA43288"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vAlign w:val="bottom"/>
            <w:hideMark/>
          </w:tcPr>
          <w:p w14:paraId="753365FE"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22,7</w:t>
            </w:r>
          </w:p>
        </w:tc>
        <w:tc>
          <w:tcPr>
            <w:tcW w:w="439" w:type="pct"/>
            <w:tcBorders>
              <w:top w:val="nil"/>
              <w:left w:val="nil"/>
              <w:bottom w:val="nil"/>
              <w:right w:val="nil"/>
            </w:tcBorders>
            <w:shd w:val="clear" w:color="000000" w:fill="DBE1D2"/>
            <w:noWrap/>
            <w:vAlign w:val="bottom"/>
            <w:hideMark/>
          </w:tcPr>
          <w:p w14:paraId="4FDCB24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58,0</w:t>
            </w:r>
          </w:p>
        </w:tc>
        <w:tc>
          <w:tcPr>
            <w:tcW w:w="439" w:type="pct"/>
            <w:tcBorders>
              <w:top w:val="nil"/>
              <w:left w:val="nil"/>
              <w:bottom w:val="nil"/>
              <w:right w:val="nil"/>
            </w:tcBorders>
            <w:shd w:val="clear" w:color="000000" w:fill="DBE1D2"/>
            <w:noWrap/>
            <w:hideMark/>
          </w:tcPr>
          <w:p w14:paraId="60AFB13E"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80,7</w:t>
            </w:r>
          </w:p>
        </w:tc>
        <w:tc>
          <w:tcPr>
            <w:tcW w:w="439" w:type="pct"/>
            <w:tcBorders>
              <w:top w:val="nil"/>
              <w:left w:val="nil"/>
              <w:bottom w:val="nil"/>
              <w:right w:val="nil"/>
            </w:tcBorders>
            <w:shd w:val="clear" w:color="000000" w:fill="DBE1D2"/>
            <w:noWrap/>
            <w:vAlign w:val="bottom"/>
            <w:hideMark/>
          </w:tcPr>
          <w:p w14:paraId="4F2F8FD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13,4</w:t>
            </w:r>
          </w:p>
        </w:tc>
        <w:tc>
          <w:tcPr>
            <w:tcW w:w="439" w:type="pct"/>
            <w:tcBorders>
              <w:top w:val="nil"/>
              <w:left w:val="nil"/>
              <w:bottom w:val="nil"/>
              <w:right w:val="nil"/>
            </w:tcBorders>
            <w:shd w:val="clear" w:color="000000" w:fill="DBE1D2"/>
            <w:noWrap/>
            <w:vAlign w:val="bottom"/>
            <w:hideMark/>
          </w:tcPr>
          <w:p w14:paraId="6EAEB9D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5,9</w:t>
            </w:r>
          </w:p>
        </w:tc>
        <w:tc>
          <w:tcPr>
            <w:tcW w:w="439" w:type="pct"/>
            <w:tcBorders>
              <w:top w:val="nil"/>
              <w:left w:val="nil"/>
              <w:bottom w:val="nil"/>
              <w:right w:val="nil"/>
            </w:tcBorders>
            <w:shd w:val="clear" w:color="000000" w:fill="DBE1D2"/>
            <w:noWrap/>
            <w:hideMark/>
          </w:tcPr>
          <w:p w14:paraId="401B916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19,3</w:t>
            </w:r>
          </w:p>
        </w:tc>
        <w:tc>
          <w:tcPr>
            <w:tcW w:w="439" w:type="pct"/>
            <w:tcBorders>
              <w:top w:val="nil"/>
              <w:left w:val="nil"/>
              <w:bottom w:val="nil"/>
              <w:right w:val="nil"/>
            </w:tcBorders>
            <w:shd w:val="clear" w:color="000000" w:fill="9EB060"/>
            <w:noWrap/>
            <w:hideMark/>
          </w:tcPr>
          <w:p w14:paraId="7CA59CF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9,2</w:t>
            </w:r>
          </w:p>
        </w:tc>
        <w:tc>
          <w:tcPr>
            <w:tcW w:w="439" w:type="pct"/>
            <w:tcBorders>
              <w:top w:val="nil"/>
              <w:left w:val="nil"/>
              <w:bottom w:val="nil"/>
              <w:right w:val="nil"/>
            </w:tcBorders>
            <w:shd w:val="clear" w:color="000000" w:fill="B6C387"/>
            <w:noWrap/>
            <w:hideMark/>
          </w:tcPr>
          <w:p w14:paraId="7882ADC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w:t>
            </w:r>
          </w:p>
        </w:tc>
      </w:tr>
      <w:tr w:rsidR="00373F49" w:rsidRPr="00373F49" w14:paraId="0BEB9BDC" w14:textId="77777777" w:rsidTr="00373F49">
        <w:trPr>
          <w:trHeight w:val="204"/>
        </w:trPr>
        <w:tc>
          <w:tcPr>
            <w:tcW w:w="855" w:type="pct"/>
            <w:vMerge/>
            <w:tcBorders>
              <w:top w:val="nil"/>
              <w:left w:val="nil"/>
              <w:bottom w:val="single" w:sz="4" w:space="0" w:color="000000"/>
              <w:right w:val="nil"/>
            </w:tcBorders>
            <w:vAlign w:val="center"/>
            <w:hideMark/>
          </w:tcPr>
          <w:p w14:paraId="22E4E903"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2CBCC64"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nil"/>
              <w:right w:val="nil"/>
            </w:tcBorders>
            <w:shd w:val="clear" w:color="000000" w:fill="DBE1D2"/>
            <w:noWrap/>
            <w:vAlign w:val="bottom"/>
            <w:hideMark/>
          </w:tcPr>
          <w:p w14:paraId="1F6CE9E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28,9</w:t>
            </w:r>
          </w:p>
        </w:tc>
        <w:tc>
          <w:tcPr>
            <w:tcW w:w="439" w:type="pct"/>
            <w:tcBorders>
              <w:top w:val="nil"/>
              <w:left w:val="nil"/>
              <w:bottom w:val="nil"/>
              <w:right w:val="nil"/>
            </w:tcBorders>
            <w:shd w:val="clear" w:color="000000" w:fill="DBE1D2"/>
            <w:noWrap/>
            <w:vAlign w:val="bottom"/>
            <w:hideMark/>
          </w:tcPr>
          <w:p w14:paraId="3056FB8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51,1</w:t>
            </w:r>
          </w:p>
        </w:tc>
        <w:tc>
          <w:tcPr>
            <w:tcW w:w="439" w:type="pct"/>
            <w:tcBorders>
              <w:top w:val="nil"/>
              <w:left w:val="nil"/>
              <w:bottom w:val="nil"/>
              <w:right w:val="nil"/>
            </w:tcBorders>
            <w:shd w:val="clear" w:color="000000" w:fill="DBE1D2"/>
            <w:noWrap/>
            <w:hideMark/>
          </w:tcPr>
          <w:p w14:paraId="13FBEFAA"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80</w:t>
            </w:r>
          </w:p>
        </w:tc>
        <w:tc>
          <w:tcPr>
            <w:tcW w:w="439" w:type="pct"/>
            <w:tcBorders>
              <w:top w:val="nil"/>
              <w:left w:val="nil"/>
              <w:bottom w:val="nil"/>
              <w:right w:val="nil"/>
            </w:tcBorders>
            <w:shd w:val="clear" w:color="000000" w:fill="DBE1D2"/>
            <w:noWrap/>
            <w:vAlign w:val="bottom"/>
            <w:hideMark/>
          </w:tcPr>
          <w:p w14:paraId="4326182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17,8</w:t>
            </w:r>
          </w:p>
        </w:tc>
        <w:tc>
          <w:tcPr>
            <w:tcW w:w="439" w:type="pct"/>
            <w:tcBorders>
              <w:top w:val="nil"/>
              <w:left w:val="nil"/>
              <w:bottom w:val="nil"/>
              <w:right w:val="nil"/>
            </w:tcBorders>
            <w:shd w:val="clear" w:color="000000" w:fill="DBE1D2"/>
            <w:noWrap/>
            <w:vAlign w:val="bottom"/>
            <w:hideMark/>
          </w:tcPr>
          <w:p w14:paraId="2778C63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2,2</w:t>
            </w:r>
          </w:p>
        </w:tc>
        <w:tc>
          <w:tcPr>
            <w:tcW w:w="439" w:type="pct"/>
            <w:tcBorders>
              <w:top w:val="nil"/>
              <w:left w:val="nil"/>
              <w:bottom w:val="nil"/>
              <w:right w:val="nil"/>
            </w:tcBorders>
            <w:shd w:val="clear" w:color="000000" w:fill="DBE1D2"/>
            <w:noWrap/>
            <w:hideMark/>
          </w:tcPr>
          <w:p w14:paraId="5F58FB1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w:t>
            </w:r>
          </w:p>
        </w:tc>
        <w:tc>
          <w:tcPr>
            <w:tcW w:w="439" w:type="pct"/>
            <w:tcBorders>
              <w:top w:val="nil"/>
              <w:left w:val="nil"/>
              <w:bottom w:val="nil"/>
              <w:right w:val="nil"/>
            </w:tcBorders>
            <w:shd w:val="clear" w:color="000000" w:fill="A6B76D"/>
            <w:noWrap/>
            <w:hideMark/>
          </w:tcPr>
          <w:p w14:paraId="73A60D7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8,5</w:t>
            </w:r>
          </w:p>
        </w:tc>
        <w:tc>
          <w:tcPr>
            <w:tcW w:w="439" w:type="pct"/>
            <w:tcBorders>
              <w:top w:val="nil"/>
              <w:left w:val="nil"/>
              <w:bottom w:val="nil"/>
              <w:right w:val="nil"/>
            </w:tcBorders>
            <w:shd w:val="clear" w:color="000000" w:fill="BDC993"/>
            <w:noWrap/>
            <w:hideMark/>
          </w:tcPr>
          <w:p w14:paraId="445F026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6,3</w:t>
            </w:r>
          </w:p>
        </w:tc>
      </w:tr>
      <w:tr w:rsidR="00373F49" w:rsidRPr="00373F49" w14:paraId="7A7826F3" w14:textId="77777777" w:rsidTr="00373F49">
        <w:trPr>
          <w:trHeight w:val="204"/>
        </w:trPr>
        <w:tc>
          <w:tcPr>
            <w:tcW w:w="855" w:type="pct"/>
            <w:vMerge w:val="restart"/>
            <w:tcBorders>
              <w:top w:val="nil"/>
              <w:left w:val="nil"/>
              <w:bottom w:val="single" w:sz="4" w:space="0" w:color="000000"/>
              <w:right w:val="nil"/>
            </w:tcBorders>
            <w:shd w:val="clear" w:color="auto" w:fill="auto"/>
            <w:hideMark/>
          </w:tcPr>
          <w:p w14:paraId="68C6FF1E"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Rahulolu liikumis- ja sportimis-võimalustega</w:t>
            </w:r>
          </w:p>
        </w:tc>
        <w:tc>
          <w:tcPr>
            <w:tcW w:w="629" w:type="pct"/>
            <w:tcBorders>
              <w:top w:val="single" w:sz="4" w:space="0" w:color="auto"/>
              <w:left w:val="nil"/>
              <w:bottom w:val="nil"/>
              <w:right w:val="nil"/>
            </w:tcBorders>
            <w:shd w:val="clear" w:color="auto" w:fill="auto"/>
            <w:noWrap/>
            <w:hideMark/>
          </w:tcPr>
          <w:p w14:paraId="35360494"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single" w:sz="4" w:space="0" w:color="auto"/>
              <w:left w:val="nil"/>
              <w:bottom w:val="nil"/>
              <w:right w:val="nil"/>
            </w:tcBorders>
            <w:shd w:val="clear" w:color="auto" w:fill="auto"/>
            <w:noWrap/>
            <w:hideMark/>
          </w:tcPr>
          <w:p w14:paraId="745A841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24,2</w:t>
            </w:r>
          </w:p>
        </w:tc>
        <w:tc>
          <w:tcPr>
            <w:tcW w:w="439" w:type="pct"/>
            <w:tcBorders>
              <w:top w:val="single" w:sz="4" w:space="0" w:color="auto"/>
              <w:left w:val="nil"/>
              <w:bottom w:val="nil"/>
              <w:right w:val="nil"/>
            </w:tcBorders>
            <w:shd w:val="clear" w:color="auto" w:fill="auto"/>
            <w:noWrap/>
            <w:hideMark/>
          </w:tcPr>
          <w:p w14:paraId="4F898C5E"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55,1</w:t>
            </w:r>
          </w:p>
        </w:tc>
        <w:tc>
          <w:tcPr>
            <w:tcW w:w="439" w:type="pct"/>
            <w:tcBorders>
              <w:top w:val="single" w:sz="4" w:space="0" w:color="auto"/>
              <w:left w:val="nil"/>
              <w:bottom w:val="nil"/>
              <w:right w:val="nil"/>
            </w:tcBorders>
            <w:shd w:val="clear" w:color="auto" w:fill="auto"/>
            <w:noWrap/>
            <w:hideMark/>
          </w:tcPr>
          <w:p w14:paraId="6ADAC64A"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79,3</w:t>
            </w:r>
          </w:p>
        </w:tc>
        <w:tc>
          <w:tcPr>
            <w:tcW w:w="439" w:type="pct"/>
            <w:tcBorders>
              <w:top w:val="single" w:sz="4" w:space="0" w:color="auto"/>
              <w:left w:val="nil"/>
              <w:bottom w:val="nil"/>
              <w:right w:val="nil"/>
            </w:tcBorders>
            <w:shd w:val="clear" w:color="auto" w:fill="auto"/>
            <w:noWrap/>
            <w:hideMark/>
          </w:tcPr>
          <w:p w14:paraId="65F6046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14,5</w:t>
            </w:r>
          </w:p>
        </w:tc>
        <w:tc>
          <w:tcPr>
            <w:tcW w:w="439" w:type="pct"/>
            <w:tcBorders>
              <w:top w:val="single" w:sz="4" w:space="0" w:color="auto"/>
              <w:left w:val="nil"/>
              <w:bottom w:val="nil"/>
              <w:right w:val="nil"/>
            </w:tcBorders>
            <w:shd w:val="clear" w:color="auto" w:fill="auto"/>
            <w:noWrap/>
            <w:hideMark/>
          </w:tcPr>
          <w:p w14:paraId="2A140FF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6,3</w:t>
            </w:r>
          </w:p>
        </w:tc>
        <w:tc>
          <w:tcPr>
            <w:tcW w:w="439" w:type="pct"/>
            <w:tcBorders>
              <w:top w:val="single" w:sz="4" w:space="0" w:color="auto"/>
              <w:left w:val="nil"/>
              <w:bottom w:val="nil"/>
              <w:right w:val="nil"/>
            </w:tcBorders>
            <w:shd w:val="clear" w:color="auto" w:fill="auto"/>
            <w:noWrap/>
            <w:hideMark/>
          </w:tcPr>
          <w:p w14:paraId="5EB5CFD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20,8</w:t>
            </w:r>
          </w:p>
        </w:tc>
        <w:tc>
          <w:tcPr>
            <w:tcW w:w="439" w:type="pct"/>
            <w:tcBorders>
              <w:top w:val="single" w:sz="4" w:space="0" w:color="auto"/>
              <w:left w:val="nil"/>
              <w:bottom w:val="nil"/>
              <w:right w:val="nil"/>
            </w:tcBorders>
            <w:shd w:val="clear" w:color="auto" w:fill="auto"/>
            <w:noWrap/>
            <w:hideMark/>
          </w:tcPr>
          <w:p w14:paraId="7FF486FC"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c>
          <w:tcPr>
            <w:tcW w:w="439" w:type="pct"/>
            <w:tcBorders>
              <w:top w:val="single" w:sz="4" w:space="0" w:color="auto"/>
              <w:left w:val="nil"/>
              <w:bottom w:val="nil"/>
              <w:right w:val="nil"/>
            </w:tcBorders>
            <w:shd w:val="clear" w:color="auto" w:fill="auto"/>
            <w:noWrap/>
            <w:hideMark/>
          </w:tcPr>
          <w:p w14:paraId="62EB5DBE"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r>
      <w:tr w:rsidR="00373F49" w:rsidRPr="00373F49" w14:paraId="1900F300" w14:textId="77777777" w:rsidTr="00373F49">
        <w:trPr>
          <w:trHeight w:val="204"/>
        </w:trPr>
        <w:tc>
          <w:tcPr>
            <w:tcW w:w="855" w:type="pct"/>
            <w:vMerge/>
            <w:tcBorders>
              <w:top w:val="nil"/>
              <w:left w:val="nil"/>
              <w:bottom w:val="single" w:sz="4" w:space="0" w:color="000000"/>
              <w:right w:val="nil"/>
            </w:tcBorders>
            <w:vAlign w:val="center"/>
            <w:hideMark/>
          </w:tcPr>
          <w:p w14:paraId="6E7B2BD0"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064CCE5D"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4B958CBE"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31,6</w:t>
            </w:r>
          </w:p>
        </w:tc>
        <w:tc>
          <w:tcPr>
            <w:tcW w:w="439" w:type="pct"/>
            <w:tcBorders>
              <w:top w:val="nil"/>
              <w:left w:val="nil"/>
              <w:bottom w:val="nil"/>
              <w:right w:val="nil"/>
            </w:tcBorders>
            <w:shd w:val="clear" w:color="auto" w:fill="auto"/>
            <w:noWrap/>
            <w:hideMark/>
          </w:tcPr>
          <w:p w14:paraId="43452F6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52,9</w:t>
            </w:r>
          </w:p>
        </w:tc>
        <w:tc>
          <w:tcPr>
            <w:tcW w:w="439" w:type="pct"/>
            <w:tcBorders>
              <w:top w:val="nil"/>
              <w:left w:val="nil"/>
              <w:bottom w:val="nil"/>
              <w:right w:val="nil"/>
            </w:tcBorders>
            <w:shd w:val="clear" w:color="auto" w:fill="auto"/>
            <w:noWrap/>
            <w:hideMark/>
          </w:tcPr>
          <w:p w14:paraId="5037C50D"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84,5</w:t>
            </w:r>
          </w:p>
        </w:tc>
        <w:tc>
          <w:tcPr>
            <w:tcW w:w="439" w:type="pct"/>
            <w:tcBorders>
              <w:top w:val="nil"/>
              <w:left w:val="nil"/>
              <w:bottom w:val="nil"/>
              <w:right w:val="nil"/>
            </w:tcBorders>
            <w:shd w:val="clear" w:color="auto" w:fill="auto"/>
            <w:noWrap/>
            <w:hideMark/>
          </w:tcPr>
          <w:p w14:paraId="068F66A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11,4</w:t>
            </w:r>
          </w:p>
        </w:tc>
        <w:tc>
          <w:tcPr>
            <w:tcW w:w="439" w:type="pct"/>
            <w:tcBorders>
              <w:top w:val="nil"/>
              <w:left w:val="nil"/>
              <w:bottom w:val="nil"/>
              <w:right w:val="nil"/>
            </w:tcBorders>
            <w:shd w:val="clear" w:color="auto" w:fill="auto"/>
            <w:noWrap/>
            <w:hideMark/>
          </w:tcPr>
          <w:p w14:paraId="4660FF5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w:t>
            </w:r>
          </w:p>
        </w:tc>
        <w:tc>
          <w:tcPr>
            <w:tcW w:w="439" w:type="pct"/>
            <w:tcBorders>
              <w:top w:val="nil"/>
              <w:left w:val="nil"/>
              <w:bottom w:val="nil"/>
              <w:right w:val="nil"/>
            </w:tcBorders>
            <w:shd w:val="clear" w:color="auto" w:fill="auto"/>
            <w:noWrap/>
            <w:hideMark/>
          </w:tcPr>
          <w:p w14:paraId="12305FB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15,4</w:t>
            </w:r>
          </w:p>
        </w:tc>
        <w:tc>
          <w:tcPr>
            <w:tcW w:w="439" w:type="pct"/>
            <w:tcBorders>
              <w:top w:val="nil"/>
              <w:left w:val="nil"/>
              <w:bottom w:val="nil"/>
              <w:right w:val="nil"/>
            </w:tcBorders>
            <w:shd w:val="clear" w:color="auto" w:fill="auto"/>
            <w:noWrap/>
            <w:hideMark/>
          </w:tcPr>
          <w:p w14:paraId="64D477F2"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460A6CE9"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5EC15A33" w14:textId="77777777" w:rsidTr="00373F49">
        <w:trPr>
          <w:trHeight w:val="204"/>
        </w:trPr>
        <w:tc>
          <w:tcPr>
            <w:tcW w:w="855" w:type="pct"/>
            <w:vMerge/>
            <w:tcBorders>
              <w:top w:val="nil"/>
              <w:left w:val="nil"/>
              <w:bottom w:val="single" w:sz="4" w:space="0" w:color="000000"/>
              <w:right w:val="nil"/>
            </w:tcBorders>
            <w:vAlign w:val="center"/>
            <w:hideMark/>
          </w:tcPr>
          <w:p w14:paraId="5476FDFF"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73FB05E9"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hideMark/>
          </w:tcPr>
          <w:p w14:paraId="001EB98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19,3</w:t>
            </w:r>
          </w:p>
        </w:tc>
        <w:tc>
          <w:tcPr>
            <w:tcW w:w="439" w:type="pct"/>
            <w:tcBorders>
              <w:top w:val="nil"/>
              <w:left w:val="nil"/>
              <w:bottom w:val="nil"/>
              <w:right w:val="nil"/>
            </w:tcBorders>
            <w:shd w:val="clear" w:color="000000" w:fill="DBE1D2"/>
            <w:noWrap/>
            <w:hideMark/>
          </w:tcPr>
          <w:p w14:paraId="35C0298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63,3</w:t>
            </w:r>
          </w:p>
        </w:tc>
        <w:tc>
          <w:tcPr>
            <w:tcW w:w="439" w:type="pct"/>
            <w:tcBorders>
              <w:top w:val="nil"/>
              <w:left w:val="nil"/>
              <w:bottom w:val="nil"/>
              <w:right w:val="nil"/>
            </w:tcBorders>
            <w:shd w:val="clear" w:color="000000" w:fill="DBE1D2"/>
            <w:noWrap/>
            <w:hideMark/>
          </w:tcPr>
          <w:p w14:paraId="28056CA5"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82,6</w:t>
            </w:r>
          </w:p>
        </w:tc>
        <w:tc>
          <w:tcPr>
            <w:tcW w:w="439" w:type="pct"/>
            <w:tcBorders>
              <w:top w:val="nil"/>
              <w:left w:val="nil"/>
              <w:bottom w:val="nil"/>
              <w:right w:val="nil"/>
            </w:tcBorders>
            <w:shd w:val="clear" w:color="000000" w:fill="DBE1D2"/>
            <w:noWrap/>
            <w:hideMark/>
          </w:tcPr>
          <w:p w14:paraId="7325C6F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11,9</w:t>
            </w:r>
          </w:p>
        </w:tc>
        <w:tc>
          <w:tcPr>
            <w:tcW w:w="439" w:type="pct"/>
            <w:tcBorders>
              <w:top w:val="nil"/>
              <w:left w:val="nil"/>
              <w:bottom w:val="nil"/>
              <w:right w:val="nil"/>
            </w:tcBorders>
            <w:shd w:val="clear" w:color="000000" w:fill="DBE1D2"/>
            <w:noWrap/>
            <w:hideMark/>
          </w:tcPr>
          <w:p w14:paraId="0B4DCC9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5,5</w:t>
            </w:r>
          </w:p>
        </w:tc>
        <w:tc>
          <w:tcPr>
            <w:tcW w:w="439" w:type="pct"/>
            <w:tcBorders>
              <w:top w:val="nil"/>
              <w:left w:val="nil"/>
              <w:bottom w:val="nil"/>
              <w:right w:val="nil"/>
            </w:tcBorders>
            <w:shd w:val="clear" w:color="000000" w:fill="DBE1D2"/>
            <w:noWrap/>
            <w:hideMark/>
          </w:tcPr>
          <w:p w14:paraId="42AE89C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17,4</w:t>
            </w:r>
          </w:p>
        </w:tc>
        <w:tc>
          <w:tcPr>
            <w:tcW w:w="439" w:type="pct"/>
            <w:tcBorders>
              <w:top w:val="nil"/>
              <w:left w:val="nil"/>
              <w:bottom w:val="nil"/>
              <w:right w:val="nil"/>
            </w:tcBorders>
            <w:shd w:val="clear" w:color="000000" w:fill="9EB060"/>
            <w:noWrap/>
            <w:hideMark/>
          </w:tcPr>
          <w:p w14:paraId="3CE9929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3,3</w:t>
            </w:r>
          </w:p>
        </w:tc>
        <w:tc>
          <w:tcPr>
            <w:tcW w:w="439" w:type="pct"/>
            <w:tcBorders>
              <w:top w:val="nil"/>
              <w:left w:val="nil"/>
              <w:bottom w:val="nil"/>
              <w:right w:val="nil"/>
            </w:tcBorders>
            <w:shd w:val="clear" w:color="000000" w:fill="FADCB9"/>
            <w:noWrap/>
            <w:hideMark/>
          </w:tcPr>
          <w:p w14:paraId="67A9236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-1,9</w:t>
            </w:r>
          </w:p>
        </w:tc>
      </w:tr>
      <w:tr w:rsidR="00373F49" w:rsidRPr="00373F49" w14:paraId="466DC4EC" w14:textId="77777777" w:rsidTr="00373F49">
        <w:trPr>
          <w:trHeight w:val="204"/>
        </w:trPr>
        <w:tc>
          <w:tcPr>
            <w:tcW w:w="855" w:type="pct"/>
            <w:vMerge/>
            <w:tcBorders>
              <w:top w:val="nil"/>
              <w:left w:val="nil"/>
              <w:bottom w:val="single" w:sz="4" w:space="0" w:color="000000"/>
              <w:right w:val="nil"/>
            </w:tcBorders>
            <w:vAlign w:val="center"/>
            <w:hideMark/>
          </w:tcPr>
          <w:p w14:paraId="3AAE408D"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9EF3BE3"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hideMark/>
          </w:tcPr>
          <w:p w14:paraId="79D9450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27</w:t>
            </w:r>
          </w:p>
        </w:tc>
        <w:tc>
          <w:tcPr>
            <w:tcW w:w="439" w:type="pct"/>
            <w:tcBorders>
              <w:top w:val="nil"/>
              <w:left w:val="nil"/>
              <w:bottom w:val="nil"/>
              <w:right w:val="nil"/>
            </w:tcBorders>
            <w:shd w:val="clear" w:color="000000" w:fill="DBE1D2"/>
            <w:noWrap/>
            <w:hideMark/>
          </w:tcPr>
          <w:p w14:paraId="1F3B493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53,2</w:t>
            </w:r>
          </w:p>
        </w:tc>
        <w:tc>
          <w:tcPr>
            <w:tcW w:w="439" w:type="pct"/>
            <w:tcBorders>
              <w:top w:val="nil"/>
              <w:left w:val="nil"/>
              <w:bottom w:val="nil"/>
              <w:right w:val="nil"/>
            </w:tcBorders>
            <w:shd w:val="clear" w:color="000000" w:fill="DBE1D2"/>
            <w:noWrap/>
            <w:hideMark/>
          </w:tcPr>
          <w:p w14:paraId="40755525"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80,2</w:t>
            </w:r>
          </w:p>
        </w:tc>
        <w:tc>
          <w:tcPr>
            <w:tcW w:w="439" w:type="pct"/>
            <w:tcBorders>
              <w:top w:val="nil"/>
              <w:left w:val="nil"/>
              <w:bottom w:val="nil"/>
              <w:right w:val="nil"/>
            </w:tcBorders>
            <w:shd w:val="clear" w:color="000000" w:fill="DBE1D2"/>
            <w:noWrap/>
            <w:hideMark/>
          </w:tcPr>
          <w:p w14:paraId="705037D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11,9</w:t>
            </w:r>
          </w:p>
        </w:tc>
        <w:tc>
          <w:tcPr>
            <w:tcW w:w="439" w:type="pct"/>
            <w:tcBorders>
              <w:top w:val="nil"/>
              <w:left w:val="nil"/>
              <w:bottom w:val="nil"/>
              <w:right w:val="nil"/>
            </w:tcBorders>
            <w:shd w:val="clear" w:color="000000" w:fill="DBE1D2"/>
            <w:noWrap/>
            <w:hideMark/>
          </w:tcPr>
          <w:p w14:paraId="507A42C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7,9</w:t>
            </w:r>
          </w:p>
        </w:tc>
        <w:tc>
          <w:tcPr>
            <w:tcW w:w="439" w:type="pct"/>
            <w:tcBorders>
              <w:top w:val="nil"/>
              <w:left w:val="nil"/>
              <w:bottom w:val="nil"/>
              <w:right w:val="nil"/>
            </w:tcBorders>
            <w:shd w:val="clear" w:color="000000" w:fill="DBE1D2"/>
            <w:noWrap/>
            <w:hideMark/>
          </w:tcPr>
          <w:p w14:paraId="7D610E9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19,8</w:t>
            </w:r>
          </w:p>
        </w:tc>
        <w:tc>
          <w:tcPr>
            <w:tcW w:w="439" w:type="pct"/>
            <w:tcBorders>
              <w:top w:val="nil"/>
              <w:left w:val="nil"/>
              <w:bottom w:val="nil"/>
              <w:right w:val="nil"/>
            </w:tcBorders>
            <w:shd w:val="clear" w:color="000000" w:fill="E5EAD4"/>
            <w:noWrap/>
            <w:hideMark/>
          </w:tcPr>
          <w:p w14:paraId="0F7943B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0,9</w:t>
            </w:r>
          </w:p>
        </w:tc>
        <w:tc>
          <w:tcPr>
            <w:tcW w:w="439" w:type="pct"/>
            <w:tcBorders>
              <w:top w:val="nil"/>
              <w:left w:val="nil"/>
              <w:bottom w:val="nil"/>
              <w:right w:val="nil"/>
            </w:tcBorders>
            <w:shd w:val="clear" w:color="000000" w:fill="F4B060"/>
            <w:noWrap/>
            <w:hideMark/>
          </w:tcPr>
          <w:p w14:paraId="3A28B32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-4,3</w:t>
            </w:r>
          </w:p>
        </w:tc>
      </w:tr>
      <w:tr w:rsidR="00373F49" w:rsidRPr="00373F49" w14:paraId="70128BBC" w14:textId="77777777" w:rsidTr="00373F49">
        <w:trPr>
          <w:trHeight w:val="204"/>
        </w:trPr>
        <w:tc>
          <w:tcPr>
            <w:tcW w:w="855" w:type="pct"/>
            <w:vMerge/>
            <w:tcBorders>
              <w:top w:val="nil"/>
              <w:left w:val="nil"/>
              <w:bottom w:val="single" w:sz="4" w:space="0" w:color="000000"/>
              <w:right w:val="nil"/>
            </w:tcBorders>
            <w:vAlign w:val="center"/>
            <w:hideMark/>
          </w:tcPr>
          <w:p w14:paraId="7C285ED5"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single" w:sz="4" w:space="0" w:color="auto"/>
              <w:right w:val="nil"/>
            </w:tcBorders>
            <w:shd w:val="clear" w:color="000000" w:fill="DBE1D2"/>
            <w:noWrap/>
            <w:hideMark/>
          </w:tcPr>
          <w:p w14:paraId="33CB0E10"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single" w:sz="4" w:space="0" w:color="auto"/>
              <w:right w:val="nil"/>
            </w:tcBorders>
            <w:shd w:val="clear" w:color="000000" w:fill="DBE1D2"/>
            <w:noWrap/>
            <w:hideMark/>
          </w:tcPr>
          <w:p w14:paraId="0FE738E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27,7</w:t>
            </w:r>
          </w:p>
        </w:tc>
        <w:tc>
          <w:tcPr>
            <w:tcW w:w="439" w:type="pct"/>
            <w:tcBorders>
              <w:top w:val="nil"/>
              <w:left w:val="nil"/>
              <w:bottom w:val="single" w:sz="4" w:space="0" w:color="auto"/>
              <w:right w:val="nil"/>
            </w:tcBorders>
            <w:shd w:val="clear" w:color="000000" w:fill="DBE1D2"/>
            <w:noWrap/>
            <w:hideMark/>
          </w:tcPr>
          <w:p w14:paraId="347DEB0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51,8</w:t>
            </w:r>
          </w:p>
        </w:tc>
        <w:tc>
          <w:tcPr>
            <w:tcW w:w="439" w:type="pct"/>
            <w:tcBorders>
              <w:top w:val="nil"/>
              <w:left w:val="nil"/>
              <w:bottom w:val="single" w:sz="4" w:space="0" w:color="auto"/>
              <w:right w:val="nil"/>
            </w:tcBorders>
            <w:shd w:val="clear" w:color="000000" w:fill="DBE1D2"/>
            <w:noWrap/>
            <w:hideMark/>
          </w:tcPr>
          <w:p w14:paraId="5DAD41FB"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79,5</w:t>
            </w:r>
          </w:p>
        </w:tc>
        <w:tc>
          <w:tcPr>
            <w:tcW w:w="439" w:type="pct"/>
            <w:tcBorders>
              <w:top w:val="nil"/>
              <w:left w:val="nil"/>
              <w:bottom w:val="single" w:sz="4" w:space="0" w:color="auto"/>
              <w:right w:val="nil"/>
            </w:tcBorders>
            <w:shd w:val="clear" w:color="000000" w:fill="DBE1D2"/>
            <w:noWrap/>
            <w:hideMark/>
          </w:tcPr>
          <w:p w14:paraId="5AC9120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13,9</w:t>
            </w:r>
          </w:p>
        </w:tc>
        <w:tc>
          <w:tcPr>
            <w:tcW w:w="439" w:type="pct"/>
            <w:tcBorders>
              <w:top w:val="nil"/>
              <w:left w:val="nil"/>
              <w:bottom w:val="single" w:sz="4" w:space="0" w:color="auto"/>
              <w:right w:val="nil"/>
            </w:tcBorders>
            <w:shd w:val="clear" w:color="000000" w:fill="DBE1D2"/>
            <w:noWrap/>
            <w:hideMark/>
          </w:tcPr>
          <w:p w14:paraId="6EC45F5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6,6</w:t>
            </w:r>
          </w:p>
        </w:tc>
        <w:tc>
          <w:tcPr>
            <w:tcW w:w="439" w:type="pct"/>
            <w:tcBorders>
              <w:top w:val="nil"/>
              <w:left w:val="nil"/>
              <w:bottom w:val="single" w:sz="4" w:space="0" w:color="auto"/>
              <w:right w:val="nil"/>
            </w:tcBorders>
            <w:shd w:val="clear" w:color="000000" w:fill="DBE1D2"/>
            <w:noWrap/>
            <w:hideMark/>
          </w:tcPr>
          <w:p w14:paraId="7E8A888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20,5</w:t>
            </w:r>
          </w:p>
        </w:tc>
        <w:tc>
          <w:tcPr>
            <w:tcW w:w="439" w:type="pct"/>
            <w:tcBorders>
              <w:top w:val="nil"/>
              <w:left w:val="nil"/>
              <w:bottom w:val="single" w:sz="4" w:space="0" w:color="auto"/>
              <w:right w:val="nil"/>
            </w:tcBorders>
            <w:shd w:val="clear" w:color="000000" w:fill="FAFBF6"/>
            <w:noWrap/>
            <w:hideMark/>
          </w:tcPr>
          <w:p w14:paraId="23A4DA6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0,2</w:t>
            </w:r>
          </w:p>
        </w:tc>
        <w:tc>
          <w:tcPr>
            <w:tcW w:w="439" w:type="pct"/>
            <w:tcBorders>
              <w:top w:val="nil"/>
              <w:left w:val="nil"/>
              <w:bottom w:val="single" w:sz="4" w:space="0" w:color="auto"/>
              <w:right w:val="nil"/>
            </w:tcBorders>
            <w:shd w:val="clear" w:color="000000" w:fill="F3A447"/>
            <w:noWrap/>
            <w:hideMark/>
          </w:tcPr>
          <w:p w14:paraId="065B1A7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w:t>
            </w:r>
          </w:p>
        </w:tc>
      </w:tr>
      <w:tr w:rsidR="00373F49" w:rsidRPr="00373F49" w14:paraId="59BAED78" w14:textId="77777777" w:rsidTr="00373F49">
        <w:trPr>
          <w:trHeight w:val="204"/>
        </w:trPr>
        <w:tc>
          <w:tcPr>
            <w:tcW w:w="855" w:type="pct"/>
            <w:vMerge w:val="restart"/>
            <w:tcBorders>
              <w:top w:val="nil"/>
              <w:left w:val="nil"/>
              <w:bottom w:val="single" w:sz="4" w:space="0" w:color="000000"/>
              <w:right w:val="nil"/>
            </w:tcBorders>
            <w:shd w:val="clear" w:color="auto" w:fill="auto"/>
            <w:hideMark/>
          </w:tcPr>
          <w:p w14:paraId="1287A2F6"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Rahulolu ühistranspordi teenusega</w:t>
            </w:r>
          </w:p>
        </w:tc>
        <w:tc>
          <w:tcPr>
            <w:tcW w:w="629" w:type="pct"/>
            <w:tcBorders>
              <w:top w:val="nil"/>
              <w:left w:val="nil"/>
              <w:bottom w:val="nil"/>
              <w:right w:val="nil"/>
            </w:tcBorders>
            <w:shd w:val="clear" w:color="auto" w:fill="auto"/>
            <w:noWrap/>
            <w:hideMark/>
          </w:tcPr>
          <w:p w14:paraId="78836DFD"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nil"/>
              <w:left w:val="nil"/>
              <w:bottom w:val="nil"/>
              <w:right w:val="nil"/>
            </w:tcBorders>
            <w:shd w:val="clear" w:color="auto" w:fill="auto"/>
            <w:noWrap/>
            <w:hideMark/>
          </w:tcPr>
          <w:p w14:paraId="651F6CB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18,1</w:t>
            </w:r>
          </w:p>
        </w:tc>
        <w:tc>
          <w:tcPr>
            <w:tcW w:w="439" w:type="pct"/>
            <w:tcBorders>
              <w:top w:val="nil"/>
              <w:left w:val="nil"/>
              <w:bottom w:val="nil"/>
              <w:right w:val="nil"/>
            </w:tcBorders>
            <w:shd w:val="clear" w:color="auto" w:fill="auto"/>
            <w:noWrap/>
            <w:hideMark/>
          </w:tcPr>
          <w:p w14:paraId="019A47E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48,3</w:t>
            </w:r>
          </w:p>
        </w:tc>
        <w:tc>
          <w:tcPr>
            <w:tcW w:w="439" w:type="pct"/>
            <w:tcBorders>
              <w:top w:val="nil"/>
              <w:left w:val="nil"/>
              <w:bottom w:val="nil"/>
              <w:right w:val="nil"/>
            </w:tcBorders>
            <w:shd w:val="clear" w:color="auto" w:fill="auto"/>
            <w:noWrap/>
            <w:hideMark/>
          </w:tcPr>
          <w:p w14:paraId="16C43A57"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66,4</w:t>
            </w:r>
          </w:p>
        </w:tc>
        <w:tc>
          <w:tcPr>
            <w:tcW w:w="439" w:type="pct"/>
            <w:tcBorders>
              <w:top w:val="nil"/>
              <w:left w:val="nil"/>
              <w:bottom w:val="nil"/>
              <w:right w:val="nil"/>
            </w:tcBorders>
            <w:shd w:val="clear" w:color="auto" w:fill="auto"/>
            <w:noWrap/>
            <w:hideMark/>
          </w:tcPr>
          <w:p w14:paraId="00FEC68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20,7</w:t>
            </w:r>
          </w:p>
        </w:tc>
        <w:tc>
          <w:tcPr>
            <w:tcW w:w="439" w:type="pct"/>
            <w:tcBorders>
              <w:top w:val="nil"/>
              <w:left w:val="nil"/>
              <w:bottom w:val="nil"/>
              <w:right w:val="nil"/>
            </w:tcBorders>
            <w:shd w:val="clear" w:color="auto" w:fill="auto"/>
            <w:noWrap/>
            <w:hideMark/>
          </w:tcPr>
          <w:p w14:paraId="4913848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13</w:t>
            </w:r>
          </w:p>
        </w:tc>
        <w:tc>
          <w:tcPr>
            <w:tcW w:w="439" w:type="pct"/>
            <w:tcBorders>
              <w:top w:val="nil"/>
              <w:left w:val="nil"/>
              <w:bottom w:val="nil"/>
              <w:right w:val="nil"/>
            </w:tcBorders>
            <w:shd w:val="clear" w:color="auto" w:fill="auto"/>
            <w:noWrap/>
            <w:hideMark/>
          </w:tcPr>
          <w:p w14:paraId="0CD0B9F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33,7</w:t>
            </w:r>
          </w:p>
        </w:tc>
        <w:tc>
          <w:tcPr>
            <w:tcW w:w="439" w:type="pct"/>
            <w:tcBorders>
              <w:top w:val="nil"/>
              <w:left w:val="nil"/>
              <w:bottom w:val="nil"/>
              <w:right w:val="nil"/>
            </w:tcBorders>
            <w:shd w:val="clear" w:color="auto" w:fill="auto"/>
            <w:noWrap/>
            <w:hideMark/>
          </w:tcPr>
          <w:p w14:paraId="3E7B819D"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23283D0D"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31677891" w14:textId="77777777" w:rsidTr="00373F49">
        <w:trPr>
          <w:trHeight w:val="204"/>
        </w:trPr>
        <w:tc>
          <w:tcPr>
            <w:tcW w:w="855" w:type="pct"/>
            <w:vMerge/>
            <w:tcBorders>
              <w:top w:val="nil"/>
              <w:left w:val="nil"/>
              <w:bottom w:val="single" w:sz="4" w:space="0" w:color="000000"/>
              <w:right w:val="nil"/>
            </w:tcBorders>
            <w:vAlign w:val="center"/>
            <w:hideMark/>
          </w:tcPr>
          <w:p w14:paraId="7334F4F3"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51A5FEBE"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682AB19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25,1</w:t>
            </w:r>
          </w:p>
        </w:tc>
        <w:tc>
          <w:tcPr>
            <w:tcW w:w="439" w:type="pct"/>
            <w:tcBorders>
              <w:top w:val="nil"/>
              <w:left w:val="nil"/>
              <w:bottom w:val="nil"/>
              <w:right w:val="nil"/>
            </w:tcBorders>
            <w:shd w:val="clear" w:color="auto" w:fill="auto"/>
            <w:noWrap/>
            <w:hideMark/>
          </w:tcPr>
          <w:p w14:paraId="48EBBD4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48,2</w:t>
            </w:r>
          </w:p>
        </w:tc>
        <w:tc>
          <w:tcPr>
            <w:tcW w:w="439" w:type="pct"/>
            <w:tcBorders>
              <w:top w:val="nil"/>
              <w:left w:val="nil"/>
              <w:bottom w:val="nil"/>
              <w:right w:val="nil"/>
            </w:tcBorders>
            <w:shd w:val="clear" w:color="auto" w:fill="auto"/>
            <w:noWrap/>
            <w:hideMark/>
          </w:tcPr>
          <w:p w14:paraId="16C93B51"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73,3</w:t>
            </w:r>
          </w:p>
        </w:tc>
        <w:tc>
          <w:tcPr>
            <w:tcW w:w="439" w:type="pct"/>
            <w:tcBorders>
              <w:top w:val="nil"/>
              <w:left w:val="nil"/>
              <w:bottom w:val="nil"/>
              <w:right w:val="nil"/>
            </w:tcBorders>
            <w:shd w:val="clear" w:color="auto" w:fill="auto"/>
            <w:noWrap/>
            <w:hideMark/>
          </w:tcPr>
          <w:p w14:paraId="40F542D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w:t>
            </w:r>
          </w:p>
        </w:tc>
        <w:tc>
          <w:tcPr>
            <w:tcW w:w="439" w:type="pct"/>
            <w:tcBorders>
              <w:top w:val="nil"/>
              <w:left w:val="nil"/>
              <w:bottom w:val="nil"/>
              <w:right w:val="nil"/>
            </w:tcBorders>
            <w:shd w:val="clear" w:color="auto" w:fill="auto"/>
            <w:noWrap/>
            <w:hideMark/>
          </w:tcPr>
          <w:p w14:paraId="1C11A5E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9,7</w:t>
            </w:r>
          </w:p>
        </w:tc>
        <w:tc>
          <w:tcPr>
            <w:tcW w:w="439" w:type="pct"/>
            <w:tcBorders>
              <w:top w:val="nil"/>
              <w:left w:val="nil"/>
              <w:bottom w:val="nil"/>
              <w:right w:val="nil"/>
            </w:tcBorders>
            <w:shd w:val="clear" w:color="auto" w:fill="auto"/>
            <w:noWrap/>
            <w:hideMark/>
          </w:tcPr>
          <w:p w14:paraId="6C1604B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26,7</w:t>
            </w:r>
          </w:p>
        </w:tc>
        <w:tc>
          <w:tcPr>
            <w:tcW w:w="439" w:type="pct"/>
            <w:tcBorders>
              <w:top w:val="nil"/>
              <w:left w:val="nil"/>
              <w:bottom w:val="nil"/>
              <w:right w:val="nil"/>
            </w:tcBorders>
            <w:shd w:val="clear" w:color="auto" w:fill="auto"/>
            <w:noWrap/>
            <w:hideMark/>
          </w:tcPr>
          <w:p w14:paraId="23C038CD"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204FD33C"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3F8D521E" w14:textId="77777777" w:rsidTr="00373F49">
        <w:trPr>
          <w:trHeight w:val="204"/>
        </w:trPr>
        <w:tc>
          <w:tcPr>
            <w:tcW w:w="855" w:type="pct"/>
            <w:vMerge/>
            <w:tcBorders>
              <w:top w:val="nil"/>
              <w:left w:val="nil"/>
              <w:bottom w:val="single" w:sz="4" w:space="0" w:color="000000"/>
              <w:right w:val="nil"/>
            </w:tcBorders>
            <w:vAlign w:val="center"/>
            <w:hideMark/>
          </w:tcPr>
          <w:p w14:paraId="69892F5C"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EEAD0B6"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vAlign w:val="bottom"/>
            <w:hideMark/>
          </w:tcPr>
          <w:p w14:paraId="2155AC5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17,6</w:t>
            </w:r>
          </w:p>
        </w:tc>
        <w:tc>
          <w:tcPr>
            <w:tcW w:w="439" w:type="pct"/>
            <w:tcBorders>
              <w:top w:val="nil"/>
              <w:left w:val="nil"/>
              <w:bottom w:val="nil"/>
              <w:right w:val="nil"/>
            </w:tcBorders>
            <w:shd w:val="clear" w:color="000000" w:fill="DBE1D2"/>
            <w:noWrap/>
            <w:vAlign w:val="bottom"/>
            <w:hideMark/>
          </w:tcPr>
          <w:p w14:paraId="6EC221E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49,0</w:t>
            </w:r>
          </w:p>
        </w:tc>
        <w:tc>
          <w:tcPr>
            <w:tcW w:w="439" w:type="pct"/>
            <w:tcBorders>
              <w:top w:val="nil"/>
              <w:left w:val="nil"/>
              <w:bottom w:val="nil"/>
              <w:right w:val="nil"/>
            </w:tcBorders>
            <w:shd w:val="clear" w:color="000000" w:fill="DBE1D2"/>
            <w:noWrap/>
            <w:hideMark/>
          </w:tcPr>
          <w:p w14:paraId="289ABA7D"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66,6</w:t>
            </w:r>
          </w:p>
        </w:tc>
        <w:tc>
          <w:tcPr>
            <w:tcW w:w="439" w:type="pct"/>
            <w:tcBorders>
              <w:top w:val="nil"/>
              <w:left w:val="nil"/>
              <w:bottom w:val="nil"/>
              <w:right w:val="nil"/>
            </w:tcBorders>
            <w:shd w:val="clear" w:color="000000" w:fill="DBE1D2"/>
            <w:noWrap/>
            <w:vAlign w:val="bottom"/>
            <w:hideMark/>
          </w:tcPr>
          <w:p w14:paraId="52F109B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20,6</w:t>
            </w:r>
          </w:p>
        </w:tc>
        <w:tc>
          <w:tcPr>
            <w:tcW w:w="439" w:type="pct"/>
            <w:tcBorders>
              <w:top w:val="nil"/>
              <w:left w:val="nil"/>
              <w:bottom w:val="nil"/>
              <w:right w:val="nil"/>
            </w:tcBorders>
            <w:shd w:val="clear" w:color="000000" w:fill="DBE1D2"/>
            <w:noWrap/>
            <w:vAlign w:val="bottom"/>
            <w:hideMark/>
          </w:tcPr>
          <w:p w14:paraId="040F06E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12,7</w:t>
            </w:r>
          </w:p>
        </w:tc>
        <w:tc>
          <w:tcPr>
            <w:tcW w:w="439" w:type="pct"/>
            <w:tcBorders>
              <w:top w:val="nil"/>
              <w:left w:val="nil"/>
              <w:bottom w:val="nil"/>
              <w:right w:val="nil"/>
            </w:tcBorders>
            <w:shd w:val="clear" w:color="000000" w:fill="DBE1D2"/>
            <w:noWrap/>
            <w:hideMark/>
          </w:tcPr>
          <w:p w14:paraId="4F87A53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33,3</w:t>
            </w:r>
          </w:p>
        </w:tc>
        <w:tc>
          <w:tcPr>
            <w:tcW w:w="439" w:type="pct"/>
            <w:tcBorders>
              <w:top w:val="nil"/>
              <w:left w:val="nil"/>
              <w:bottom w:val="nil"/>
              <w:right w:val="nil"/>
            </w:tcBorders>
            <w:shd w:val="clear" w:color="000000" w:fill="FDFDFB"/>
            <w:noWrap/>
            <w:hideMark/>
          </w:tcPr>
          <w:p w14:paraId="21D98FF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0,2</w:t>
            </w:r>
          </w:p>
        </w:tc>
        <w:tc>
          <w:tcPr>
            <w:tcW w:w="439" w:type="pct"/>
            <w:tcBorders>
              <w:top w:val="nil"/>
              <w:left w:val="nil"/>
              <w:bottom w:val="nil"/>
              <w:right w:val="nil"/>
            </w:tcBorders>
            <w:shd w:val="clear" w:color="000000" w:fill="FAD9B3"/>
            <w:noWrap/>
            <w:hideMark/>
          </w:tcPr>
          <w:p w14:paraId="3274A29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-6,7</w:t>
            </w:r>
          </w:p>
        </w:tc>
      </w:tr>
      <w:tr w:rsidR="00373F49" w:rsidRPr="00373F49" w14:paraId="73E83A66" w14:textId="77777777" w:rsidTr="00373F49">
        <w:trPr>
          <w:trHeight w:val="204"/>
        </w:trPr>
        <w:tc>
          <w:tcPr>
            <w:tcW w:w="855" w:type="pct"/>
            <w:vMerge/>
            <w:tcBorders>
              <w:top w:val="nil"/>
              <w:left w:val="nil"/>
              <w:bottom w:val="single" w:sz="4" w:space="0" w:color="000000"/>
              <w:right w:val="nil"/>
            </w:tcBorders>
            <w:vAlign w:val="center"/>
            <w:hideMark/>
          </w:tcPr>
          <w:p w14:paraId="2B9420A4"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6CB501F3"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vAlign w:val="bottom"/>
            <w:hideMark/>
          </w:tcPr>
          <w:p w14:paraId="7718C75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10,5</w:t>
            </w:r>
          </w:p>
        </w:tc>
        <w:tc>
          <w:tcPr>
            <w:tcW w:w="439" w:type="pct"/>
            <w:tcBorders>
              <w:top w:val="nil"/>
              <w:left w:val="nil"/>
              <w:bottom w:val="nil"/>
              <w:right w:val="nil"/>
            </w:tcBorders>
            <w:shd w:val="clear" w:color="000000" w:fill="DBE1D2"/>
            <w:noWrap/>
            <w:vAlign w:val="bottom"/>
            <w:hideMark/>
          </w:tcPr>
          <w:p w14:paraId="0CA3CBB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46,5</w:t>
            </w:r>
          </w:p>
        </w:tc>
        <w:tc>
          <w:tcPr>
            <w:tcW w:w="439" w:type="pct"/>
            <w:tcBorders>
              <w:top w:val="nil"/>
              <w:left w:val="nil"/>
              <w:bottom w:val="nil"/>
              <w:right w:val="nil"/>
            </w:tcBorders>
            <w:shd w:val="clear" w:color="000000" w:fill="DBE1D2"/>
            <w:noWrap/>
            <w:hideMark/>
          </w:tcPr>
          <w:p w14:paraId="02CA079E"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57</w:t>
            </w:r>
          </w:p>
        </w:tc>
        <w:tc>
          <w:tcPr>
            <w:tcW w:w="439" w:type="pct"/>
            <w:tcBorders>
              <w:top w:val="nil"/>
              <w:left w:val="nil"/>
              <w:bottom w:val="nil"/>
              <w:right w:val="nil"/>
            </w:tcBorders>
            <w:shd w:val="clear" w:color="000000" w:fill="DBE1D2"/>
            <w:noWrap/>
            <w:vAlign w:val="bottom"/>
            <w:hideMark/>
          </w:tcPr>
          <w:p w14:paraId="1B92E25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28,9</w:t>
            </w:r>
          </w:p>
        </w:tc>
        <w:tc>
          <w:tcPr>
            <w:tcW w:w="439" w:type="pct"/>
            <w:tcBorders>
              <w:top w:val="nil"/>
              <w:left w:val="nil"/>
              <w:bottom w:val="nil"/>
              <w:right w:val="nil"/>
            </w:tcBorders>
            <w:shd w:val="clear" w:color="000000" w:fill="DBE1D2"/>
            <w:noWrap/>
            <w:vAlign w:val="bottom"/>
            <w:hideMark/>
          </w:tcPr>
          <w:p w14:paraId="6D02B27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14,0</w:t>
            </w:r>
          </w:p>
        </w:tc>
        <w:tc>
          <w:tcPr>
            <w:tcW w:w="439" w:type="pct"/>
            <w:tcBorders>
              <w:top w:val="nil"/>
              <w:left w:val="nil"/>
              <w:bottom w:val="nil"/>
              <w:right w:val="nil"/>
            </w:tcBorders>
            <w:shd w:val="clear" w:color="000000" w:fill="DBE1D2"/>
            <w:noWrap/>
            <w:hideMark/>
          </w:tcPr>
          <w:p w14:paraId="1B85AEA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42,9</w:t>
            </w:r>
          </w:p>
        </w:tc>
        <w:tc>
          <w:tcPr>
            <w:tcW w:w="439" w:type="pct"/>
            <w:tcBorders>
              <w:top w:val="nil"/>
              <w:left w:val="nil"/>
              <w:bottom w:val="nil"/>
              <w:right w:val="nil"/>
            </w:tcBorders>
            <w:shd w:val="clear" w:color="000000" w:fill="F8CA94"/>
            <w:noWrap/>
            <w:hideMark/>
          </w:tcPr>
          <w:p w14:paraId="7289859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-9,4</w:t>
            </w:r>
          </w:p>
        </w:tc>
        <w:tc>
          <w:tcPr>
            <w:tcW w:w="439" w:type="pct"/>
            <w:tcBorders>
              <w:top w:val="nil"/>
              <w:left w:val="nil"/>
              <w:bottom w:val="nil"/>
              <w:right w:val="nil"/>
            </w:tcBorders>
            <w:shd w:val="clear" w:color="000000" w:fill="F3A447"/>
            <w:noWrap/>
            <w:hideMark/>
          </w:tcPr>
          <w:p w14:paraId="20D7050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-16,3</w:t>
            </w:r>
          </w:p>
        </w:tc>
      </w:tr>
      <w:tr w:rsidR="00373F49" w:rsidRPr="00373F49" w14:paraId="3C783E43" w14:textId="77777777" w:rsidTr="00373F49">
        <w:trPr>
          <w:trHeight w:val="204"/>
        </w:trPr>
        <w:tc>
          <w:tcPr>
            <w:tcW w:w="855" w:type="pct"/>
            <w:vMerge/>
            <w:tcBorders>
              <w:top w:val="nil"/>
              <w:left w:val="nil"/>
              <w:bottom w:val="single" w:sz="4" w:space="0" w:color="000000"/>
              <w:right w:val="nil"/>
            </w:tcBorders>
            <w:vAlign w:val="center"/>
            <w:hideMark/>
          </w:tcPr>
          <w:p w14:paraId="2F1553FE"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6043F157"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nil"/>
              <w:right w:val="nil"/>
            </w:tcBorders>
            <w:shd w:val="clear" w:color="000000" w:fill="DBE1D2"/>
            <w:noWrap/>
            <w:vAlign w:val="bottom"/>
            <w:hideMark/>
          </w:tcPr>
          <w:p w14:paraId="298E8E0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17,0</w:t>
            </w:r>
          </w:p>
        </w:tc>
        <w:tc>
          <w:tcPr>
            <w:tcW w:w="439" w:type="pct"/>
            <w:tcBorders>
              <w:top w:val="nil"/>
              <w:left w:val="nil"/>
              <w:bottom w:val="nil"/>
              <w:right w:val="nil"/>
            </w:tcBorders>
            <w:shd w:val="clear" w:color="000000" w:fill="DBE1D2"/>
            <w:noWrap/>
            <w:vAlign w:val="bottom"/>
            <w:hideMark/>
          </w:tcPr>
          <w:p w14:paraId="5CEC040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57,0</w:t>
            </w:r>
          </w:p>
        </w:tc>
        <w:tc>
          <w:tcPr>
            <w:tcW w:w="439" w:type="pct"/>
            <w:tcBorders>
              <w:top w:val="nil"/>
              <w:left w:val="nil"/>
              <w:bottom w:val="nil"/>
              <w:right w:val="nil"/>
            </w:tcBorders>
            <w:shd w:val="clear" w:color="000000" w:fill="DBE1D2"/>
            <w:noWrap/>
            <w:hideMark/>
          </w:tcPr>
          <w:p w14:paraId="65626331"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74</w:t>
            </w:r>
          </w:p>
        </w:tc>
        <w:tc>
          <w:tcPr>
            <w:tcW w:w="439" w:type="pct"/>
            <w:tcBorders>
              <w:top w:val="nil"/>
              <w:left w:val="nil"/>
              <w:bottom w:val="nil"/>
              <w:right w:val="nil"/>
            </w:tcBorders>
            <w:shd w:val="clear" w:color="000000" w:fill="DBE1D2"/>
            <w:noWrap/>
            <w:vAlign w:val="bottom"/>
            <w:hideMark/>
          </w:tcPr>
          <w:p w14:paraId="0A843DE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18,5</w:t>
            </w:r>
          </w:p>
        </w:tc>
        <w:tc>
          <w:tcPr>
            <w:tcW w:w="439" w:type="pct"/>
            <w:tcBorders>
              <w:top w:val="nil"/>
              <w:left w:val="nil"/>
              <w:bottom w:val="nil"/>
              <w:right w:val="nil"/>
            </w:tcBorders>
            <w:shd w:val="clear" w:color="000000" w:fill="DBE1D2"/>
            <w:noWrap/>
            <w:vAlign w:val="bottom"/>
            <w:hideMark/>
          </w:tcPr>
          <w:p w14:paraId="0E48488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7,4</w:t>
            </w:r>
          </w:p>
        </w:tc>
        <w:tc>
          <w:tcPr>
            <w:tcW w:w="439" w:type="pct"/>
            <w:tcBorders>
              <w:top w:val="nil"/>
              <w:left w:val="nil"/>
              <w:bottom w:val="nil"/>
              <w:right w:val="nil"/>
            </w:tcBorders>
            <w:shd w:val="clear" w:color="000000" w:fill="DBE1D2"/>
            <w:noWrap/>
            <w:hideMark/>
          </w:tcPr>
          <w:p w14:paraId="0613029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25,9</w:t>
            </w:r>
          </w:p>
        </w:tc>
        <w:tc>
          <w:tcPr>
            <w:tcW w:w="439" w:type="pct"/>
            <w:tcBorders>
              <w:top w:val="nil"/>
              <w:left w:val="nil"/>
              <w:bottom w:val="nil"/>
              <w:right w:val="nil"/>
            </w:tcBorders>
            <w:shd w:val="clear" w:color="000000" w:fill="9EB060"/>
            <w:noWrap/>
            <w:hideMark/>
          </w:tcPr>
          <w:p w14:paraId="2257206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7,6</w:t>
            </w:r>
          </w:p>
        </w:tc>
        <w:tc>
          <w:tcPr>
            <w:tcW w:w="439" w:type="pct"/>
            <w:tcBorders>
              <w:top w:val="nil"/>
              <w:left w:val="nil"/>
              <w:bottom w:val="nil"/>
              <w:right w:val="nil"/>
            </w:tcBorders>
            <w:shd w:val="clear" w:color="000000" w:fill="F7F8F1"/>
            <w:noWrap/>
            <w:hideMark/>
          </w:tcPr>
          <w:p w14:paraId="0382656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0,7</w:t>
            </w:r>
          </w:p>
        </w:tc>
      </w:tr>
      <w:tr w:rsidR="00373F49" w:rsidRPr="00373F49" w14:paraId="4E408BDD" w14:textId="77777777" w:rsidTr="00373F49">
        <w:trPr>
          <w:trHeight w:val="204"/>
        </w:trPr>
        <w:tc>
          <w:tcPr>
            <w:tcW w:w="855" w:type="pct"/>
            <w:vMerge w:val="restart"/>
            <w:tcBorders>
              <w:top w:val="nil"/>
              <w:left w:val="nil"/>
              <w:bottom w:val="single" w:sz="4" w:space="0" w:color="000000"/>
              <w:right w:val="nil"/>
            </w:tcBorders>
            <w:shd w:val="clear" w:color="auto" w:fill="auto"/>
            <w:hideMark/>
          </w:tcPr>
          <w:p w14:paraId="6BF96C20"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Rahulolu jalgsi ja jalgrattaga liikumise võimalustega</w:t>
            </w:r>
          </w:p>
        </w:tc>
        <w:tc>
          <w:tcPr>
            <w:tcW w:w="629" w:type="pct"/>
            <w:tcBorders>
              <w:top w:val="single" w:sz="4" w:space="0" w:color="auto"/>
              <w:left w:val="nil"/>
              <w:bottom w:val="nil"/>
              <w:right w:val="nil"/>
            </w:tcBorders>
            <w:shd w:val="clear" w:color="auto" w:fill="auto"/>
            <w:noWrap/>
            <w:hideMark/>
          </w:tcPr>
          <w:p w14:paraId="5AB5F505"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single" w:sz="4" w:space="0" w:color="auto"/>
              <w:left w:val="nil"/>
              <w:bottom w:val="nil"/>
              <w:right w:val="nil"/>
            </w:tcBorders>
            <w:shd w:val="clear" w:color="auto" w:fill="auto"/>
            <w:noWrap/>
            <w:hideMark/>
          </w:tcPr>
          <w:p w14:paraId="1185A22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31,2</w:t>
            </w:r>
          </w:p>
        </w:tc>
        <w:tc>
          <w:tcPr>
            <w:tcW w:w="439" w:type="pct"/>
            <w:tcBorders>
              <w:top w:val="single" w:sz="4" w:space="0" w:color="auto"/>
              <w:left w:val="nil"/>
              <w:bottom w:val="nil"/>
              <w:right w:val="nil"/>
            </w:tcBorders>
            <w:shd w:val="clear" w:color="auto" w:fill="auto"/>
            <w:noWrap/>
            <w:hideMark/>
          </w:tcPr>
          <w:p w14:paraId="4EAA63C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48,3</w:t>
            </w:r>
          </w:p>
        </w:tc>
        <w:tc>
          <w:tcPr>
            <w:tcW w:w="439" w:type="pct"/>
            <w:tcBorders>
              <w:top w:val="single" w:sz="4" w:space="0" w:color="auto"/>
              <w:left w:val="nil"/>
              <w:bottom w:val="nil"/>
              <w:right w:val="nil"/>
            </w:tcBorders>
            <w:shd w:val="clear" w:color="auto" w:fill="auto"/>
            <w:noWrap/>
            <w:hideMark/>
          </w:tcPr>
          <w:p w14:paraId="79C25FD8"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79,5</w:t>
            </w:r>
          </w:p>
        </w:tc>
        <w:tc>
          <w:tcPr>
            <w:tcW w:w="439" w:type="pct"/>
            <w:tcBorders>
              <w:top w:val="single" w:sz="4" w:space="0" w:color="auto"/>
              <w:left w:val="nil"/>
              <w:bottom w:val="nil"/>
              <w:right w:val="nil"/>
            </w:tcBorders>
            <w:shd w:val="clear" w:color="auto" w:fill="auto"/>
            <w:noWrap/>
            <w:hideMark/>
          </w:tcPr>
          <w:p w14:paraId="30E3D52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12,5</w:t>
            </w:r>
          </w:p>
        </w:tc>
        <w:tc>
          <w:tcPr>
            <w:tcW w:w="439" w:type="pct"/>
            <w:tcBorders>
              <w:top w:val="single" w:sz="4" w:space="0" w:color="auto"/>
              <w:left w:val="nil"/>
              <w:bottom w:val="nil"/>
              <w:right w:val="nil"/>
            </w:tcBorders>
            <w:shd w:val="clear" w:color="auto" w:fill="auto"/>
            <w:noWrap/>
            <w:hideMark/>
          </w:tcPr>
          <w:p w14:paraId="2F754AC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8</w:t>
            </w:r>
          </w:p>
        </w:tc>
        <w:tc>
          <w:tcPr>
            <w:tcW w:w="439" w:type="pct"/>
            <w:tcBorders>
              <w:top w:val="single" w:sz="4" w:space="0" w:color="auto"/>
              <w:left w:val="nil"/>
              <w:bottom w:val="nil"/>
              <w:right w:val="nil"/>
            </w:tcBorders>
            <w:shd w:val="clear" w:color="auto" w:fill="auto"/>
            <w:noWrap/>
            <w:hideMark/>
          </w:tcPr>
          <w:p w14:paraId="41C1A52E"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20,5</w:t>
            </w:r>
          </w:p>
        </w:tc>
        <w:tc>
          <w:tcPr>
            <w:tcW w:w="439" w:type="pct"/>
            <w:tcBorders>
              <w:top w:val="single" w:sz="4" w:space="0" w:color="auto"/>
              <w:left w:val="nil"/>
              <w:bottom w:val="nil"/>
              <w:right w:val="nil"/>
            </w:tcBorders>
            <w:shd w:val="clear" w:color="auto" w:fill="auto"/>
            <w:noWrap/>
            <w:hideMark/>
          </w:tcPr>
          <w:p w14:paraId="3CEAB219"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c>
          <w:tcPr>
            <w:tcW w:w="439" w:type="pct"/>
            <w:tcBorders>
              <w:top w:val="single" w:sz="4" w:space="0" w:color="auto"/>
              <w:left w:val="nil"/>
              <w:bottom w:val="nil"/>
              <w:right w:val="nil"/>
            </w:tcBorders>
            <w:shd w:val="clear" w:color="auto" w:fill="auto"/>
            <w:noWrap/>
            <w:hideMark/>
          </w:tcPr>
          <w:p w14:paraId="12BF4180"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r>
      <w:tr w:rsidR="00373F49" w:rsidRPr="00373F49" w14:paraId="5AFBBE0D" w14:textId="77777777" w:rsidTr="00373F49">
        <w:trPr>
          <w:trHeight w:val="204"/>
        </w:trPr>
        <w:tc>
          <w:tcPr>
            <w:tcW w:w="855" w:type="pct"/>
            <w:vMerge/>
            <w:tcBorders>
              <w:top w:val="nil"/>
              <w:left w:val="nil"/>
              <w:bottom w:val="single" w:sz="4" w:space="0" w:color="000000"/>
              <w:right w:val="nil"/>
            </w:tcBorders>
            <w:vAlign w:val="center"/>
            <w:hideMark/>
          </w:tcPr>
          <w:p w14:paraId="1D427840"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1A0BF65C"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57F6E95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36,9</w:t>
            </w:r>
          </w:p>
        </w:tc>
        <w:tc>
          <w:tcPr>
            <w:tcW w:w="439" w:type="pct"/>
            <w:tcBorders>
              <w:top w:val="nil"/>
              <w:left w:val="nil"/>
              <w:bottom w:val="nil"/>
              <w:right w:val="nil"/>
            </w:tcBorders>
            <w:shd w:val="clear" w:color="auto" w:fill="auto"/>
            <w:noWrap/>
            <w:hideMark/>
          </w:tcPr>
          <w:p w14:paraId="3663424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45,4</w:t>
            </w:r>
          </w:p>
        </w:tc>
        <w:tc>
          <w:tcPr>
            <w:tcW w:w="439" w:type="pct"/>
            <w:tcBorders>
              <w:top w:val="nil"/>
              <w:left w:val="nil"/>
              <w:bottom w:val="nil"/>
              <w:right w:val="nil"/>
            </w:tcBorders>
            <w:shd w:val="clear" w:color="auto" w:fill="auto"/>
            <w:noWrap/>
            <w:hideMark/>
          </w:tcPr>
          <w:p w14:paraId="18F20E5C"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82,3</w:t>
            </w:r>
          </w:p>
        </w:tc>
        <w:tc>
          <w:tcPr>
            <w:tcW w:w="439" w:type="pct"/>
            <w:tcBorders>
              <w:top w:val="nil"/>
              <w:left w:val="nil"/>
              <w:bottom w:val="nil"/>
              <w:right w:val="nil"/>
            </w:tcBorders>
            <w:shd w:val="clear" w:color="auto" w:fill="auto"/>
            <w:noWrap/>
            <w:hideMark/>
          </w:tcPr>
          <w:p w14:paraId="191DA93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11,3</w:t>
            </w:r>
          </w:p>
        </w:tc>
        <w:tc>
          <w:tcPr>
            <w:tcW w:w="439" w:type="pct"/>
            <w:tcBorders>
              <w:top w:val="nil"/>
              <w:left w:val="nil"/>
              <w:bottom w:val="nil"/>
              <w:right w:val="nil"/>
            </w:tcBorders>
            <w:shd w:val="clear" w:color="auto" w:fill="auto"/>
            <w:noWrap/>
            <w:hideMark/>
          </w:tcPr>
          <w:p w14:paraId="21F1ECB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6,3</w:t>
            </w:r>
          </w:p>
        </w:tc>
        <w:tc>
          <w:tcPr>
            <w:tcW w:w="439" w:type="pct"/>
            <w:tcBorders>
              <w:top w:val="nil"/>
              <w:left w:val="nil"/>
              <w:bottom w:val="nil"/>
              <w:right w:val="nil"/>
            </w:tcBorders>
            <w:shd w:val="clear" w:color="auto" w:fill="auto"/>
            <w:noWrap/>
            <w:hideMark/>
          </w:tcPr>
          <w:p w14:paraId="5911F4E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17,6</w:t>
            </w:r>
          </w:p>
        </w:tc>
        <w:tc>
          <w:tcPr>
            <w:tcW w:w="439" w:type="pct"/>
            <w:tcBorders>
              <w:top w:val="nil"/>
              <w:left w:val="nil"/>
              <w:bottom w:val="nil"/>
              <w:right w:val="nil"/>
            </w:tcBorders>
            <w:shd w:val="clear" w:color="auto" w:fill="auto"/>
            <w:noWrap/>
            <w:hideMark/>
          </w:tcPr>
          <w:p w14:paraId="20EC2685"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1E8E7A6F"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716B4423" w14:textId="77777777" w:rsidTr="00373F49">
        <w:trPr>
          <w:trHeight w:val="204"/>
        </w:trPr>
        <w:tc>
          <w:tcPr>
            <w:tcW w:w="855" w:type="pct"/>
            <w:vMerge/>
            <w:tcBorders>
              <w:top w:val="nil"/>
              <w:left w:val="nil"/>
              <w:bottom w:val="single" w:sz="4" w:space="0" w:color="000000"/>
              <w:right w:val="nil"/>
            </w:tcBorders>
            <w:vAlign w:val="center"/>
            <w:hideMark/>
          </w:tcPr>
          <w:p w14:paraId="06B6EEBD"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32F17F5C"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vAlign w:val="bottom"/>
            <w:hideMark/>
          </w:tcPr>
          <w:p w14:paraId="75AFB6D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34,9</w:t>
            </w:r>
          </w:p>
        </w:tc>
        <w:tc>
          <w:tcPr>
            <w:tcW w:w="439" w:type="pct"/>
            <w:tcBorders>
              <w:top w:val="nil"/>
              <w:left w:val="nil"/>
              <w:bottom w:val="nil"/>
              <w:right w:val="nil"/>
            </w:tcBorders>
            <w:shd w:val="clear" w:color="000000" w:fill="DBE1D2"/>
            <w:noWrap/>
            <w:vAlign w:val="bottom"/>
            <w:hideMark/>
          </w:tcPr>
          <w:p w14:paraId="7105A4A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42,2</w:t>
            </w:r>
          </w:p>
        </w:tc>
        <w:tc>
          <w:tcPr>
            <w:tcW w:w="439" w:type="pct"/>
            <w:tcBorders>
              <w:top w:val="nil"/>
              <w:left w:val="nil"/>
              <w:bottom w:val="nil"/>
              <w:right w:val="nil"/>
            </w:tcBorders>
            <w:shd w:val="clear" w:color="000000" w:fill="DBE1D2"/>
            <w:noWrap/>
            <w:hideMark/>
          </w:tcPr>
          <w:p w14:paraId="008A7902"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77,1</w:t>
            </w:r>
          </w:p>
        </w:tc>
        <w:tc>
          <w:tcPr>
            <w:tcW w:w="439" w:type="pct"/>
            <w:tcBorders>
              <w:top w:val="nil"/>
              <w:left w:val="nil"/>
              <w:bottom w:val="nil"/>
              <w:right w:val="nil"/>
            </w:tcBorders>
            <w:shd w:val="clear" w:color="000000" w:fill="DBE1D2"/>
            <w:noWrap/>
            <w:vAlign w:val="bottom"/>
            <w:hideMark/>
          </w:tcPr>
          <w:p w14:paraId="5B50E93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14,7</w:t>
            </w:r>
          </w:p>
        </w:tc>
        <w:tc>
          <w:tcPr>
            <w:tcW w:w="439" w:type="pct"/>
            <w:tcBorders>
              <w:top w:val="nil"/>
              <w:left w:val="nil"/>
              <w:bottom w:val="nil"/>
              <w:right w:val="nil"/>
            </w:tcBorders>
            <w:shd w:val="clear" w:color="000000" w:fill="DBE1D2"/>
            <w:noWrap/>
            <w:vAlign w:val="bottom"/>
            <w:hideMark/>
          </w:tcPr>
          <w:p w14:paraId="4A0FB24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8,3</w:t>
            </w:r>
          </w:p>
        </w:tc>
        <w:tc>
          <w:tcPr>
            <w:tcW w:w="439" w:type="pct"/>
            <w:tcBorders>
              <w:top w:val="nil"/>
              <w:left w:val="nil"/>
              <w:bottom w:val="nil"/>
              <w:right w:val="nil"/>
            </w:tcBorders>
            <w:shd w:val="clear" w:color="000000" w:fill="DBE1D2"/>
            <w:noWrap/>
            <w:hideMark/>
          </w:tcPr>
          <w:p w14:paraId="573653A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23</w:t>
            </w:r>
          </w:p>
        </w:tc>
        <w:tc>
          <w:tcPr>
            <w:tcW w:w="439" w:type="pct"/>
            <w:tcBorders>
              <w:top w:val="nil"/>
              <w:left w:val="nil"/>
              <w:bottom w:val="nil"/>
              <w:right w:val="nil"/>
            </w:tcBorders>
            <w:shd w:val="clear" w:color="000000" w:fill="FFFFFF"/>
            <w:noWrap/>
            <w:hideMark/>
          </w:tcPr>
          <w:p w14:paraId="5A34516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-2,4</w:t>
            </w:r>
          </w:p>
        </w:tc>
        <w:tc>
          <w:tcPr>
            <w:tcW w:w="439" w:type="pct"/>
            <w:tcBorders>
              <w:top w:val="nil"/>
              <w:left w:val="nil"/>
              <w:bottom w:val="nil"/>
              <w:right w:val="nil"/>
            </w:tcBorders>
            <w:shd w:val="clear" w:color="000000" w:fill="FDF5EC"/>
            <w:noWrap/>
            <w:hideMark/>
          </w:tcPr>
          <w:p w14:paraId="2423186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-5,2</w:t>
            </w:r>
          </w:p>
        </w:tc>
      </w:tr>
      <w:tr w:rsidR="00373F49" w:rsidRPr="00373F49" w14:paraId="77B5D274" w14:textId="77777777" w:rsidTr="00373F49">
        <w:trPr>
          <w:trHeight w:val="204"/>
        </w:trPr>
        <w:tc>
          <w:tcPr>
            <w:tcW w:w="855" w:type="pct"/>
            <w:vMerge/>
            <w:tcBorders>
              <w:top w:val="nil"/>
              <w:left w:val="nil"/>
              <w:bottom w:val="single" w:sz="4" w:space="0" w:color="000000"/>
              <w:right w:val="nil"/>
            </w:tcBorders>
            <w:vAlign w:val="center"/>
            <w:hideMark/>
          </w:tcPr>
          <w:p w14:paraId="3B21D911"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1C913FD0"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vAlign w:val="bottom"/>
            <w:hideMark/>
          </w:tcPr>
          <w:p w14:paraId="0B49D1D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29,2</w:t>
            </w:r>
          </w:p>
        </w:tc>
        <w:tc>
          <w:tcPr>
            <w:tcW w:w="439" w:type="pct"/>
            <w:tcBorders>
              <w:top w:val="nil"/>
              <w:left w:val="nil"/>
              <w:bottom w:val="nil"/>
              <w:right w:val="nil"/>
            </w:tcBorders>
            <w:shd w:val="clear" w:color="000000" w:fill="DBE1D2"/>
            <w:noWrap/>
            <w:vAlign w:val="bottom"/>
            <w:hideMark/>
          </w:tcPr>
          <w:p w14:paraId="2A04500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38,5</w:t>
            </w:r>
          </w:p>
        </w:tc>
        <w:tc>
          <w:tcPr>
            <w:tcW w:w="439" w:type="pct"/>
            <w:tcBorders>
              <w:top w:val="nil"/>
              <w:left w:val="nil"/>
              <w:bottom w:val="nil"/>
              <w:right w:val="nil"/>
            </w:tcBorders>
            <w:shd w:val="clear" w:color="000000" w:fill="DBE1D2"/>
            <w:noWrap/>
            <w:hideMark/>
          </w:tcPr>
          <w:p w14:paraId="027E8FA9"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67,7</w:t>
            </w:r>
          </w:p>
        </w:tc>
        <w:tc>
          <w:tcPr>
            <w:tcW w:w="439" w:type="pct"/>
            <w:tcBorders>
              <w:top w:val="nil"/>
              <w:left w:val="nil"/>
              <w:bottom w:val="nil"/>
              <w:right w:val="nil"/>
            </w:tcBorders>
            <w:shd w:val="clear" w:color="000000" w:fill="DBE1D2"/>
            <w:noWrap/>
            <w:vAlign w:val="bottom"/>
            <w:hideMark/>
          </w:tcPr>
          <w:p w14:paraId="4C59F09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16,9</w:t>
            </w:r>
          </w:p>
        </w:tc>
        <w:tc>
          <w:tcPr>
            <w:tcW w:w="439" w:type="pct"/>
            <w:tcBorders>
              <w:top w:val="nil"/>
              <w:left w:val="nil"/>
              <w:bottom w:val="nil"/>
              <w:right w:val="nil"/>
            </w:tcBorders>
            <w:shd w:val="clear" w:color="000000" w:fill="DBE1D2"/>
            <w:noWrap/>
            <w:vAlign w:val="bottom"/>
            <w:hideMark/>
          </w:tcPr>
          <w:p w14:paraId="316F41B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15,4</w:t>
            </w:r>
          </w:p>
        </w:tc>
        <w:tc>
          <w:tcPr>
            <w:tcW w:w="439" w:type="pct"/>
            <w:tcBorders>
              <w:top w:val="nil"/>
              <w:left w:val="nil"/>
              <w:bottom w:val="nil"/>
              <w:right w:val="nil"/>
            </w:tcBorders>
            <w:shd w:val="clear" w:color="000000" w:fill="DBE1D2"/>
            <w:noWrap/>
            <w:hideMark/>
          </w:tcPr>
          <w:p w14:paraId="14392C8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32,3</w:t>
            </w:r>
          </w:p>
        </w:tc>
        <w:tc>
          <w:tcPr>
            <w:tcW w:w="439" w:type="pct"/>
            <w:tcBorders>
              <w:top w:val="nil"/>
              <w:left w:val="nil"/>
              <w:bottom w:val="nil"/>
              <w:right w:val="nil"/>
            </w:tcBorders>
            <w:shd w:val="clear" w:color="000000" w:fill="FAE0C0"/>
            <w:noWrap/>
            <w:hideMark/>
          </w:tcPr>
          <w:p w14:paraId="706DF41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-11,8</w:t>
            </w:r>
          </w:p>
        </w:tc>
        <w:tc>
          <w:tcPr>
            <w:tcW w:w="439" w:type="pct"/>
            <w:tcBorders>
              <w:top w:val="nil"/>
              <w:left w:val="nil"/>
              <w:bottom w:val="nil"/>
              <w:right w:val="nil"/>
            </w:tcBorders>
            <w:shd w:val="clear" w:color="000000" w:fill="F9D7AE"/>
            <w:noWrap/>
            <w:hideMark/>
          </w:tcPr>
          <w:p w14:paraId="453AB16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-14,6</w:t>
            </w:r>
          </w:p>
        </w:tc>
      </w:tr>
      <w:tr w:rsidR="00373F49" w:rsidRPr="00373F49" w14:paraId="4E8247E2" w14:textId="77777777" w:rsidTr="00373F49">
        <w:trPr>
          <w:trHeight w:val="204"/>
        </w:trPr>
        <w:tc>
          <w:tcPr>
            <w:tcW w:w="855" w:type="pct"/>
            <w:vMerge/>
            <w:tcBorders>
              <w:top w:val="nil"/>
              <w:left w:val="nil"/>
              <w:bottom w:val="single" w:sz="4" w:space="0" w:color="000000"/>
              <w:right w:val="nil"/>
            </w:tcBorders>
            <w:vAlign w:val="center"/>
            <w:hideMark/>
          </w:tcPr>
          <w:p w14:paraId="155791E5"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single" w:sz="4" w:space="0" w:color="auto"/>
              <w:right w:val="nil"/>
            </w:tcBorders>
            <w:shd w:val="clear" w:color="000000" w:fill="DBE1D2"/>
            <w:noWrap/>
            <w:hideMark/>
          </w:tcPr>
          <w:p w14:paraId="5B84CB71"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single" w:sz="4" w:space="0" w:color="auto"/>
              <w:right w:val="nil"/>
            </w:tcBorders>
            <w:shd w:val="clear" w:color="000000" w:fill="DBE1D2"/>
            <w:noWrap/>
            <w:vAlign w:val="bottom"/>
            <w:hideMark/>
          </w:tcPr>
          <w:p w14:paraId="107D924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11,3</w:t>
            </w:r>
          </w:p>
        </w:tc>
        <w:tc>
          <w:tcPr>
            <w:tcW w:w="439" w:type="pct"/>
            <w:tcBorders>
              <w:top w:val="nil"/>
              <w:left w:val="nil"/>
              <w:bottom w:val="single" w:sz="4" w:space="0" w:color="auto"/>
              <w:right w:val="nil"/>
            </w:tcBorders>
            <w:shd w:val="clear" w:color="000000" w:fill="DBE1D2"/>
            <w:noWrap/>
            <w:vAlign w:val="bottom"/>
            <w:hideMark/>
          </w:tcPr>
          <w:p w14:paraId="3C62958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40,8</w:t>
            </w:r>
          </w:p>
        </w:tc>
        <w:tc>
          <w:tcPr>
            <w:tcW w:w="439" w:type="pct"/>
            <w:tcBorders>
              <w:top w:val="nil"/>
              <w:left w:val="nil"/>
              <w:bottom w:val="single" w:sz="4" w:space="0" w:color="auto"/>
              <w:right w:val="nil"/>
            </w:tcBorders>
            <w:shd w:val="clear" w:color="000000" w:fill="DBE1D2"/>
            <w:noWrap/>
            <w:hideMark/>
          </w:tcPr>
          <w:p w14:paraId="2D0F11B1"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52,1</w:t>
            </w:r>
          </w:p>
        </w:tc>
        <w:tc>
          <w:tcPr>
            <w:tcW w:w="439" w:type="pct"/>
            <w:tcBorders>
              <w:top w:val="nil"/>
              <w:left w:val="nil"/>
              <w:bottom w:val="single" w:sz="4" w:space="0" w:color="auto"/>
              <w:right w:val="nil"/>
            </w:tcBorders>
            <w:shd w:val="clear" w:color="000000" w:fill="DBE1D2"/>
            <w:noWrap/>
            <w:vAlign w:val="bottom"/>
            <w:hideMark/>
          </w:tcPr>
          <w:p w14:paraId="36268F3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23,9</w:t>
            </w:r>
          </w:p>
        </w:tc>
        <w:tc>
          <w:tcPr>
            <w:tcW w:w="439" w:type="pct"/>
            <w:tcBorders>
              <w:top w:val="nil"/>
              <w:left w:val="nil"/>
              <w:bottom w:val="single" w:sz="4" w:space="0" w:color="auto"/>
              <w:right w:val="nil"/>
            </w:tcBorders>
            <w:shd w:val="clear" w:color="000000" w:fill="DBE1D2"/>
            <w:noWrap/>
            <w:vAlign w:val="bottom"/>
            <w:hideMark/>
          </w:tcPr>
          <w:p w14:paraId="0051EC2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23,9</w:t>
            </w:r>
          </w:p>
        </w:tc>
        <w:tc>
          <w:tcPr>
            <w:tcW w:w="439" w:type="pct"/>
            <w:tcBorders>
              <w:top w:val="nil"/>
              <w:left w:val="nil"/>
              <w:bottom w:val="single" w:sz="4" w:space="0" w:color="auto"/>
              <w:right w:val="nil"/>
            </w:tcBorders>
            <w:shd w:val="clear" w:color="000000" w:fill="DBE1D2"/>
            <w:noWrap/>
            <w:hideMark/>
          </w:tcPr>
          <w:p w14:paraId="61DC871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47,8</w:t>
            </w:r>
          </w:p>
        </w:tc>
        <w:tc>
          <w:tcPr>
            <w:tcW w:w="439" w:type="pct"/>
            <w:tcBorders>
              <w:top w:val="nil"/>
              <w:left w:val="nil"/>
              <w:bottom w:val="single" w:sz="4" w:space="0" w:color="auto"/>
              <w:right w:val="nil"/>
            </w:tcBorders>
            <w:shd w:val="clear" w:color="000000" w:fill="F4AD59"/>
            <w:noWrap/>
            <w:hideMark/>
          </w:tcPr>
          <w:p w14:paraId="6436E2F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-27,4</w:t>
            </w:r>
          </w:p>
        </w:tc>
        <w:tc>
          <w:tcPr>
            <w:tcW w:w="439" w:type="pct"/>
            <w:tcBorders>
              <w:top w:val="nil"/>
              <w:left w:val="nil"/>
              <w:bottom w:val="single" w:sz="4" w:space="0" w:color="auto"/>
              <w:right w:val="nil"/>
            </w:tcBorders>
            <w:shd w:val="clear" w:color="000000" w:fill="F3A447"/>
            <w:noWrap/>
            <w:hideMark/>
          </w:tcPr>
          <w:p w14:paraId="28AEA1C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-30,2</w:t>
            </w:r>
          </w:p>
        </w:tc>
      </w:tr>
      <w:tr w:rsidR="00373F49" w:rsidRPr="00373F49" w14:paraId="45888C73" w14:textId="77777777" w:rsidTr="00373F49">
        <w:trPr>
          <w:trHeight w:val="204"/>
        </w:trPr>
        <w:tc>
          <w:tcPr>
            <w:tcW w:w="855" w:type="pct"/>
            <w:vMerge w:val="restart"/>
            <w:tcBorders>
              <w:top w:val="nil"/>
              <w:left w:val="nil"/>
              <w:bottom w:val="single" w:sz="4" w:space="0" w:color="000000"/>
              <w:right w:val="nil"/>
            </w:tcBorders>
            <w:shd w:val="clear" w:color="auto" w:fill="auto"/>
            <w:hideMark/>
          </w:tcPr>
          <w:p w14:paraId="770C8017"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Rahulolu rohealade (haljasalad, pargid) piisavuse ja ligipääsetavusega</w:t>
            </w:r>
          </w:p>
        </w:tc>
        <w:tc>
          <w:tcPr>
            <w:tcW w:w="629" w:type="pct"/>
            <w:tcBorders>
              <w:top w:val="nil"/>
              <w:left w:val="nil"/>
              <w:bottom w:val="nil"/>
              <w:right w:val="nil"/>
            </w:tcBorders>
            <w:shd w:val="clear" w:color="auto" w:fill="auto"/>
            <w:noWrap/>
            <w:hideMark/>
          </w:tcPr>
          <w:p w14:paraId="359AEE23"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nil"/>
              <w:left w:val="nil"/>
              <w:bottom w:val="nil"/>
              <w:right w:val="nil"/>
            </w:tcBorders>
            <w:shd w:val="clear" w:color="auto" w:fill="auto"/>
            <w:noWrap/>
            <w:hideMark/>
          </w:tcPr>
          <w:p w14:paraId="13AE914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32,7</w:t>
            </w:r>
          </w:p>
        </w:tc>
        <w:tc>
          <w:tcPr>
            <w:tcW w:w="439" w:type="pct"/>
            <w:tcBorders>
              <w:top w:val="nil"/>
              <w:left w:val="nil"/>
              <w:bottom w:val="nil"/>
              <w:right w:val="nil"/>
            </w:tcBorders>
            <w:shd w:val="clear" w:color="auto" w:fill="auto"/>
            <w:noWrap/>
            <w:hideMark/>
          </w:tcPr>
          <w:p w14:paraId="2B072A9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52</w:t>
            </w:r>
          </w:p>
        </w:tc>
        <w:tc>
          <w:tcPr>
            <w:tcW w:w="439" w:type="pct"/>
            <w:tcBorders>
              <w:top w:val="nil"/>
              <w:left w:val="nil"/>
              <w:bottom w:val="nil"/>
              <w:right w:val="nil"/>
            </w:tcBorders>
            <w:shd w:val="clear" w:color="auto" w:fill="auto"/>
            <w:noWrap/>
            <w:hideMark/>
          </w:tcPr>
          <w:p w14:paraId="4CFA346E"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84,7</w:t>
            </w:r>
          </w:p>
        </w:tc>
        <w:tc>
          <w:tcPr>
            <w:tcW w:w="439" w:type="pct"/>
            <w:tcBorders>
              <w:top w:val="nil"/>
              <w:left w:val="nil"/>
              <w:bottom w:val="nil"/>
              <w:right w:val="nil"/>
            </w:tcBorders>
            <w:shd w:val="clear" w:color="auto" w:fill="auto"/>
            <w:noWrap/>
            <w:hideMark/>
          </w:tcPr>
          <w:p w14:paraId="35BA3BA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11,3</w:t>
            </w:r>
          </w:p>
        </w:tc>
        <w:tc>
          <w:tcPr>
            <w:tcW w:w="439" w:type="pct"/>
            <w:tcBorders>
              <w:top w:val="nil"/>
              <w:left w:val="nil"/>
              <w:bottom w:val="nil"/>
              <w:right w:val="nil"/>
            </w:tcBorders>
            <w:shd w:val="clear" w:color="auto" w:fill="auto"/>
            <w:noWrap/>
            <w:hideMark/>
          </w:tcPr>
          <w:p w14:paraId="44901BE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w:t>
            </w:r>
          </w:p>
        </w:tc>
        <w:tc>
          <w:tcPr>
            <w:tcW w:w="439" w:type="pct"/>
            <w:tcBorders>
              <w:top w:val="nil"/>
              <w:left w:val="nil"/>
              <w:bottom w:val="nil"/>
              <w:right w:val="nil"/>
            </w:tcBorders>
            <w:shd w:val="clear" w:color="auto" w:fill="auto"/>
            <w:noWrap/>
            <w:hideMark/>
          </w:tcPr>
          <w:p w14:paraId="678B9F1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15,3</w:t>
            </w:r>
          </w:p>
        </w:tc>
        <w:tc>
          <w:tcPr>
            <w:tcW w:w="439" w:type="pct"/>
            <w:tcBorders>
              <w:top w:val="nil"/>
              <w:left w:val="nil"/>
              <w:bottom w:val="nil"/>
              <w:right w:val="nil"/>
            </w:tcBorders>
            <w:shd w:val="clear" w:color="auto" w:fill="auto"/>
            <w:noWrap/>
            <w:hideMark/>
          </w:tcPr>
          <w:p w14:paraId="726359AC"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68740249"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1400DCBA" w14:textId="77777777" w:rsidTr="00373F49">
        <w:trPr>
          <w:trHeight w:val="204"/>
        </w:trPr>
        <w:tc>
          <w:tcPr>
            <w:tcW w:w="855" w:type="pct"/>
            <w:vMerge/>
            <w:tcBorders>
              <w:top w:val="nil"/>
              <w:left w:val="nil"/>
              <w:bottom w:val="single" w:sz="4" w:space="0" w:color="000000"/>
              <w:right w:val="nil"/>
            </w:tcBorders>
            <w:vAlign w:val="center"/>
            <w:hideMark/>
          </w:tcPr>
          <w:p w14:paraId="22810121"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4A15114D"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2545874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36,2</w:t>
            </w:r>
          </w:p>
        </w:tc>
        <w:tc>
          <w:tcPr>
            <w:tcW w:w="439" w:type="pct"/>
            <w:tcBorders>
              <w:top w:val="nil"/>
              <w:left w:val="nil"/>
              <w:bottom w:val="nil"/>
              <w:right w:val="nil"/>
            </w:tcBorders>
            <w:shd w:val="clear" w:color="auto" w:fill="auto"/>
            <w:noWrap/>
            <w:hideMark/>
          </w:tcPr>
          <w:p w14:paraId="77643DA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48,2</w:t>
            </w:r>
          </w:p>
        </w:tc>
        <w:tc>
          <w:tcPr>
            <w:tcW w:w="439" w:type="pct"/>
            <w:tcBorders>
              <w:top w:val="nil"/>
              <w:left w:val="nil"/>
              <w:bottom w:val="nil"/>
              <w:right w:val="nil"/>
            </w:tcBorders>
            <w:shd w:val="clear" w:color="auto" w:fill="auto"/>
            <w:noWrap/>
            <w:hideMark/>
          </w:tcPr>
          <w:p w14:paraId="5B9E4812"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84,4</w:t>
            </w:r>
          </w:p>
        </w:tc>
        <w:tc>
          <w:tcPr>
            <w:tcW w:w="439" w:type="pct"/>
            <w:tcBorders>
              <w:top w:val="nil"/>
              <w:left w:val="nil"/>
              <w:bottom w:val="nil"/>
              <w:right w:val="nil"/>
            </w:tcBorders>
            <w:shd w:val="clear" w:color="auto" w:fill="auto"/>
            <w:noWrap/>
            <w:hideMark/>
          </w:tcPr>
          <w:p w14:paraId="623FC60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11,8</w:t>
            </w:r>
          </w:p>
        </w:tc>
        <w:tc>
          <w:tcPr>
            <w:tcW w:w="439" w:type="pct"/>
            <w:tcBorders>
              <w:top w:val="nil"/>
              <w:left w:val="nil"/>
              <w:bottom w:val="nil"/>
              <w:right w:val="nil"/>
            </w:tcBorders>
            <w:shd w:val="clear" w:color="auto" w:fill="auto"/>
            <w:noWrap/>
            <w:hideMark/>
          </w:tcPr>
          <w:p w14:paraId="439E206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3,8</w:t>
            </w:r>
          </w:p>
        </w:tc>
        <w:tc>
          <w:tcPr>
            <w:tcW w:w="439" w:type="pct"/>
            <w:tcBorders>
              <w:top w:val="nil"/>
              <w:left w:val="nil"/>
              <w:bottom w:val="nil"/>
              <w:right w:val="nil"/>
            </w:tcBorders>
            <w:shd w:val="clear" w:color="auto" w:fill="auto"/>
            <w:noWrap/>
            <w:hideMark/>
          </w:tcPr>
          <w:p w14:paraId="244D683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15,6</w:t>
            </w:r>
          </w:p>
        </w:tc>
        <w:tc>
          <w:tcPr>
            <w:tcW w:w="439" w:type="pct"/>
            <w:tcBorders>
              <w:top w:val="nil"/>
              <w:left w:val="nil"/>
              <w:bottom w:val="nil"/>
              <w:right w:val="nil"/>
            </w:tcBorders>
            <w:shd w:val="clear" w:color="auto" w:fill="auto"/>
            <w:noWrap/>
            <w:hideMark/>
          </w:tcPr>
          <w:p w14:paraId="48A47959"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68D023F8"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4B22C4E2" w14:textId="77777777" w:rsidTr="00373F49">
        <w:trPr>
          <w:trHeight w:val="204"/>
        </w:trPr>
        <w:tc>
          <w:tcPr>
            <w:tcW w:w="855" w:type="pct"/>
            <w:vMerge/>
            <w:tcBorders>
              <w:top w:val="nil"/>
              <w:left w:val="nil"/>
              <w:bottom w:val="single" w:sz="4" w:space="0" w:color="000000"/>
              <w:right w:val="nil"/>
            </w:tcBorders>
            <w:vAlign w:val="center"/>
            <w:hideMark/>
          </w:tcPr>
          <w:p w14:paraId="00209A2D"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7DC75236"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vAlign w:val="bottom"/>
            <w:hideMark/>
          </w:tcPr>
          <w:p w14:paraId="62A9E5B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35,2</w:t>
            </w:r>
          </w:p>
        </w:tc>
        <w:tc>
          <w:tcPr>
            <w:tcW w:w="439" w:type="pct"/>
            <w:tcBorders>
              <w:top w:val="nil"/>
              <w:left w:val="nil"/>
              <w:bottom w:val="nil"/>
              <w:right w:val="nil"/>
            </w:tcBorders>
            <w:shd w:val="clear" w:color="000000" w:fill="DBE1D2"/>
            <w:noWrap/>
            <w:vAlign w:val="bottom"/>
            <w:hideMark/>
          </w:tcPr>
          <w:p w14:paraId="2ADE8EB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49,1</w:t>
            </w:r>
          </w:p>
        </w:tc>
        <w:tc>
          <w:tcPr>
            <w:tcW w:w="439" w:type="pct"/>
            <w:tcBorders>
              <w:top w:val="nil"/>
              <w:left w:val="nil"/>
              <w:bottom w:val="nil"/>
              <w:right w:val="nil"/>
            </w:tcBorders>
            <w:shd w:val="clear" w:color="000000" w:fill="DBE1D2"/>
            <w:noWrap/>
            <w:hideMark/>
          </w:tcPr>
          <w:p w14:paraId="37152E1D"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84,3</w:t>
            </w:r>
          </w:p>
        </w:tc>
        <w:tc>
          <w:tcPr>
            <w:tcW w:w="439" w:type="pct"/>
            <w:tcBorders>
              <w:top w:val="nil"/>
              <w:left w:val="nil"/>
              <w:bottom w:val="nil"/>
              <w:right w:val="nil"/>
            </w:tcBorders>
            <w:shd w:val="clear" w:color="000000" w:fill="DBE1D2"/>
            <w:noWrap/>
            <w:vAlign w:val="bottom"/>
            <w:hideMark/>
          </w:tcPr>
          <w:p w14:paraId="4296D42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14,8</w:t>
            </w:r>
          </w:p>
        </w:tc>
        <w:tc>
          <w:tcPr>
            <w:tcW w:w="439" w:type="pct"/>
            <w:tcBorders>
              <w:top w:val="nil"/>
              <w:left w:val="nil"/>
              <w:bottom w:val="nil"/>
              <w:right w:val="nil"/>
            </w:tcBorders>
            <w:shd w:val="clear" w:color="000000" w:fill="DBE1D2"/>
            <w:noWrap/>
            <w:vAlign w:val="bottom"/>
            <w:hideMark/>
          </w:tcPr>
          <w:p w14:paraId="2F555F7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0,9</w:t>
            </w:r>
          </w:p>
        </w:tc>
        <w:tc>
          <w:tcPr>
            <w:tcW w:w="439" w:type="pct"/>
            <w:tcBorders>
              <w:top w:val="nil"/>
              <w:left w:val="nil"/>
              <w:bottom w:val="nil"/>
              <w:right w:val="nil"/>
            </w:tcBorders>
            <w:shd w:val="clear" w:color="000000" w:fill="DBE1D2"/>
            <w:noWrap/>
            <w:hideMark/>
          </w:tcPr>
          <w:p w14:paraId="793C31C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15,7</w:t>
            </w:r>
          </w:p>
        </w:tc>
        <w:tc>
          <w:tcPr>
            <w:tcW w:w="439" w:type="pct"/>
            <w:tcBorders>
              <w:top w:val="nil"/>
              <w:left w:val="nil"/>
              <w:bottom w:val="nil"/>
              <w:right w:val="nil"/>
            </w:tcBorders>
            <w:shd w:val="clear" w:color="000000" w:fill="FEFCFA"/>
            <w:noWrap/>
            <w:hideMark/>
          </w:tcPr>
          <w:p w14:paraId="154E2EB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-0,4</w:t>
            </w:r>
          </w:p>
        </w:tc>
        <w:tc>
          <w:tcPr>
            <w:tcW w:w="439" w:type="pct"/>
            <w:tcBorders>
              <w:top w:val="nil"/>
              <w:left w:val="nil"/>
              <w:bottom w:val="nil"/>
              <w:right w:val="nil"/>
            </w:tcBorders>
            <w:shd w:val="clear" w:color="000000" w:fill="FFFFFF"/>
            <w:noWrap/>
            <w:hideMark/>
          </w:tcPr>
          <w:p w14:paraId="73637F9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-0,1</w:t>
            </w:r>
          </w:p>
        </w:tc>
      </w:tr>
      <w:tr w:rsidR="00373F49" w:rsidRPr="00373F49" w14:paraId="5F739739" w14:textId="77777777" w:rsidTr="00373F49">
        <w:trPr>
          <w:trHeight w:val="204"/>
        </w:trPr>
        <w:tc>
          <w:tcPr>
            <w:tcW w:w="855" w:type="pct"/>
            <w:vMerge/>
            <w:tcBorders>
              <w:top w:val="nil"/>
              <w:left w:val="nil"/>
              <w:bottom w:val="single" w:sz="4" w:space="0" w:color="000000"/>
              <w:right w:val="nil"/>
            </w:tcBorders>
            <w:vAlign w:val="center"/>
            <w:hideMark/>
          </w:tcPr>
          <w:p w14:paraId="0FE7E3DA"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E1CDC30"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vAlign w:val="bottom"/>
            <w:hideMark/>
          </w:tcPr>
          <w:p w14:paraId="44380DE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28,0</w:t>
            </w:r>
          </w:p>
        </w:tc>
        <w:tc>
          <w:tcPr>
            <w:tcW w:w="439" w:type="pct"/>
            <w:tcBorders>
              <w:top w:val="nil"/>
              <w:left w:val="nil"/>
              <w:bottom w:val="nil"/>
              <w:right w:val="nil"/>
            </w:tcBorders>
            <w:shd w:val="clear" w:color="000000" w:fill="DBE1D2"/>
            <w:noWrap/>
            <w:vAlign w:val="bottom"/>
            <w:hideMark/>
          </w:tcPr>
          <w:p w14:paraId="357A496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51,2</w:t>
            </w:r>
          </w:p>
        </w:tc>
        <w:tc>
          <w:tcPr>
            <w:tcW w:w="439" w:type="pct"/>
            <w:tcBorders>
              <w:top w:val="nil"/>
              <w:left w:val="nil"/>
              <w:bottom w:val="nil"/>
              <w:right w:val="nil"/>
            </w:tcBorders>
            <w:shd w:val="clear" w:color="000000" w:fill="DBE1D2"/>
            <w:noWrap/>
            <w:hideMark/>
          </w:tcPr>
          <w:p w14:paraId="2F5F099A"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79,2</w:t>
            </w:r>
          </w:p>
        </w:tc>
        <w:tc>
          <w:tcPr>
            <w:tcW w:w="439" w:type="pct"/>
            <w:tcBorders>
              <w:top w:val="nil"/>
              <w:left w:val="nil"/>
              <w:bottom w:val="nil"/>
              <w:right w:val="nil"/>
            </w:tcBorders>
            <w:shd w:val="clear" w:color="000000" w:fill="DBE1D2"/>
            <w:noWrap/>
            <w:vAlign w:val="bottom"/>
            <w:hideMark/>
          </w:tcPr>
          <w:p w14:paraId="6C00253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16,0</w:t>
            </w:r>
          </w:p>
        </w:tc>
        <w:tc>
          <w:tcPr>
            <w:tcW w:w="439" w:type="pct"/>
            <w:tcBorders>
              <w:top w:val="nil"/>
              <w:left w:val="nil"/>
              <w:bottom w:val="nil"/>
              <w:right w:val="nil"/>
            </w:tcBorders>
            <w:shd w:val="clear" w:color="000000" w:fill="DBE1D2"/>
            <w:noWrap/>
            <w:vAlign w:val="bottom"/>
            <w:hideMark/>
          </w:tcPr>
          <w:p w14:paraId="5CA0D21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4,8</w:t>
            </w:r>
          </w:p>
        </w:tc>
        <w:tc>
          <w:tcPr>
            <w:tcW w:w="439" w:type="pct"/>
            <w:tcBorders>
              <w:top w:val="nil"/>
              <w:left w:val="nil"/>
              <w:bottom w:val="nil"/>
              <w:right w:val="nil"/>
            </w:tcBorders>
            <w:shd w:val="clear" w:color="000000" w:fill="DBE1D2"/>
            <w:noWrap/>
            <w:hideMark/>
          </w:tcPr>
          <w:p w14:paraId="20A8F38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20,8</w:t>
            </w:r>
          </w:p>
        </w:tc>
        <w:tc>
          <w:tcPr>
            <w:tcW w:w="439" w:type="pct"/>
            <w:tcBorders>
              <w:top w:val="nil"/>
              <w:left w:val="nil"/>
              <w:bottom w:val="nil"/>
              <w:right w:val="nil"/>
            </w:tcBorders>
            <w:shd w:val="clear" w:color="000000" w:fill="F9D3A6"/>
            <w:noWrap/>
            <w:hideMark/>
          </w:tcPr>
          <w:p w14:paraId="0C946CB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-5,5</w:t>
            </w:r>
          </w:p>
        </w:tc>
        <w:tc>
          <w:tcPr>
            <w:tcW w:w="439" w:type="pct"/>
            <w:tcBorders>
              <w:top w:val="nil"/>
              <w:left w:val="nil"/>
              <w:bottom w:val="nil"/>
              <w:right w:val="nil"/>
            </w:tcBorders>
            <w:shd w:val="clear" w:color="000000" w:fill="F9D5AB"/>
            <w:noWrap/>
            <w:hideMark/>
          </w:tcPr>
          <w:p w14:paraId="351AC7E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-5,2</w:t>
            </w:r>
          </w:p>
        </w:tc>
      </w:tr>
      <w:tr w:rsidR="00373F49" w:rsidRPr="00373F49" w14:paraId="5136FEB9" w14:textId="77777777" w:rsidTr="00373F49">
        <w:trPr>
          <w:trHeight w:val="204"/>
        </w:trPr>
        <w:tc>
          <w:tcPr>
            <w:tcW w:w="855" w:type="pct"/>
            <w:vMerge/>
            <w:tcBorders>
              <w:top w:val="nil"/>
              <w:left w:val="nil"/>
              <w:bottom w:val="single" w:sz="4" w:space="0" w:color="000000"/>
              <w:right w:val="nil"/>
            </w:tcBorders>
            <w:vAlign w:val="center"/>
            <w:hideMark/>
          </w:tcPr>
          <w:p w14:paraId="707D4949"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11715EB9"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nil"/>
              <w:right w:val="nil"/>
            </w:tcBorders>
            <w:shd w:val="clear" w:color="000000" w:fill="DBE1D2"/>
            <w:noWrap/>
            <w:vAlign w:val="bottom"/>
            <w:hideMark/>
          </w:tcPr>
          <w:p w14:paraId="454B939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15,1</w:t>
            </w:r>
          </w:p>
        </w:tc>
        <w:tc>
          <w:tcPr>
            <w:tcW w:w="439" w:type="pct"/>
            <w:tcBorders>
              <w:top w:val="nil"/>
              <w:left w:val="nil"/>
              <w:bottom w:val="nil"/>
              <w:right w:val="nil"/>
            </w:tcBorders>
            <w:shd w:val="clear" w:color="000000" w:fill="DBE1D2"/>
            <w:noWrap/>
            <w:vAlign w:val="bottom"/>
            <w:hideMark/>
          </w:tcPr>
          <w:p w14:paraId="7F6993B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58,3</w:t>
            </w:r>
          </w:p>
        </w:tc>
        <w:tc>
          <w:tcPr>
            <w:tcW w:w="439" w:type="pct"/>
            <w:tcBorders>
              <w:top w:val="nil"/>
              <w:left w:val="nil"/>
              <w:bottom w:val="nil"/>
              <w:right w:val="nil"/>
            </w:tcBorders>
            <w:shd w:val="clear" w:color="000000" w:fill="DBE1D2"/>
            <w:noWrap/>
            <w:hideMark/>
          </w:tcPr>
          <w:p w14:paraId="1053E1F8"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73,4</w:t>
            </w:r>
          </w:p>
        </w:tc>
        <w:tc>
          <w:tcPr>
            <w:tcW w:w="439" w:type="pct"/>
            <w:tcBorders>
              <w:top w:val="nil"/>
              <w:left w:val="nil"/>
              <w:bottom w:val="nil"/>
              <w:right w:val="nil"/>
            </w:tcBorders>
            <w:shd w:val="clear" w:color="000000" w:fill="DBE1D2"/>
            <w:noWrap/>
            <w:vAlign w:val="bottom"/>
            <w:hideMark/>
          </w:tcPr>
          <w:p w14:paraId="7D10938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15,1</w:t>
            </w:r>
          </w:p>
        </w:tc>
        <w:tc>
          <w:tcPr>
            <w:tcW w:w="439" w:type="pct"/>
            <w:tcBorders>
              <w:top w:val="nil"/>
              <w:left w:val="nil"/>
              <w:bottom w:val="nil"/>
              <w:right w:val="nil"/>
            </w:tcBorders>
            <w:shd w:val="clear" w:color="000000" w:fill="DBE1D2"/>
            <w:noWrap/>
            <w:vAlign w:val="bottom"/>
            <w:hideMark/>
          </w:tcPr>
          <w:p w14:paraId="7FF870D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11,5</w:t>
            </w:r>
          </w:p>
        </w:tc>
        <w:tc>
          <w:tcPr>
            <w:tcW w:w="439" w:type="pct"/>
            <w:tcBorders>
              <w:top w:val="nil"/>
              <w:left w:val="nil"/>
              <w:bottom w:val="nil"/>
              <w:right w:val="nil"/>
            </w:tcBorders>
            <w:shd w:val="clear" w:color="000000" w:fill="DBE1D2"/>
            <w:noWrap/>
            <w:hideMark/>
          </w:tcPr>
          <w:p w14:paraId="790ED1C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26,6</w:t>
            </w:r>
          </w:p>
        </w:tc>
        <w:tc>
          <w:tcPr>
            <w:tcW w:w="439" w:type="pct"/>
            <w:tcBorders>
              <w:top w:val="nil"/>
              <w:left w:val="nil"/>
              <w:bottom w:val="nil"/>
              <w:right w:val="nil"/>
            </w:tcBorders>
            <w:shd w:val="clear" w:color="000000" w:fill="F3A447"/>
            <w:noWrap/>
            <w:hideMark/>
          </w:tcPr>
          <w:p w14:paraId="4892DD7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-11,3</w:t>
            </w:r>
          </w:p>
        </w:tc>
        <w:tc>
          <w:tcPr>
            <w:tcW w:w="439" w:type="pct"/>
            <w:tcBorders>
              <w:top w:val="nil"/>
              <w:left w:val="nil"/>
              <w:bottom w:val="nil"/>
              <w:right w:val="nil"/>
            </w:tcBorders>
            <w:shd w:val="clear" w:color="000000" w:fill="F3A64B"/>
            <w:noWrap/>
            <w:hideMark/>
          </w:tcPr>
          <w:p w14:paraId="4547092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w:t>
            </w:r>
          </w:p>
        </w:tc>
      </w:tr>
      <w:tr w:rsidR="00373F49" w:rsidRPr="00373F49" w14:paraId="2667D81A" w14:textId="77777777" w:rsidTr="00373F49">
        <w:trPr>
          <w:trHeight w:val="204"/>
        </w:trPr>
        <w:tc>
          <w:tcPr>
            <w:tcW w:w="855" w:type="pct"/>
            <w:vMerge w:val="restart"/>
            <w:tcBorders>
              <w:top w:val="nil"/>
              <w:left w:val="nil"/>
              <w:bottom w:val="single" w:sz="4" w:space="0" w:color="000000"/>
              <w:right w:val="nil"/>
            </w:tcBorders>
            <w:shd w:val="clear" w:color="auto" w:fill="auto"/>
            <w:hideMark/>
          </w:tcPr>
          <w:p w14:paraId="45D6EC14"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Rahulolu arhitektuuri ja miljööga</w:t>
            </w:r>
          </w:p>
        </w:tc>
        <w:tc>
          <w:tcPr>
            <w:tcW w:w="629" w:type="pct"/>
            <w:tcBorders>
              <w:top w:val="single" w:sz="4" w:space="0" w:color="auto"/>
              <w:left w:val="nil"/>
              <w:bottom w:val="nil"/>
              <w:right w:val="nil"/>
            </w:tcBorders>
            <w:shd w:val="clear" w:color="auto" w:fill="auto"/>
            <w:noWrap/>
            <w:hideMark/>
          </w:tcPr>
          <w:p w14:paraId="612B922E"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single" w:sz="4" w:space="0" w:color="auto"/>
              <w:left w:val="nil"/>
              <w:bottom w:val="nil"/>
              <w:right w:val="nil"/>
            </w:tcBorders>
            <w:shd w:val="clear" w:color="auto" w:fill="auto"/>
            <w:noWrap/>
            <w:hideMark/>
          </w:tcPr>
          <w:p w14:paraId="5F93E38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14,3</w:t>
            </w:r>
          </w:p>
        </w:tc>
        <w:tc>
          <w:tcPr>
            <w:tcW w:w="439" w:type="pct"/>
            <w:tcBorders>
              <w:top w:val="single" w:sz="4" w:space="0" w:color="auto"/>
              <w:left w:val="nil"/>
              <w:bottom w:val="nil"/>
              <w:right w:val="nil"/>
            </w:tcBorders>
            <w:shd w:val="clear" w:color="auto" w:fill="auto"/>
            <w:noWrap/>
            <w:hideMark/>
          </w:tcPr>
          <w:p w14:paraId="478C6C5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58,1</w:t>
            </w:r>
          </w:p>
        </w:tc>
        <w:tc>
          <w:tcPr>
            <w:tcW w:w="439" w:type="pct"/>
            <w:tcBorders>
              <w:top w:val="single" w:sz="4" w:space="0" w:color="auto"/>
              <w:left w:val="nil"/>
              <w:bottom w:val="nil"/>
              <w:right w:val="nil"/>
            </w:tcBorders>
            <w:shd w:val="clear" w:color="auto" w:fill="auto"/>
            <w:noWrap/>
            <w:hideMark/>
          </w:tcPr>
          <w:p w14:paraId="71250538"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72,4</w:t>
            </w:r>
          </w:p>
        </w:tc>
        <w:tc>
          <w:tcPr>
            <w:tcW w:w="439" w:type="pct"/>
            <w:tcBorders>
              <w:top w:val="single" w:sz="4" w:space="0" w:color="auto"/>
              <w:left w:val="nil"/>
              <w:bottom w:val="nil"/>
              <w:right w:val="nil"/>
            </w:tcBorders>
            <w:shd w:val="clear" w:color="auto" w:fill="auto"/>
            <w:noWrap/>
            <w:hideMark/>
          </w:tcPr>
          <w:p w14:paraId="3446175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20,7</w:t>
            </w:r>
          </w:p>
        </w:tc>
        <w:tc>
          <w:tcPr>
            <w:tcW w:w="439" w:type="pct"/>
            <w:tcBorders>
              <w:top w:val="single" w:sz="4" w:space="0" w:color="auto"/>
              <w:left w:val="nil"/>
              <w:bottom w:val="nil"/>
              <w:right w:val="nil"/>
            </w:tcBorders>
            <w:shd w:val="clear" w:color="auto" w:fill="auto"/>
            <w:noWrap/>
            <w:hideMark/>
          </w:tcPr>
          <w:p w14:paraId="7FFAA1A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6,9</w:t>
            </w:r>
          </w:p>
        </w:tc>
        <w:tc>
          <w:tcPr>
            <w:tcW w:w="439" w:type="pct"/>
            <w:tcBorders>
              <w:top w:val="single" w:sz="4" w:space="0" w:color="auto"/>
              <w:left w:val="nil"/>
              <w:bottom w:val="nil"/>
              <w:right w:val="nil"/>
            </w:tcBorders>
            <w:shd w:val="clear" w:color="auto" w:fill="auto"/>
            <w:noWrap/>
            <w:hideMark/>
          </w:tcPr>
          <w:p w14:paraId="4D1841D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27,6</w:t>
            </w:r>
          </w:p>
        </w:tc>
        <w:tc>
          <w:tcPr>
            <w:tcW w:w="439" w:type="pct"/>
            <w:tcBorders>
              <w:top w:val="single" w:sz="4" w:space="0" w:color="auto"/>
              <w:left w:val="nil"/>
              <w:bottom w:val="nil"/>
              <w:right w:val="nil"/>
            </w:tcBorders>
            <w:shd w:val="clear" w:color="auto" w:fill="auto"/>
            <w:noWrap/>
            <w:hideMark/>
          </w:tcPr>
          <w:p w14:paraId="36A365C5"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c>
          <w:tcPr>
            <w:tcW w:w="439" w:type="pct"/>
            <w:tcBorders>
              <w:top w:val="single" w:sz="4" w:space="0" w:color="auto"/>
              <w:left w:val="nil"/>
              <w:bottom w:val="nil"/>
              <w:right w:val="nil"/>
            </w:tcBorders>
            <w:shd w:val="clear" w:color="auto" w:fill="auto"/>
            <w:noWrap/>
            <w:hideMark/>
          </w:tcPr>
          <w:p w14:paraId="35841008"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r>
      <w:tr w:rsidR="00373F49" w:rsidRPr="00373F49" w14:paraId="75988C07" w14:textId="77777777" w:rsidTr="00373F49">
        <w:trPr>
          <w:trHeight w:val="204"/>
        </w:trPr>
        <w:tc>
          <w:tcPr>
            <w:tcW w:w="855" w:type="pct"/>
            <w:vMerge/>
            <w:tcBorders>
              <w:top w:val="nil"/>
              <w:left w:val="nil"/>
              <w:bottom w:val="single" w:sz="4" w:space="0" w:color="000000"/>
              <w:right w:val="nil"/>
            </w:tcBorders>
            <w:vAlign w:val="center"/>
            <w:hideMark/>
          </w:tcPr>
          <w:p w14:paraId="78DA2513"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63CD3C9E"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539B56D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14,2</w:t>
            </w:r>
          </w:p>
        </w:tc>
        <w:tc>
          <w:tcPr>
            <w:tcW w:w="439" w:type="pct"/>
            <w:tcBorders>
              <w:top w:val="nil"/>
              <w:left w:val="nil"/>
              <w:bottom w:val="nil"/>
              <w:right w:val="nil"/>
            </w:tcBorders>
            <w:shd w:val="clear" w:color="auto" w:fill="auto"/>
            <w:noWrap/>
            <w:hideMark/>
          </w:tcPr>
          <w:p w14:paraId="095F16A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58,8</w:t>
            </w:r>
          </w:p>
        </w:tc>
        <w:tc>
          <w:tcPr>
            <w:tcW w:w="439" w:type="pct"/>
            <w:tcBorders>
              <w:top w:val="nil"/>
              <w:left w:val="nil"/>
              <w:bottom w:val="nil"/>
              <w:right w:val="nil"/>
            </w:tcBorders>
            <w:shd w:val="clear" w:color="auto" w:fill="auto"/>
            <w:noWrap/>
            <w:hideMark/>
          </w:tcPr>
          <w:p w14:paraId="1FF3CB86"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73</w:t>
            </w:r>
          </w:p>
        </w:tc>
        <w:tc>
          <w:tcPr>
            <w:tcW w:w="439" w:type="pct"/>
            <w:tcBorders>
              <w:top w:val="nil"/>
              <w:left w:val="nil"/>
              <w:bottom w:val="nil"/>
              <w:right w:val="nil"/>
            </w:tcBorders>
            <w:shd w:val="clear" w:color="auto" w:fill="auto"/>
            <w:noWrap/>
            <w:hideMark/>
          </w:tcPr>
          <w:p w14:paraId="66D38D8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20,7</w:t>
            </w:r>
          </w:p>
        </w:tc>
        <w:tc>
          <w:tcPr>
            <w:tcW w:w="439" w:type="pct"/>
            <w:tcBorders>
              <w:top w:val="nil"/>
              <w:left w:val="nil"/>
              <w:bottom w:val="nil"/>
              <w:right w:val="nil"/>
            </w:tcBorders>
            <w:shd w:val="clear" w:color="auto" w:fill="auto"/>
            <w:noWrap/>
            <w:hideMark/>
          </w:tcPr>
          <w:p w14:paraId="5CE9303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6,2</w:t>
            </w:r>
          </w:p>
        </w:tc>
        <w:tc>
          <w:tcPr>
            <w:tcW w:w="439" w:type="pct"/>
            <w:tcBorders>
              <w:top w:val="nil"/>
              <w:left w:val="nil"/>
              <w:bottom w:val="nil"/>
              <w:right w:val="nil"/>
            </w:tcBorders>
            <w:shd w:val="clear" w:color="auto" w:fill="auto"/>
            <w:noWrap/>
            <w:hideMark/>
          </w:tcPr>
          <w:p w14:paraId="78EB5BF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26,9</w:t>
            </w:r>
          </w:p>
        </w:tc>
        <w:tc>
          <w:tcPr>
            <w:tcW w:w="439" w:type="pct"/>
            <w:tcBorders>
              <w:top w:val="nil"/>
              <w:left w:val="nil"/>
              <w:bottom w:val="nil"/>
              <w:right w:val="nil"/>
            </w:tcBorders>
            <w:shd w:val="clear" w:color="auto" w:fill="auto"/>
            <w:noWrap/>
            <w:hideMark/>
          </w:tcPr>
          <w:p w14:paraId="7834C09D"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1ACE40CC"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392E9B1D" w14:textId="77777777" w:rsidTr="00373F49">
        <w:trPr>
          <w:trHeight w:val="204"/>
        </w:trPr>
        <w:tc>
          <w:tcPr>
            <w:tcW w:w="855" w:type="pct"/>
            <w:vMerge/>
            <w:tcBorders>
              <w:top w:val="nil"/>
              <w:left w:val="nil"/>
              <w:bottom w:val="single" w:sz="4" w:space="0" w:color="000000"/>
              <w:right w:val="nil"/>
            </w:tcBorders>
            <w:vAlign w:val="center"/>
            <w:hideMark/>
          </w:tcPr>
          <w:p w14:paraId="7840D20A"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69C6C03E"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vAlign w:val="bottom"/>
            <w:hideMark/>
          </w:tcPr>
          <w:p w14:paraId="08C9F90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6,7</w:t>
            </w:r>
          </w:p>
        </w:tc>
        <w:tc>
          <w:tcPr>
            <w:tcW w:w="439" w:type="pct"/>
            <w:tcBorders>
              <w:top w:val="nil"/>
              <w:left w:val="nil"/>
              <w:bottom w:val="nil"/>
              <w:right w:val="nil"/>
            </w:tcBorders>
            <w:shd w:val="clear" w:color="000000" w:fill="DBE1D2"/>
            <w:noWrap/>
            <w:vAlign w:val="bottom"/>
            <w:hideMark/>
          </w:tcPr>
          <w:p w14:paraId="4763F1C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48,6</w:t>
            </w:r>
          </w:p>
        </w:tc>
        <w:tc>
          <w:tcPr>
            <w:tcW w:w="439" w:type="pct"/>
            <w:tcBorders>
              <w:top w:val="nil"/>
              <w:left w:val="nil"/>
              <w:bottom w:val="nil"/>
              <w:right w:val="nil"/>
            </w:tcBorders>
            <w:shd w:val="clear" w:color="000000" w:fill="DBE1D2"/>
            <w:noWrap/>
            <w:hideMark/>
          </w:tcPr>
          <w:p w14:paraId="603EACB7"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55,3</w:t>
            </w:r>
          </w:p>
        </w:tc>
        <w:tc>
          <w:tcPr>
            <w:tcW w:w="439" w:type="pct"/>
            <w:tcBorders>
              <w:top w:val="nil"/>
              <w:left w:val="nil"/>
              <w:bottom w:val="nil"/>
              <w:right w:val="nil"/>
            </w:tcBorders>
            <w:shd w:val="clear" w:color="000000" w:fill="DBE1D2"/>
            <w:noWrap/>
            <w:vAlign w:val="bottom"/>
            <w:hideMark/>
          </w:tcPr>
          <w:p w14:paraId="5F74D16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32,4</w:t>
            </w:r>
          </w:p>
        </w:tc>
        <w:tc>
          <w:tcPr>
            <w:tcW w:w="439" w:type="pct"/>
            <w:tcBorders>
              <w:top w:val="nil"/>
              <w:left w:val="nil"/>
              <w:bottom w:val="nil"/>
              <w:right w:val="nil"/>
            </w:tcBorders>
            <w:shd w:val="clear" w:color="000000" w:fill="DBE1D2"/>
            <w:noWrap/>
            <w:vAlign w:val="bottom"/>
            <w:hideMark/>
          </w:tcPr>
          <w:p w14:paraId="1F915B7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12,4</w:t>
            </w:r>
          </w:p>
        </w:tc>
        <w:tc>
          <w:tcPr>
            <w:tcW w:w="439" w:type="pct"/>
            <w:tcBorders>
              <w:top w:val="nil"/>
              <w:left w:val="nil"/>
              <w:bottom w:val="nil"/>
              <w:right w:val="nil"/>
            </w:tcBorders>
            <w:shd w:val="clear" w:color="000000" w:fill="DBE1D2"/>
            <w:noWrap/>
            <w:hideMark/>
          </w:tcPr>
          <w:p w14:paraId="266ECD4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44,8</w:t>
            </w:r>
          </w:p>
        </w:tc>
        <w:tc>
          <w:tcPr>
            <w:tcW w:w="439" w:type="pct"/>
            <w:tcBorders>
              <w:top w:val="nil"/>
              <w:left w:val="nil"/>
              <w:bottom w:val="nil"/>
              <w:right w:val="nil"/>
            </w:tcBorders>
            <w:shd w:val="clear" w:color="000000" w:fill="F3A74D"/>
            <w:noWrap/>
            <w:hideMark/>
          </w:tcPr>
          <w:p w14:paraId="03C60FF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-17,1</w:t>
            </w:r>
          </w:p>
        </w:tc>
        <w:tc>
          <w:tcPr>
            <w:tcW w:w="439" w:type="pct"/>
            <w:tcBorders>
              <w:top w:val="nil"/>
              <w:left w:val="nil"/>
              <w:bottom w:val="nil"/>
              <w:right w:val="nil"/>
            </w:tcBorders>
            <w:shd w:val="clear" w:color="000000" w:fill="F3A447"/>
            <w:noWrap/>
            <w:hideMark/>
          </w:tcPr>
          <w:p w14:paraId="605F0AC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-17,7</w:t>
            </w:r>
          </w:p>
        </w:tc>
      </w:tr>
      <w:tr w:rsidR="00373F49" w:rsidRPr="00373F49" w14:paraId="40DC2235" w14:textId="77777777" w:rsidTr="00373F49">
        <w:trPr>
          <w:trHeight w:val="204"/>
        </w:trPr>
        <w:tc>
          <w:tcPr>
            <w:tcW w:w="855" w:type="pct"/>
            <w:vMerge/>
            <w:tcBorders>
              <w:top w:val="nil"/>
              <w:left w:val="nil"/>
              <w:bottom w:val="single" w:sz="4" w:space="0" w:color="000000"/>
              <w:right w:val="nil"/>
            </w:tcBorders>
            <w:vAlign w:val="center"/>
            <w:hideMark/>
          </w:tcPr>
          <w:p w14:paraId="4C01814D"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70CA31AC"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vAlign w:val="bottom"/>
            <w:hideMark/>
          </w:tcPr>
          <w:p w14:paraId="17E0975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7,1</w:t>
            </w:r>
          </w:p>
        </w:tc>
        <w:tc>
          <w:tcPr>
            <w:tcW w:w="439" w:type="pct"/>
            <w:tcBorders>
              <w:top w:val="nil"/>
              <w:left w:val="nil"/>
              <w:bottom w:val="nil"/>
              <w:right w:val="nil"/>
            </w:tcBorders>
            <w:shd w:val="clear" w:color="000000" w:fill="DBE1D2"/>
            <w:noWrap/>
            <w:vAlign w:val="bottom"/>
            <w:hideMark/>
          </w:tcPr>
          <w:p w14:paraId="1E1B724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61,6</w:t>
            </w:r>
          </w:p>
        </w:tc>
        <w:tc>
          <w:tcPr>
            <w:tcW w:w="439" w:type="pct"/>
            <w:tcBorders>
              <w:top w:val="nil"/>
              <w:left w:val="nil"/>
              <w:bottom w:val="nil"/>
              <w:right w:val="nil"/>
            </w:tcBorders>
            <w:shd w:val="clear" w:color="000000" w:fill="DBE1D2"/>
            <w:noWrap/>
            <w:hideMark/>
          </w:tcPr>
          <w:p w14:paraId="1DFBB6B5"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68,7</w:t>
            </w:r>
          </w:p>
        </w:tc>
        <w:tc>
          <w:tcPr>
            <w:tcW w:w="439" w:type="pct"/>
            <w:tcBorders>
              <w:top w:val="nil"/>
              <w:left w:val="nil"/>
              <w:bottom w:val="nil"/>
              <w:right w:val="nil"/>
            </w:tcBorders>
            <w:shd w:val="clear" w:color="000000" w:fill="DBE1D2"/>
            <w:noWrap/>
            <w:vAlign w:val="bottom"/>
            <w:hideMark/>
          </w:tcPr>
          <w:p w14:paraId="5C9CF7F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25,0</w:t>
            </w:r>
          </w:p>
        </w:tc>
        <w:tc>
          <w:tcPr>
            <w:tcW w:w="439" w:type="pct"/>
            <w:tcBorders>
              <w:top w:val="nil"/>
              <w:left w:val="nil"/>
              <w:bottom w:val="nil"/>
              <w:right w:val="nil"/>
            </w:tcBorders>
            <w:shd w:val="clear" w:color="000000" w:fill="DBE1D2"/>
            <w:noWrap/>
            <w:vAlign w:val="bottom"/>
            <w:hideMark/>
          </w:tcPr>
          <w:p w14:paraId="0CE1EA7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6,3</w:t>
            </w:r>
          </w:p>
        </w:tc>
        <w:tc>
          <w:tcPr>
            <w:tcW w:w="439" w:type="pct"/>
            <w:tcBorders>
              <w:top w:val="nil"/>
              <w:left w:val="nil"/>
              <w:bottom w:val="nil"/>
              <w:right w:val="nil"/>
            </w:tcBorders>
            <w:shd w:val="clear" w:color="000000" w:fill="DBE1D2"/>
            <w:noWrap/>
            <w:hideMark/>
          </w:tcPr>
          <w:p w14:paraId="51ECBD5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31,3</w:t>
            </w:r>
          </w:p>
        </w:tc>
        <w:tc>
          <w:tcPr>
            <w:tcW w:w="439" w:type="pct"/>
            <w:tcBorders>
              <w:top w:val="nil"/>
              <w:left w:val="nil"/>
              <w:bottom w:val="nil"/>
              <w:right w:val="nil"/>
            </w:tcBorders>
            <w:shd w:val="clear" w:color="000000" w:fill="FCEBD8"/>
            <w:noWrap/>
            <w:hideMark/>
          </w:tcPr>
          <w:p w14:paraId="02293C0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-3,7</w:t>
            </w:r>
          </w:p>
        </w:tc>
        <w:tc>
          <w:tcPr>
            <w:tcW w:w="439" w:type="pct"/>
            <w:tcBorders>
              <w:top w:val="nil"/>
              <w:left w:val="nil"/>
              <w:bottom w:val="nil"/>
              <w:right w:val="nil"/>
            </w:tcBorders>
            <w:shd w:val="clear" w:color="000000" w:fill="FCE8D2"/>
            <w:noWrap/>
            <w:hideMark/>
          </w:tcPr>
          <w:p w14:paraId="02EFB41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-4,3</w:t>
            </w:r>
          </w:p>
        </w:tc>
      </w:tr>
      <w:tr w:rsidR="00373F49" w:rsidRPr="00373F49" w14:paraId="797D8169" w14:textId="77777777" w:rsidTr="00373F49">
        <w:trPr>
          <w:trHeight w:val="204"/>
        </w:trPr>
        <w:tc>
          <w:tcPr>
            <w:tcW w:w="855" w:type="pct"/>
            <w:vMerge/>
            <w:tcBorders>
              <w:top w:val="nil"/>
              <w:left w:val="nil"/>
              <w:bottom w:val="single" w:sz="4" w:space="0" w:color="000000"/>
              <w:right w:val="nil"/>
            </w:tcBorders>
            <w:vAlign w:val="center"/>
            <w:hideMark/>
          </w:tcPr>
          <w:p w14:paraId="58192BE8"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single" w:sz="4" w:space="0" w:color="auto"/>
              <w:right w:val="nil"/>
            </w:tcBorders>
            <w:shd w:val="clear" w:color="000000" w:fill="DBE1D2"/>
            <w:noWrap/>
            <w:hideMark/>
          </w:tcPr>
          <w:p w14:paraId="58B6419D"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single" w:sz="4" w:space="0" w:color="auto"/>
              <w:right w:val="nil"/>
            </w:tcBorders>
            <w:shd w:val="clear" w:color="000000" w:fill="DBE1D2"/>
            <w:noWrap/>
            <w:vAlign w:val="bottom"/>
            <w:hideMark/>
          </w:tcPr>
          <w:p w14:paraId="6300182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8,8</w:t>
            </w:r>
          </w:p>
        </w:tc>
        <w:tc>
          <w:tcPr>
            <w:tcW w:w="439" w:type="pct"/>
            <w:tcBorders>
              <w:top w:val="nil"/>
              <w:left w:val="nil"/>
              <w:bottom w:val="single" w:sz="4" w:space="0" w:color="auto"/>
              <w:right w:val="nil"/>
            </w:tcBorders>
            <w:shd w:val="clear" w:color="000000" w:fill="DBE1D2"/>
            <w:noWrap/>
            <w:vAlign w:val="bottom"/>
            <w:hideMark/>
          </w:tcPr>
          <w:p w14:paraId="15AC3EA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64,2</w:t>
            </w:r>
          </w:p>
        </w:tc>
        <w:tc>
          <w:tcPr>
            <w:tcW w:w="439" w:type="pct"/>
            <w:tcBorders>
              <w:top w:val="nil"/>
              <w:left w:val="nil"/>
              <w:bottom w:val="single" w:sz="4" w:space="0" w:color="auto"/>
              <w:right w:val="nil"/>
            </w:tcBorders>
            <w:shd w:val="clear" w:color="000000" w:fill="DBE1D2"/>
            <w:noWrap/>
            <w:hideMark/>
          </w:tcPr>
          <w:p w14:paraId="0BEC7160"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73</w:t>
            </w:r>
          </w:p>
        </w:tc>
        <w:tc>
          <w:tcPr>
            <w:tcW w:w="439" w:type="pct"/>
            <w:tcBorders>
              <w:top w:val="nil"/>
              <w:left w:val="nil"/>
              <w:bottom w:val="single" w:sz="4" w:space="0" w:color="auto"/>
              <w:right w:val="nil"/>
            </w:tcBorders>
            <w:shd w:val="clear" w:color="000000" w:fill="DBE1D2"/>
            <w:noWrap/>
            <w:vAlign w:val="bottom"/>
            <w:hideMark/>
          </w:tcPr>
          <w:p w14:paraId="08C6282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20,4</w:t>
            </w:r>
          </w:p>
        </w:tc>
        <w:tc>
          <w:tcPr>
            <w:tcW w:w="439" w:type="pct"/>
            <w:tcBorders>
              <w:top w:val="nil"/>
              <w:left w:val="nil"/>
              <w:bottom w:val="single" w:sz="4" w:space="0" w:color="auto"/>
              <w:right w:val="nil"/>
            </w:tcBorders>
            <w:shd w:val="clear" w:color="000000" w:fill="DBE1D2"/>
            <w:noWrap/>
            <w:vAlign w:val="bottom"/>
            <w:hideMark/>
          </w:tcPr>
          <w:p w14:paraId="34FEFD1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6,6</w:t>
            </w:r>
          </w:p>
        </w:tc>
        <w:tc>
          <w:tcPr>
            <w:tcW w:w="439" w:type="pct"/>
            <w:tcBorders>
              <w:top w:val="nil"/>
              <w:left w:val="nil"/>
              <w:bottom w:val="single" w:sz="4" w:space="0" w:color="auto"/>
              <w:right w:val="nil"/>
            </w:tcBorders>
            <w:shd w:val="clear" w:color="000000" w:fill="DBE1D2"/>
            <w:noWrap/>
            <w:hideMark/>
          </w:tcPr>
          <w:p w14:paraId="3540398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27</w:t>
            </w:r>
          </w:p>
        </w:tc>
        <w:tc>
          <w:tcPr>
            <w:tcW w:w="439" w:type="pct"/>
            <w:tcBorders>
              <w:top w:val="nil"/>
              <w:left w:val="nil"/>
              <w:bottom w:val="single" w:sz="4" w:space="0" w:color="auto"/>
              <w:right w:val="nil"/>
            </w:tcBorders>
            <w:shd w:val="clear" w:color="000000" w:fill="9EB060"/>
            <w:noWrap/>
            <w:hideMark/>
          </w:tcPr>
          <w:p w14:paraId="7BEC495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0,6</w:t>
            </w:r>
          </w:p>
        </w:tc>
        <w:tc>
          <w:tcPr>
            <w:tcW w:w="439" w:type="pct"/>
            <w:tcBorders>
              <w:top w:val="nil"/>
              <w:left w:val="nil"/>
              <w:bottom w:val="single" w:sz="4" w:space="0" w:color="auto"/>
              <w:right w:val="nil"/>
            </w:tcBorders>
            <w:shd w:val="clear" w:color="000000" w:fill="FFFFFF"/>
            <w:noWrap/>
            <w:hideMark/>
          </w:tcPr>
          <w:p w14:paraId="32C638C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0</w:t>
            </w:r>
          </w:p>
        </w:tc>
      </w:tr>
      <w:tr w:rsidR="00373F49" w:rsidRPr="00373F49" w14:paraId="0AB9435F" w14:textId="77777777" w:rsidTr="00373F49">
        <w:trPr>
          <w:trHeight w:val="204"/>
        </w:trPr>
        <w:tc>
          <w:tcPr>
            <w:tcW w:w="855" w:type="pct"/>
            <w:vMerge w:val="restart"/>
            <w:tcBorders>
              <w:top w:val="nil"/>
              <w:left w:val="nil"/>
              <w:bottom w:val="single" w:sz="4" w:space="0" w:color="000000"/>
              <w:right w:val="nil"/>
            </w:tcBorders>
            <w:shd w:val="clear" w:color="auto" w:fill="auto"/>
            <w:hideMark/>
          </w:tcPr>
          <w:p w14:paraId="5EDA85CA"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Rahulolu avalike aladega (väljakud, turud, jalakäijate alad, pargid)</w:t>
            </w:r>
          </w:p>
        </w:tc>
        <w:tc>
          <w:tcPr>
            <w:tcW w:w="629" w:type="pct"/>
            <w:tcBorders>
              <w:top w:val="nil"/>
              <w:left w:val="nil"/>
              <w:bottom w:val="nil"/>
              <w:right w:val="nil"/>
            </w:tcBorders>
            <w:shd w:val="clear" w:color="auto" w:fill="auto"/>
            <w:noWrap/>
            <w:hideMark/>
          </w:tcPr>
          <w:p w14:paraId="004B7EE9"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nil"/>
              <w:left w:val="nil"/>
              <w:bottom w:val="nil"/>
              <w:right w:val="nil"/>
            </w:tcBorders>
            <w:shd w:val="clear" w:color="auto" w:fill="auto"/>
            <w:noWrap/>
            <w:hideMark/>
          </w:tcPr>
          <w:p w14:paraId="6B50730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15,1</w:t>
            </w:r>
          </w:p>
        </w:tc>
        <w:tc>
          <w:tcPr>
            <w:tcW w:w="439" w:type="pct"/>
            <w:tcBorders>
              <w:top w:val="nil"/>
              <w:left w:val="nil"/>
              <w:bottom w:val="nil"/>
              <w:right w:val="nil"/>
            </w:tcBorders>
            <w:shd w:val="clear" w:color="auto" w:fill="auto"/>
            <w:noWrap/>
            <w:hideMark/>
          </w:tcPr>
          <w:p w14:paraId="0859D13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57,5</w:t>
            </w:r>
          </w:p>
        </w:tc>
        <w:tc>
          <w:tcPr>
            <w:tcW w:w="439" w:type="pct"/>
            <w:tcBorders>
              <w:top w:val="nil"/>
              <w:left w:val="nil"/>
              <w:bottom w:val="nil"/>
              <w:right w:val="nil"/>
            </w:tcBorders>
            <w:shd w:val="clear" w:color="auto" w:fill="auto"/>
            <w:noWrap/>
            <w:hideMark/>
          </w:tcPr>
          <w:p w14:paraId="78BB6AEA"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72,6</w:t>
            </w:r>
          </w:p>
        </w:tc>
        <w:tc>
          <w:tcPr>
            <w:tcW w:w="439" w:type="pct"/>
            <w:tcBorders>
              <w:top w:val="nil"/>
              <w:left w:val="nil"/>
              <w:bottom w:val="nil"/>
              <w:right w:val="nil"/>
            </w:tcBorders>
            <w:shd w:val="clear" w:color="auto" w:fill="auto"/>
            <w:noWrap/>
            <w:hideMark/>
          </w:tcPr>
          <w:p w14:paraId="4901879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20,1</w:t>
            </w:r>
          </w:p>
        </w:tc>
        <w:tc>
          <w:tcPr>
            <w:tcW w:w="439" w:type="pct"/>
            <w:tcBorders>
              <w:top w:val="nil"/>
              <w:left w:val="nil"/>
              <w:bottom w:val="nil"/>
              <w:right w:val="nil"/>
            </w:tcBorders>
            <w:shd w:val="clear" w:color="auto" w:fill="auto"/>
            <w:noWrap/>
            <w:hideMark/>
          </w:tcPr>
          <w:p w14:paraId="5ABBC45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7,3</w:t>
            </w:r>
          </w:p>
        </w:tc>
        <w:tc>
          <w:tcPr>
            <w:tcW w:w="439" w:type="pct"/>
            <w:tcBorders>
              <w:top w:val="nil"/>
              <w:left w:val="nil"/>
              <w:bottom w:val="nil"/>
              <w:right w:val="nil"/>
            </w:tcBorders>
            <w:shd w:val="clear" w:color="auto" w:fill="auto"/>
            <w:noWrap/>
            <w:hideMark/>
          </w:tcPr>
          <w:p w14:paraId="7067E33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27,4</w:t>
            </w:r>
          </w:p>
        </w:tc>
        <w:tc>
          <w:tcPr>
            <w:tcW w:w="439" w:type="pct"/>
            <w:tcBorders>
              <w:top w:val="nil"/>
              <w:left w:val="nil"/>
              <w:bottom w:val="nil"/>
              <w:right w:val="nil"/>
            </w:tcBorders>
            <w:shd w:val="clear" w:color="auto" w:fill="auto"/>
            <w:noWrap/>
            <w:hideMark/>
          </w:tcPr>
          <w:p w14:paraId="5C84BC3A"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6B35D1A9"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502F864F" w14:textId="77777777" w:rsidTr="00373F49">
        <w:trPr>
          <w:trHeight w:val="204"/>
        </w:trPr>
        <w:tc>
          <w:tcPr>
            <w:tcW w:w="855" w:type="pct"/>
            <w:vMerge/>
            <w:tcBorders>
              <w:top w:val="nil"/>
              <w:left w:val="nil"/>
              <w:bottom w:val="single" w:sz="4" w:space="0" w:color="000000"/>
              <w:right w:val="nil"/>
            </w:tcBorders>
            <w:vAlign w:val="center"/>
            <w:hideMark/>
          </w:tcPr>
          <w:p w14:paraId="005A5A79"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254D87F6"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2A659E1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16,5</w:t>
            </w:r>
          </w:p>
        </w:tc>
        <w:tc>
          <w:tcPr>
            <w:tcW w:w="439" w:type="pct"/>
            <w:tcBorders>
              <w:top w:val="nil"/>
              <w:left w:val="nil"/>
              <w:bottom w:val="nil"/>
              <w:right w:val="nil"/>
            </w:tcBorders>
            <w:shd w:val="clear" w:color="auto" w:fill="auto"/>
            <w:noWrap/>
            <w:hideMark/>
          </w:tcPr>
          <w:p w14:paraId="176EC9A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58,1</w:t>
            </w:r>
          </w:p>
        </w:tc>
        <w:tc>
          <w:tcPr>
            <w:tcW w:w="439" w:type="pct"/>
            <w:tcBorders>
              <w:top w:val="nil"/>
              <w:left w:val="nil"/>
              <w:bottom w:val="nil"/>
              <w:right w:val="nil"/>
            </w:tcBorders>
            <w:shd w:val="clear" w:color="auto" w:fill="auto"/>
            <w:noWrap/>
            <w:hideMark/>
          </w:tcPr>
          <w:p w14:paraId="103AB15C"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74,6</w:t>
            </w:r>
          </w:p>
        </w:tc>
        <w:tc>
          <w:tcPr>
            <w:tcW w:w="439" w:type="pct"/>
            <w:tcBorders>
              <w:top w:val="nil"/>
              <w:left w:val="nil"/>
              <w:bottom w:val="nil"/>
              <w:right w:val="nil"/>
            </w:tcBorders>
            <w:shd w:val="clear" w:color="auto" w:fill="auto"/>
            <w:noWrap/>
            <w:hideMark/>
          </w:tcPr>
          <w:p w14:paraId="36B2D7E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18,9</w:t>
            </w:r>
          </w:p>
        </w:tc>
        <w:tc>
          <w:tcPr>
            <w:tcW w:w="439" w:type="pct"/>
            <w:tcBorders>
              <w:top w:val="nil"/>
              <w:left w:val="nil"/>
              <w:bottom w:val="nil"/>
              <w:right w:val="nil"/>
            </w:tcBorders>
            <w:shd w:val="clear" w:color="auto" w:fill="auto"/>
            <w:noWrap/>
            <w:hideMark/>
          </w:tcPr>
          <w:p w14:paraId="0611D60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6,5</w:t>
            </w:r>
          </w:p>
        </w:tc>
        <w:tc>
          <w:tcPr>
            <w:tcW w:w="439" w:type="pct"/>
            <w:tcBorders>
              <w:top w:val="nil"/>
              <w:left w:val="nil"/>
              <w:bottom w:val="nil"/>
              <w:right w:val="nil"/>
            </w:tcBorders>
            <w:shd w:val="clear" w:color="auto" w:fill="auto"/>
            <w:noWrap/>
            <w:hideMark/>
          </w:tcPr>
          <w:p w14:paraId="754D3A0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25,4</w:t>
            </w:r>
          </w:p>
        </w:tc>
        <w:tc>
          <w:tcPr>
            <w:tcW w:w="439" w:type="pct"/>
            <w:tcBorders>
              <w:top w:val="nil"/>
              <w:left w:val="nil"/>
              <w:bottom w:val="nil"/>
              <w:right w:val="nil"/>
            </w:tcBorders>
            <w:shd w:val="clear" w:color="auto" w:fill="auto"/>
            <w:noWrap/>
            <w:hideMark/>
          </w:tcPr>
          <w:p w14:paraId="2EB77303"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4EC3FF8C"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6DF9EA16" w14:textId="77777777" w:rsidTr="00373F49">
        <w:trPr>
          <w:trHeight w:val="204"/>
        </w:trPr>
        <w:tc>
          <w:tcPr>
            <w:tcW w:w="855" w:type="pct"/>
            <w:vMerge/>
            <w:tcBorders>
              <w:top w:val="nil"/>
              <w:left w:val="nil"/>
              <w:bottom w:val="single" w:sz="4" w:space="0" w:color="000000"/>
              <w:right w:val="nil"/>
            </w:tcBorders>
            <w:vAlign w:val="center"/>
            <w:hideMark/>
          </w:tcPr>
          <w:p w14:paraId="4A40667B"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23A85819"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vAlign w:val="bottom"/>
            <w:hideMark/>
          </w:tcPr>
          <w:p w14:paraId="0C4881A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10,1</w:t>
            </w:r>
          </w:p>
        </w:tc>
        <w:tc>
          <w:tcPr>
            <w:tcW w:w="439" w:type="pct"/>
            <w:tcBorders>
              <w:top w:val="nil"/>
              <w:left w:val="nil"/>
              <w:bottom w:val="nil"/>
              <w:right w:val="nil"/>
            </w:tcBorders>
            <w:shd w:val="clear" w:color="000000" w:fill="DBE1D2"/>
            <w:noWrap/>
            <w:vAlign w:val="bottom"/>
            <w:hideMark/>
          </w:tcPr>
          <w:p w14:paraId="54A219C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61,5</w:t>
            </w:r>
          </w:p>
        </w:tc>
        <w:tc>
          <w:tcPr>
            <w:tcW w:w="439" w:type="pct"/>
            <w:tcBorders>
              <w:top w:val="nil"/>
              <w:left w:val="nil"/>
              <w:bottom w:val="nil"/>
              <w:right w:val="nil"/>
            </w:tcBorders>
            <w:shd w:val="clear" w:color="000000" w:fill="DBE1D2"/>
            <w:noWrap/>
            <w:hideMark/>
          </w:tcPr>
          <w:p w14:paraId="69C43079"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71,6</w:t>
            </w:r>
          </w:p>
        </w:tc>
        <w:tc>
          <w:tcPr>
            <w:tcW w:w="439" w:type="pct"/>
            <w:tcBorders>
              <w:top w:val="nil"/>
              <w:left w:val="nil"/>
              <w:bottom w:val="nil"/>
              <w:right w:val="nil"/>
            </w:tcBorders>
            <w:shd w:val="clear" w:color="000000" w:fill="DBE1D2"/>
            <w:noWrap/>
            <w:vAlign w:val="bottom"/>
            <w:hideMark/>
          </w:tcPr>
          <w:p w14:paraId="268486D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25,7</w:t>
            </w:r>
          </w:p>
        </w:tc>
        <w:tc>
          <w:tcPr>
            <w:tcW w:w="439" w:type="pct"/>
            <w:tcBorders>
              <w:top w:val="nil"/>
              <w:left w:val="nil"/>
              <w:bottom w:val="nil"/>
              <w:right w:val="nil"/>
            </w:tcBorders>
            <w:shd w:val="clear" w:color="000000" w:fill="DBE1D2"/>
            <w:noWrap/>
            <w:vAlign w:val="bottom"/>
            <w:hideMark/>
          </w:tcPr>
          <w:p w14:paraId="4535F418"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2,8</w:t>
            </w:r>
          </w:p>
        </w:tc>
        <w:tc>
          <w:tcPr>
            <w:tcW w:w="439" w:type="pct"/>
            <w:tcBorders>
              <w:top w:val="nil"/>
              <w:left w:val="nil"/>
              <w:bottom w:val="nil"/>
              <w:right w:val="nil"/>
            </w:tcBorders>
            <w:shd w:val="clear" w:color="000000" w:fill="DBE1D2"/>
            <w:noWrap/>
            <w:hideMark/>
          </w:tcPr>
          <w:p w14:paraId="41E21E9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28,5</w:t>
            </w:r>
          </w:p>
        </w:tc>
        <w:tc>
          <w:tcPr>
            <w:tcW w:w="439" w:type="pct"/>
            <w:tcBorders>
              <w:top w:val="nil"/>
              <w:left w:val="nil"/>
              <w:bottom w:val="nil"/>
              <w:right w:val="nil"/>
            </w:tcBorders>
            <w:shd w:val="clear" w:color="000000" w:fill="FFFFFF"/>
            <w:noWrap/>
            <w:hideMark/>
          </w:tcPr>
          <w:p w14:paraId="1ABBCFC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w:t>
            </w:r>
          </w:p>
        </w:tc>
        <w:tc>
          <w:tcPr>
            <w:tcW w:w="439" w:type="pct"/>
            <w:tcBorders>
              <w:top w:val="nil"/>
              <w:left w:val="nil"/>
              <w:bottom w:val="nil"/>
              <w:right w:val="nil"/>
            </w:tcBorders>
            <w:shd w:val="clear" w:color="000000" w:fill="FDF6ED"/>
            <w:noWrap/>
            <w:hideMark/>
          </w:tcPr>
          <w:p w14:paraId="321F187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w:t>
            </w:r>
          </w:p>
        </w:tc>
      </w:tr>
      <w:tr w:rsidR="00373F49" w:rsidRPr="00373F49" w14:paraId="28918D22" w14:textId="77777777" w:rsidTr="00373F49">
        <w:trPr>
          <w:trHeight w:val="204"/>
        </w:trPr>
        <w:tc>
          <w:tcPr>
            <w:tcW w:w="855" w:type="pct"/>
            <w:vMerge/>
            <w:tcBorders>
              <w:top w:val="nil"/>
              <w:left w:val="nil"/>
              <w:bottom w:val="single" w:sz="4" w:space="0" w:color="000000"/>
              <w:right w:val="nil"/>
            </w:tcBorders>
            <w:vAlign w:val="center"/>
            <w:hideMark/>
          </w:tcPr>
          <w:p w14:paraId="279646EE"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B2BD288"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vAlign w:val="bottom"/>
            <w:hideMark/>
          </w:tcPr>
          <w:p w14:paraId="6B387C7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12,4</w:t>
            </w:r>
          </w:p>
        </w:tc>
        <w:tc>
          <w:tcPr>
            <w:tcW w:w="439" w:type="pct"/>
            <w:tcBorders>
              <w:top w:val="nil"/>
              <w:left w:val="nil"/>
              <w:bottom w:val="nil"/>
              <w:right w:val="nil"/>
            </w:tcBorders>
            <w:shd w:val="clear" w:color="000000" w:fill="DBE1D2"/>
            <w:noWrap/>
            <w:vAlign w:val="bottom"/>
            <w:hideMark/>
          </w:tcPr>
          <w:p w14:paraId="710C42B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45,5</w:t>
            </w:r>
          </w:p>
        </w:tc>
        <w:tc>
          <w:tcPr>
            <w:tcW w:w="439" w:type="pct"/>
            <w:tcBorders>
              <w:top w:val="nil"/>
              <w:left w:val="nil"/>
              <w:bottom w:val="nil"/>
              <w:right w:val="nil"/>
            </w:tcBorders>
            <w:shd w:val="clear" w:color="000000" w:fill="DBE1D2"/>
            <w:noWrap/>
            <w:hideMark/>
          </w:tcPr>
          <w:p w14:paraId="7E674934"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57,9</w:t>
            </w:r>
          </w:p>
        </w:tc>
        <w:tc>
          <w:tcPr>
            <w:tcW w:w="439" w:type="pct"/>
            <w:tcBorders>
              <w:top w:val="nil"/>
              <w:left w:val="nil"/>
              <w:bottom w:val="nil"/>
              <w:right w:val="nil"/>
            </w:tcBorders>
            <w:shd w:val="clear" w:color="000000" w:fill="DBE1D2"/>
            <w:noWrap/>
            <w:vAlign w:val="bottom"/>
            <w:hideMark/>
          </w:tcPr>
          <w:p w14:paraId="5B70460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33,9</w:t>
            </w:r>
          </w:p>
        </w:tc>
        <w:tc>
          <w:tcPr>
            <w:tcW w:w="439" w:type="pct"/>
            <w:tcBorders>
              <w:top w:val="nil"/>
              <w:left w:val="nil"/>
              <w:bottom w:val="nil"/>
              <w:right w:val="nil"/>
            </w:tcBorders>
            <w:shd w:val="clear" w:color="000000" w:fill="DBE1D2"/>
            <w:noWrap/>
            <w:vAlign w:val="bottom"/>
            <w:hideMark/>
          </w:tcPr>
          <w:p w14:paraId="7D3C4BC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8,3</w:t>
            </w:r>
          </w:p>
        </w:tc>
        <w:tc>
          <w:tcPr>
            <w:tcW w:w="439" w:type="pct"/>
            <w:tcBorders>
              <w:top w:val="nil"/>
              <w:left w:val="nil"/>
              <w:bottom w:val="nil"/>
              <w:right w:val="nil"/>
            </w:tcBorders>
            <w:shd w:val="clear" w:color="000000" w:fill="DBE1D2"/>
            <w:noWrap/>
            <w:hideMark/>
          </w:tcPr>
          <w:p w14:paraId="0D349A3E"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42,2</w:t>
            </w:r>
          </w:p>
        </w:tc>
        <w:tc>
          <w:tcPr>
            <w:tcW w:w="439" w:type="pct"/>
            <w:tcBorders>
              <w:top w:val="nil"/>
              <w:left w:val="nil"/>
              <w:bottom w:val="nil"/>
              <w:right w:val="nil"/>
            </w:tcBorders>
            <w:shd w:val="clear" w:color="000000" w:fill="F7C285"/>
            <w:noWrap/>
            <w:hideMark/>
          </w:tcPr>
          <w:p w14:paraId="360DFAC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-14,7</w:t>
            </w:r>
          </w:p>
        </w:tc>
        <w:tc>
          <w:tcPr>
            <w:tcW w:w="439" w:type="pct"/>
            <w:tcBorders>
              <w:top w:val="nil"/>
              <w:left w:val="nil"/>
              <w:bottom w:val="nil"/>
              <w:right w:val="nil"/>
            </w:tcBorders>
            <w:shd w:val="clear" w:color="000000" w:fill="F5B973"/>
            <w:noWrap/>
            <w:hideMark/>
          </w:tcPr>
          <w:p w14:paraId="515AEF0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-16,7</w:t>
            </w:r>
          </w:p>
        </w:tc>
      </w:tr>
      <w:tr w:rsidR="00373F49" w:rsidRPr="00373F49" w14:paraId="35225539" w14:textId="77777777" w:rsidTr="00373F49">
        <w:trPr>
          <w:trHeight w:val="204"/>
        </w:trPr>
        <w:tc>
          <w:tcPr>
            <w:tcW w:w="855" w:type="pct"/>
            <w:vMerge/>
            <w:tcBorders>
              <w:top w:val="nil"/>
              <w:left w:val="nil"/>
              <w:bottom w:val="single" w:sz="4" w:space="0" w:color="000000"/>
              <w:right w:val="nil"/>
            </w:tcBorders>
            <w:vAlign w:val="center"/>
            <w:hideMark/>
          </w:tcPr>
          <w:p w14:paraId="72E008CC"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17BE63D6"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nil"/>
              <w:right w:val="nil"/>
            </w:tcBorders>
            <w:shd w:val="clear" w:color="000000" w:fill="DBE1D2"/>
            <w:noWrap/>
            <w:vAlign w:val="bottom"/>
            <w:hideMark/>
          </w:tcPr>
          <w:p w14:paraId="7E08C79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5,1</w:t>
            </w:r>
          </w:p>
        </w:tc>
        <w:tc>
          <w:tcPr>
            <w:tcW w:w="439" w:type="pct"/>
            <w:tcBorders>
              <w:top w:val="nil"/>
              <w:left w:val="nil"/>
              <w:bottom w:val="nil"/>
              <w:right w:val="nil"/>
            </w:tcBorders>
            <w:shd w:val="clear" w:color="000000" w:fill="DBE1D2"/>
            <w:noWrap/>
            <w:vAlign w:val="bottom"/>
            <w:hideMark/>
          </w:tcPr>
          <w:p w14:paraId="31DE6E5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47,8</w:t>
            </w:r>
          </w:p>
        </w:tc>
        <w:tc>
          <w:tcPr>
            <w:tcW w:w="439" w:type="pct"/>
            <w:tcBorders>
              <w:top w:val="nil"/>
              <w:left w:val="nil"/>
              <w:bottom w:val="nil"/>
              <w:right w:val="nil"/>
            </w:tcBorders>
            <w:shd w:val="clear" w:color="000000" w:fill="DBE1D2"/>
            <w:noWrap/>
            <w:hideMark/>
          </w:tcPr>
          <w:p w14:paraId="3D3C8C60"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52,9</w:t>
            </w:r>
          </w:p>
        </w:tc>
        <w:tc>
          <w:tcPr>
            <w:tcW w:w="439" w:type="pct"/>
            <w:tcBorders>
              <w:top w:val="nil"/>
              <w:left w:val="nil"/>
              <w:bottom w:val="nil"/>
              <w:right w:val="nil"/>
            </w:tcBorders>
            <w:shd w:val="clear" w:color="000000" w:fill="DBE1D2"/>
            <w:noWrap/>
            <w:vAlign w:val="bottom"/>
            <w:hideMark/>
          </w:tcPr>
          <w:p w14:paraId="56E2074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34,1</w:t>
            </w:r>
          </w:p>
        </w:tc>
        <w:tc>
          <w:tcPr>
            <w:tcW w:w="439" w:type="pct"/>
            <w:tcBorders>
              <w:top w:val="nil"/>
              <w:left w:val="nil"/>
              <w:bottom w:val="nil"/>
              <w:right w:val="nil"/>
            </w:tcBorders>
            <w:shd w:val="clear" w:color="000000" w:fill="DBE1D2"/>
            <w:noWrap/>
            <w:vAlign w:val="bottom"/>
            <w:hideMark/>
          </w:tcPr>
          <w:p w14:paraId="383D344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13,0</w:t>
            </w:r>
          </w:p>
        </w:tc>
        <w:tc>
          <w:tcPr>
            <w:tcW w:w="439" w:type="pct"/>
            <w:tcBorders>
              <w:top w:val="nil"/>
              <w:left w:val="nil"/>
              <w:bottom w:val="nil"/>
              <w:right w:val="nil"/>
            </w:tcBorders>
            <w:shd w:val="clear" w:color="000000" w:fill="DBE1D2"/>
            <w:noWrap/>
            <w:hideMark/>
          </w:tcPr>
          <w:p w14:paraId="1F0BAF0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47,1</w:t>
            </w:r>
          </w:p>
        </w:tc>
        <w:tc>
          <w:tcPr>
            <w:tcW w:w="439" w:type="pct"/>
            <w:tcBorders>
              <w:top w:val="nil"/>
              <w:left w:val="nil"/>
              <w:bottom w:val="nil"/>
              <w:right w:val="nil"/>
            </w:tcBorders>
            <w:shd w:val="clear" w:color="000000" w:fill="F4AC58"/>
            <w:noWrap/>
            <w:hideMark/>
          </w:tcPr>
          <w:p w14:paraId="1E46AFE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-19,7</w:t>
            </w:r>
          </w:p>
        </w:tc>
        <w:tc>
          <w:tcPr>
            <w:tcW w:w="439" w:type="pct"/>
            <w:tcBorders>
              <w:top w:val="nil"/>
              <w:left w:val="nil"/>
              <w:bottom w:val="nil"/>
              <w:right w:val="nil"/>
            </w:tcBorders>
            <w:shd w:val="clear" w:color="000000" w:fill="F3A447"/>
            <w:noWrap/>
            <w:hideMark/>
          </w:tcPr>
          <w:p w14:paraId="18D8182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-21,7</w:t>
            </w:r>
          </w:p>
        </w:tc>
      </w:tr>
      <w:tr w:rsidR="00373F49" w:rsidRPr="00373F49" w14:paraId="0E999995" w14:textId="77777777" w:rsidTr="00373F49">
        <w:trPr>
          <w:trHeight w:val="204"/>
        </w:trPr>
        <w:tc>
          <w:tcPr>
            <w:tcW w:w="855" w:type="pct"/>
            <w:vMerge w:val="restart"/>
            <w:tcBorders>
              <w:top w:val="nil"/>
              <w:left w:val="nil"/>
              <w:bottom w:val="single" w:sz="4" w:space="0" w:color="000000"/>
              <w:right w:val="nil"/>
            </w:tcBorders>
            <w:shd w:val="clear" w:color="auto" w:fill="auto"/>
            <w:hideMark/>
          </w:tcPr>
          <w:p w14:paraId="012C3E22" w14:textId="77777777" w:rsidR="00373F49" w:rsidRPr="00373F49" w:rsidRDefault="00373F49" w:rsidP="00373F49">
            <w:pPr>
              <w:spacing w:after="0"/>
              <w:jc w:val="center"/>
              <w:rPr>
                <w:rFonts w:eastAsia="Times New Roman" w:cs="Times New Roman"/>
                <w:color w:val="000000"/>
                <w:sz w:val="16"/>
                <w:szCs w:val="16"/>
                <w:lang w:eastAsia="et-EE"/>
              </w:rPr>
            </w:pPr>
            <w:r w:rsidRPr="00373F49">
              <w:rPr>
                <w:rFonts w:eastAsia="Times New Roman" w:cs="Times New Roman"/>
                <w:color w:val="000000"/>
                <w:sz w:val="16"/>
                <w:szCs w:val="16"/>
                <w:lang w:eastAsia="et-EE"/>
              </w:rPr>
              <w:t>Rahulolu sõiduteede ja tänavatega</w:t>
            </w:r>
          </w:p>
        </w:tc>
        <w:tc>
          <w:tcPr>
            <w:tcW w:w="629" w:type="pct"/>
            <w:tcBorders>
              <w:top w:val="single" w:sz="4" w:space="0" w:color="auto"/>
              <w:left w:val="nil"/>
              <w:bottom w:val="nil"/>
              <w:right w:val="nil"/>
            </w:tcBorders>
            <w:shd w:val="clear" w:color="auto" w:fill="auto"/>
            <w:noWrap/>
            <w:hideMark/>
          </w:tcPr>
          <w:p w14:paraId="19584A56"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Kogu Eesti</w:t>
            </w:r>
          </w:p>
        </w:tc>
        <w:tc>
          <w:tcPr>
            <w:tcW w:w="439" w:type="pct"/>
            <w:tcBorders>
              <w:top w:val="single" w:sz="4" w:space="0" w:color="auto"/>
              <w:left w:val="nil"/>
              <w:bottom w:val="nil"/>
              <w:right w:val="nil"/>
            </w:tcBorders>
            <w:shd w:val="clear" w:color="auto" w:fill="auto"/>
            <w:noWrap/>
            <w:hideMark/>
          </w:tcPr>
          <w:p w14:paraId="6B28909E"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8,3</w:t>
            </w:r>
          </w:p>
        </w:tc>
        <w:tc>
          <w:tcPr>
            <w:tcW w:w="439" w:type="pct"/>
            <w:tcBorders>
              <w:top w:val="single" w:sz="4" w:space="0" w:color="auto"/>
              <w:left w:val="nil"/>
              <w:bottom w:val="nil"/>
              <w:right w:val="nil"/>
            </w:tcBorders>
            <w:shd w:val="clear" w:color="auto" w:fill="auto"/>
            <w:noWrap/>
            <w:hideMark/>
          </w:tcPr>
          <w:p w14:paraId="0E40FEC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49,6</w:t>
            </w:r>
          </w:p>
        </w:tc>
        <w:tc>
          <w:tcPr>
            <w:tcW w:w="439" w:type="pct"/>
            <w:tcBorders>
              <w:top w:val="single" w:sz="4" w:space="0" w:color="auto"/>
              <w:left w:val="nil"/>
              <w:bottom w:val="nil"/>
              <w:right w:val="nil"/>
            </w:tcBorders>
            <w:shd w:val="clear" w:color="auto" w:fill="auto"/>
            <w:noWrap/>
            <w:hideMark/>
          </w:tcPr>
          <w:p w14:paraId="6E7A5CB9"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57,9</w:t>
            </w:r>
          </w:p>
        </w:tc>
        <w:tc>
          <w:tcPr>
            <w:tcW w:w="439" w:type="pct"/>
            <w:tcBorders>
              <w:top w:val="single" w:sz="4" w:space="0" w:color="auto"/>
              <w:left w:val="nil"/>
              <w:bottom w:val="nil"/>
              <w:right w:val="nil"/>
            </w:tcBorders>
            <w:shd w:val="clear" w:color="auto" w:fill="auto"/>
            <w:noWrap/>
            <w:hideMark/>
          </w:tcPr>
          <w:p w14:paraId="674415E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27,6</w:t>
            </w:r>
          </w:p>
        </w:tc>
        <w:tc>
          <w:tcPr>
            <w:tcW w:w="439" w:type="pct"/>
            <w:tcBorders>
              <w:top w:val="single" w:sz="4" w:space="0" w:color="auto"/>
              <w:left w:val="nil"/>
              <w:bottom w:val="nil"/>
              <w:right w:val="nil"/>
            </w:tcBorders>
            <w:shd w:val="clear" w:color="auto" w:fill="auto"/>
            <w:noWrap/>
            <w:hideMark/>
          </w:tcPr>
          <w:p w14:paraId="3A08F99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14,5</w:t>
            </w:r>
          </w:p>
        </w:tc>
        <w:tc>
          <w:tcPr>
            <w:tcW w:w="439" w:type="pct"/>
            <w:tcBorders>
              <w:top w:val="single" w:sz="4" w:space="0" w:color="auto"/>
              <w:left w:val="nil"/>
              <w:bottom w:val="nil"/>
              <w:right w:val="nil"/>
            </w:tcBorders>
            <w:shd w:val="clear" w:color="auto" w:fill="auto"/>
            <w:noWrap/>
            <w:hideMark/>
          </w:tcPr>
          <w:p w14:paraId="055BD1F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42,1</w:t>
            </w:r>
          </w:p>
        </w:tc>
        <w:tc>
          <w:tcPr>
            <w:tcW w:w="439" w:type="pct"/>
            <w:tcBorders>
              <w:top w:val="single" w:sz="4" w:space="0" w:color="auto"/>
              <w:left w:val="nil"/>
              <w:bottom w:val="nil"/>
              <w:right w:val="nil"/>
            </w:tcBorders>
            <w:shd w:val="clear" w:color="auto" w:fill="auto"/>
            <w:noWrap/>
            <w:hideMark/>
          </w:tcPr>
          <w:p w14:paraId="2E9224AE"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c>
          <w:tcPr>
            <w:tcW w:w="439" w:type="pct"/>
            <w:tcBorders>
              <w:top w:val="single" w:sz="4" w:space="0" w:color="auto"/>
              <w:left w:val="nil"/>
              <w:bottom w:val="nil"/>
              <w:right w:val="nil"/>
            </w:tcBorders>
            <w:shd w:val="clear" w:color="auto" w:fill="auto"/>
            <w:noWrap/>
            <w:hideMark/>
          </w:tcPr>
          <w:p w14:paraId="3795F30A"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 </w:t>
            </w:r>
          </w:p>
        </w:tc>
      </w:tr>
      <w:tr w:rsidR="00373F49" w:rsidRPr="00373F49" w14:paraId="5CFF5E38" w14:textId="77777777" w:rsidTr="00373F49">
        <w:trPr>
          <w:trHeight w:val="204"/>
        </w:trPr>
        <w:tc>
          <w:tcPr>
            <w:tcW w:w="855" w:type="pct"/>
            <w:vMerge/>
            <w:tcBorders>
              <w:top w:val="nil"/>
              <w:left w:val="nil"/>
              <w:bottom w:val="single" w:sz="4" w:space="0" w:color="000000"/>
              <w:right w:val="nil"/>
            </w:tcBorders>
            <w:vAlign w:val="center"/>
            <w:hideMark/>
          </w:tcPr>
          <w:p w14:paraId="35A59F87"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auto" w:fill="auto"/>
            <w:noWrap/>
            <w:hideMark/>
          </w:tcPr>
          <w:p w14:paraId="2DE5D2F0"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Harju maakond</w:t>
            </w:r>
          </w:p>
        </w:tc>
        <w:tc>
          <w:tcPr>
            <w:tcW w:w="439" w:type="pct"/>
            <w:tcBorders>
              <w:top w:val="nil"/>
              <w:left w:val="nil"/>
              <w:bottom w:val="nil"/>
              <w:right w:val="nil"/>
            </w:tcBorders>
            <w:shd w:val="clear" w:color="auto" w:fill="auto"/>
            <w:noWrap/>
            <w:hideMark/>
          </w:tcPr>
          <w:p w14:paraId="64DA134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10,4</w:t>
            </w:r>
          </w:p>
        </w:tc>
        <w:tc>
          <w:tcPr>
            <w:tcW w:w="439" w:type="pct"/>
            <w:tcBorders>
              <w:top w:val="nil"/>
              <w:left w:val="nil"/>
              <w:bottom w:val="nil"/>
              <w:right w:val="nil"/>
            </w:tcBorders>
            <w:shd w:val="clear" w:color="auto" w:fill="auto"/>
            <w:noWrap/>
            <w:hideMark/>
          </w:tcPr>
          <w:p w14:paraId="1D239A8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55</w:t>
            </w:r>
          </w:p>
        </w:tc>
        <w:tc>
          <w:tcPr>
            <w:tcW w:w="439" w:type="pct"/>
            <w:tcBorders>
              <w:top w:val="nil"/>
              <w:left w:val="nil"/>
              <w:bottom w:val="nil"/>
              <w:right w:val="nil"/>
            </w:tcBorders>
            <w:shd w:val="clear" w:color="auto" w:fill="auto"/>
            <w:noWrap/>
            <w:hideMark/>
          </w:tcPr>
          <w:p w14:paraId="79EC55A1"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65,4</w:t>
            </w:r>
          </w:p>
        </w:tc>
        <w:tc>
          <w:tcPr>
            <w:tcW w:w="439" w:type="pct"/>
            <w:tcBorders>
              <w:top w:val="nil"/>
              <w:left w:val="nil"/>
              <w:bottom w:val="nil"/>
              <w:right w:val="nil"/>
            </w:tcBorders>
            <w:shd w:val="clear" w:color="auto" w:fill="auto"/>
            <w:noWrap/>
            <w:hideMark/>
          </w:tcPr>
          <w:p w14:paraId="7A9DF5D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24,2</w:t>
            </w:r>
          </w:p>
        </w:tc>
        <w:tc>
          <w:tcPr>
            <w:tcW w:w="439" w:type="pct"/>
            <w:tcBorders>
              <w:top w:val="nil"/>
              <w:left w:val="nil"/>
              <w:bottom w:val="nil"/>
              <w:right w:val="nil"/>
            </w:tcBorders>
            <w:shd w:val="clear" w:color="auto" w:fill="auto"/>
            <w:noWrap/>
            <w:hideMark/>
          </w:tcPr>
          <w:p w14:paraId="18ED897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10,4</w:t>
            </w:r>
          </w:p>
        </w:tc>
        <w:tc>
          <w:tcPr>
            <w:tcW w:w="439" w:type="pct"/>
            <w:tcBorders>
              <w:top w:val="nil"/>
              <w:left w:val="nil"/>
              <w:bottom w:val="nil"/>
              <w:right w:val="nil"/>
            </w:tcBorders>
            <w:shd w:val="clear" w:color="auto" w:fill="auto"/>
            <w:noWrap/>
            <w:hideMark/>
          </w:tcPr>
          <w:p w14:paraId="6BC0131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34,6</w:t>
            </w:r>
          </w:p>
        </w:tc>
        <w:tc>
          <w:tcPr>
            <w:tcW w:w="439" w:type="pct"/>
            <w:tcBorders>
              <w:top w:val="nil"/>
              <w:left w:val="nil"/>
              <w:bottom w:val="nil"/>
              <w:right w:val="nil"/>
            </w:tcBorders>
            <w:shd w:val="clear" w:color="auto" w:fill="auto"/>
            <w:noWrap/>
            <w:hideMark/>
          </w:tcPr>
          <w:p w14:paraId="42A855C8" w14:textId="77777777" w:rsidR="00373F49" w:rsidRPr="00373F49" w:rsidRDefault="00373F49" w:rsidP="00373F49">
            <w:pPr>
              <w:spacing w:after="0"/>
              <w:jc w:val="right"/>
              <w:rPr>
                <w:rFonts w:eastAsia="Times New Roman" w:cs="Times New Roman"/>
                <w:color w:val="000000"/>
                <w:sz w:val="16"/>
                <w:szCs w:val="16"/>
                <w:lang w:eastAsia="et-EE"/>
              </w:rPr>
            </w:pPr>
          </w:p>
        </w:tc>
        <w:tc>
          <w:tcPr>
            <w:tcW w:w="439" w:type="pct"/>
            <w:tcBorders>
              <w:top w:val="nil"/>
              <w:left w:val="nil"/>
              <w:bottom w:val="nil"/>
              <w:right w:val="nil"/>
            </w:tcBorders>
            <w:shd w:val="clear" w:color="auto" w:fill="auto"/>
            <w:noWrap/>
            <w:hideMark/>
          </w:tcPr>
          <w:p w14:paraId="4EEFB4FE" w14:textId="77777777" w:rsidR="00373F49" w:rsidRPr="00373F49" w:rsidRDefault="00373F49" w:rsidP="00373F49">
            <w:pPr>
              <w:spacing w:after="0"/>
              <w:jc w:val="left"/>
              <w:rPr>
                <w:rFonts w:ascii="Times New Roman" w:eastAsia="Times New Roman" w:hAnsi="Times New Roman" w:cs="Times New Roman"/>
                <w:sz w:val="20"/>
                <w:szCs w:val="20"/>
                <w:lang w:eastAsia="et-EE"/>
              </w:rPr>
            </w:pPr>
          </w:p>
        </w:tc>
      </w:tr>
      <w:tr w:rsidR="00373F49" w:rsidRPr="00373F49" w14:paraId="4C480BB5" w14:textId="77777777" w:rsidTr="00373F49">
        <w:trPr>
          <w:trHeight w:val="204"/>
        </w:trPr>
        <w:tc>
          <w:tcPr>
            <w:tcW w:w="855" w:type="pct"/>
            <w:vMerge/>
            <w:tcBorders>
              <w:top w:val="nil"/>
              <w:left w:val="nil"/>
              <w:bottom w:val="single" w:sz="4" w:space="0" w:color="000000"/>
              <w:right w:val="nil"/>
            </w:tcBorders>
            <w:vAlign w:val="center"/>
            <w:hideMark/>
          </w:tcPr>
          <w:p w14:paraId="4BCE8467"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4CBA3923"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Anija vald</w:t>
            </w:r>
          </w:p>
        </w:tc>
        <w:tc>
          <w:tcPr>
            <w:tcW w:w="439" w:type="pct"/>
            <w:tcBorders>
              <w:top w:val="nil"/>
              <w:left w:val="nil"/>
              <w:bottom w:val="nil"/>
              <w:right w:val="nil"/>
            </w:tcBorders>
            <w:shd w:val="clear" w:color="000000" w:fill="DBE1D2"/>
            <w:noWrap/>
            <w:vAlign w:val="bottom"/>
            <w:hideMark/>
          </w:tcPr>
          <w:p w14:paraId="1F2EC5C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6,9</w:t>
            </w:r>
          </w:p>
        </w:tc>
        <w:tc>
          <w:tcPr>
            <w:tcW w:w="439" w:type="pct"/>
            <w:tcBorders>
              <w:top w:val="nil"/>
              <w:left w:val="nil"/>
              <w:bottom w:val="nil"/>
              <w:right w:val="nil"/>
            </w:tcBorders>
            <w:shd w:val="clear" w:color="000000" w:fill="DBE1D2"/>
            <w:noWrap/>
            <w:vAlign w:val="bottom"/>
            <w:hideMark/>
          </w:tcPr>
          <w:p w14:paraId="60659FB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62,9</w:t>
            </w:r>
          </w:p>
        </w:tc>
        <w:tc>
          <w:tcPr>
            <w:tcW w:w="439" w:type="pct"/>
            <w:tcBorders>
              <w:top w:val="nil"/>
              <w:left w:val="nil"/>
              <w:bottom w:val="nil"/>
              <w:right w:val="nil"/>
            </w:tcBorders>
            <w:shd w:val="clear" w:color="000000" w:fill="DBE1D2"/>
            <w:noWrap/>
            <w:hideMark/>
          </w:tcPr>
          <w:p w14:paraId="35ACC2BD"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69,8</w:t>
            </w:r>
          </w:p>
        </w:tc>
        <w:tc>
          <w:tcPr>
            <w:tcW w:w="439" w:type="pct"/>
            <w:tcBorders>
              <w:top w:val="nil"/>
              <w:left w:val="nil"/>
              <w:bottom w:val="nil"/>
              <w:right w:val="nil"/>
            </w:tcBorders>
            <w:shd w:val="clear" w:color="000000" w:fill="DBE1D2"/>
            <w:noWrap/>
            <w:vAlign w:val="bottom"/>
            <w:hideMark/>
          </w:tcPr>
          <w:p w14:paraId="3FB79A49"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24,1</w:t>
            </w:r>
          </w:p>
        </w:tc>
        <w:tc>
          <w:tcPr>
            <w:tcW w:w="439" w:type="pct"/>
            <w:tcBorders>
              <w:top w:val="nil"/>
              <w:left w:val="nil"/>
              <w:bottom w:val="nil"/>
              <w:right w:val="nil"/>
            </w:tcBorders>
            <w:shd w:val="clear" w:color="000000" w:fill="DBE1D2"/>
            <w:noWrap/>
            <w:vAlign w:val="bottom"/>
            <w:hideMark/>
          </w:tcPr>
          <w:p w14:paraId="01A6C342"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6,0</w:t>
            </w:r>
          </w:p>
        </w:tc>
        <w:tc>
          <w:tcPr>
            <w:tcW w:w="439" w:type="pct"/>
            <w:tcBorders>
              <w:top w:val="nil"/>
              <w:left w:val="nil"/>
              <w:bottom w:val="nil"/>
              <w:right w:val="nil"/>
            </w:tcBorders>
            <w:shd w:val="clear" w:color="000000" w:fill="DBE1D2"/>
            <w:noWrap/>
            <w:hideMark/>
          </w:tcPr>
          <w:p w14:paraId="759D5B31"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30,1</w:t>
            </w:r>
          </w:p>
        </w:tc>
        <w:tc>
          <w:tcPr>
            <w:tcW w:w="439" w:type="pct"/>
            <w:tcBorders>
              <w:top w:val="nil"/>
              <w:left w:val="nil"/>
              <w:bottom w:val="nil"/>
              <w:right w:val="nil"/>
            </w:tcBorders>
            <w:shd w:val="clear" w:color="000000" w:fill="9EB060"/>
            <w:noWrap/>
            <w:hideMark/>
          </w:tcPr>
          <w:p w14:paraId="30C06B0D"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11,9</w:t>
            </w:r>
          </w:p>
        </w:tc>
        <w:tc>
          <w:tcPr>
            <w:tcW w:w="439" w:type="pct"/>
            <w:tcBorders>
              <w:top w:val="nil"/>
              <w:left w:val="nil"/>
              <w:bottom w:val="nil"/>
              <w:right w:val="nil"/>
            </w:tcBorders>
            <w:shd w:val="clear" w:color="000000" w:fill="DCE2C5"/>
            <w:noWrap/>
            <w:hideMark/>
          </w:tcPr>
          <w:p w14:paraId="60D7A7AA"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4,4</w:t>
            </w:r>
          </w:p>
        </w:tc>
      </w:tr>
      <w:tr w:rsidR="00373F49" w:rsidRPr="00373F49" w14:paraId="59832074" w14:textId="77777777" w:rsidTr="00373F49">
        <w:trPr>
          <w:trHeight w:val="204"/>
        </w:trPr>
        <w:tc>
          <w:tcPr>
            <w:tcW w:w="855" w:type="pct"/>
            <w:vMerge/>
            <w:tcBorders>
              <w:top w:val="nil"/>
              <w:left w:val="nil"/>
              <w:bottom w:val="single" w:sz="4" w:space="0" w:color="000000"/>
              <w:right w:val="nil"/>
            </w:tcBorders>
            <w:vAlign w:val="center"/>
            <w:hideMark/>
          </w:tcPr>
          <w:p w14:paraId="02F60EA0"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nil"/>
              <w:right w:val="nil"/>
            </w:tcBorders>
            <w:shd w:val="clear" w:color="000000" w:fill="DBE1D2"/>
            <w:noWrap/>
            <w:hideMark/>
          </w:tcPr>
          <w:p w14:paraId="349BCADF"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Kose vald</w:t>
            </w:r>
          </w:p>
        </w:tc>
        <w:tc>
          <w:tcPr>
            <w:tcW w:w="439" w:type="pct"/>
            <w:tcBorders>
              <w:top w:val="nil"/>
              <w:left w:val="nil"/>
              <w:bottom w:val="nil"/>
              <w:right w:val="nil"/>
            </w:tcBorders>
            <w:shd w:val="clear" w:color="000000" w:fill="DBE1D2"/>
            <w:noWrap/>
            <w:vAlign w:val="bottom"/>
            <w:hideMark/>
          </w:tcPr>
          <w:p w14:paraId="57C2901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3,8</w:t>
            </w:r>
          </w:p>
        </w:tc>
        <w:tc>
          <w:tcPr>
            <w:tcW w:w="439" w:type="pct"/>
            <w:tcBorders>
              <w:top w:val="nil"/>
              <w:left w:val="nil"/>
              <w:bottom w:val="nil"/>
              <w:right w:val="nil"/>
            </w:tcBorders>
            <w:shd w:val="clear" w:color="000000" w:fill="DBE1D2"/>
            <w:noWrap/>
            <w:vAlign w:val="bottom"/>
            <w:hideMark/>
          </w:tcPr>
          <w:p w14:paraId="5E1E092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45,8</w:t>
            </w:r>
          </w:p>
        </w:tc>
        <w:tc>
          <w:tcPr>
            <w:tcW w:w="439" w:type="pct"/>
            <w:tcBorders>
              <w:top w:val="nil"/>
              <w:left w:val="nil"/>
              <w:bottom w:val="nil"/>
              <w:right w:val="nil"/>
            </w:tcBorders>
            <w:shd w:val="clear" w:color="000000" w:fill="DBE1D2"/>
            <w:noWrap/>
            <w:hideMark/>
          </w:tcPr>
          <w:p w14:paraId="41533993"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49,6</w:t>
            </w:r>
          </w:p>
        </w:tc>
        <w:tc>
          <w:tcPr>
            <w:tcW w:w="439" w:type="pct"/>
            <w:tcBorders>
              <w:top w:val="nil"/>
              <w:left w:val="nil"/>
              <w:bottom w:val="nil"/>
              <w:right w:val="nil"/>
            </w:tcBorders>
            <w:shd w:val="clear" w:color="000000" w:fill="DBE1D2"/>
            <w:noWrap/>
            <w:vAlign w:val="bottom"/>
            <w:hideMark/>
          </w:tcPr>
          <w:p w14:paraId="30D48CA7"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35,1</w:t>
            </w:r>
          </w:p>
        </w:tc>
        <w:tc>
          <w:tcPr>
            <w:tcW w:w="439" w:type="pct"/>
            <w:tcBorders>
              <w:top w:val="nil"/>
              <w:left w:val="nil"/>
              <w:bottom w:val="nil"/>
              <w:right w:val="nil"/>
            </w:tcBorders>
            <w:shd w:val="clear" w:color="000000" w:fill="DBE1D2"/>
            <w:noWrap/>
            <w:vAlign w:val="bottom"/>
            <w:hideMark/>
          </w:tcPr>
          <w:p w14:paraId="6524AABF"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15,3</w:t>
            </w:r>
          </w:p>
        </w:tc>
        <w:tc>
          <w:tcPr>
            <w:tcW w:w="439" w:type="pct"/>
            <w:tcBorders>
              <w:top w:val="nil"/>
              <w:left w:val="nil"/>
              <w:bottom w:val="nil"/>
              <w:right w:val="nil"/>
            </w:tcBorders>
            <w:shd w:val="clear" w:color="000000" w:fill="DBE1D2"/>
            <w:noWrap/>
            <w:hideMark/>
          </w:tcPr>
          <w:p w14:paraId="4AB7578C"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50,4</w:t>
            </w:r>
          </w:p>
        </w:tc>
        <w:tc>
          <w:tcPr>
            <w:tcW w:w="439" w:type="pct"/>
            <w:tcBorders>
              <w:top w:val="nil"/>
              <w:left w:val="nil"/>
              <w:bottom w:val="nil"/>
              <w:right w:val="nil"/>
            </w:tcBorders>
            <w:shd w:val="clear" w:color="000000" w:fill="F9D7AE"/>
            <w:noWrap/>
            <w:hideMark/>
          </w:tcPr>
          <w:p w14:paraId="76A680D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-8,3</w:t>
            </w:r>
          </w:p>
        </w:tc>
        <w:tc>
          <w:tcPr>
            <w:tcW w:w="439" w:type="pct"/>
            <w:tcBorders>
              <w:top w:val="nil"/>
              <w:left w:val="nil"/>
              <w:bottom w:val="nil"/>
              <w:right w:val="nil"/>
            </w:tcBorders>
            <w:shd w:val="clear" w:color="000000" w:fill="F4B265"/>
            <w:noWrap/>
            <w:hideMark/>
          </w:tcPr>
          <w:p w14:paraId="6CAA3A1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-15,8</w:t>
            </w:r>
          </w:p>
        </w:tc>
      </w:tr>
      <w:tr w:rsidR="00373F49" w:rsidRPr="00373F49" w14:paraId="75059E2C" w14:textId="77777777" w:rsidTr="00373F49">
        <w:trPr>
          <w:trHeight w:val="204"/>
        </w:trPr>
        <w:tc>
          <w:tcPr>
            <w:tcW w:w="855" w:type="pct"/>
            <w:vMerge/>
            <w:tcBorders>
              <w:top w:val="nil"/>
              <w:left w:val="nil"/>
              <w:bottom w:val="single" w:sz="4" w:space="0" w:color="000000"/>
              <w:right w:val="nil"/>
            </w:tcBorders>
            <w:vAlign w:val="center"/>
            <w:hideMark/>
          </w:tcPr>
          <w:p w14:paraId="1680E07A" w14:textId="77777777" w:rsidR="00373F49" w:rsidRPr="00373F49" w:rsidRDefault="00373F49" w:rsidP="00373F49">
            <w:pPr>
              <w:spacing w:after="0"/>
              <w:jc w:val="left"/>
              <w:rPr>
                <w:rFonts w:eastAsia="Times New Roman" w:cs="Times New Roman"/>
                <w:color w:val="000000"/>
                <w:sz w:val="16"/>
                <w:szCs w:val="16"/>
                <w:lang w:eastAsia="et-EE"/>
              </w:rPr>
            </w:pPr>
          </w:p>
        </w:tc>
        <w:tc>
          <w:tcPr>
            <w:tcW w:w="629" w:type="pct"/>
            <w:tcBorders>
              <w:top w:val="nil"/>
              <w:left w:val="nil"/>
              <w:bottom w:val="single" w:sz="4" w:space="0" w:color="auto"/>
              <w:right w:val="nil"/>
            </w:tcBorders>
            <w:shd w:val="clear" w:color="000000" w:fill="DBE1D2"/>
            <w:noWrap/>
            <w:hideMark/>
          </w:tcPr>
          <w:p w14:paraId="69307618" w14:textId="77777777" w:rsidR="00373F49" w:rsidRPr="00373F49" w:rsidRDefault="00373F49" w:rsidP="00373F49">
            <w:pPr>
              <w:spacing w:after="0"/>
              <w:jc w:val="left"/>
              <w:rPr>
                <w:rFonts w:eastAsia="Times New Roman" w:cs="Times New Roman"/>
                <w:color w:val="000000"/>
                <w:sz w:val="16"/>
                <w:szCs w:val="16"/>
                <w:lang w:eastAsia="et-EE"/>
              </w:rPr>
            </w:pPr>
            <w:r w:rsidRPr="00373F49">
              <w:rPr>
                <w:rFonts w:eastAsia="Times New Roman" w:cs="Times New Roman"/>
                <w:color w:val="000000"/>
                <w:sz w:val="16"/>
                <w:szCs w:val="16"/>
                <w:lang w:eastAsia="et-EE"/>
              </w:rPr>
              <w:t>Raasiku vald</w:t>
            </w:r>
          </w:p>
        </w:tc>
        <w:tc>
          <w:tcPr>
            <w:tcW w:w="439" w:type="pct"/>
            <w:tcBorders>
              <w:top w:val="nil"/>
              <w:left w:val="nil"/>
              <w:bottom w:val="single" w:sz="4" w:space="0" w:color="auto"/>
              <w:right w:val="nil"/>
            </w:tcBorders>
            <w:shd w:val="clear" w:color="000000" w:fill="DBE1D2"/>
            <w:noWrap/>
            <w:vAlign w:val="bottom"/>
            <w:hideMark/>
          </w:tcPr>
          <w:p w14:paraId="032F6564"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2,7</w:t>
            </w:r>
          </w:p>
        </w:tc>
        <w:tc>
          <w:tcPr>
            <w:tcW w:w="439" w:type="pct"/>
            <w:tcBorders>
              <w:top w:val="nil"/>
              <w:left w:val="nil"/>
              <w:bottom w:val="single" w:sz="4" w:space="0" w:color="auto"/>
              <w:right w:val="nil"/>
            </w:tcBorders>
            <w:shd w:val="clear" w:color="000000" w:fill="DBE1D2"/>
            <w:noWrap/>
            <w:vAlign w:val="bottom"/>
            <w:hideMark/>
          </w:tcPr>
          <w:p w14:paraId="4C516BAB"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43,8</w:t>
            </w:r>
          </w:p>
        </w:tc>
        <w:tc>
          <w:tcPr>
            <w:tcW w:w="439" w:type="pct"/>
            <w:tcBorders>
              <w:top w:val="nil"/>
              <w:left w:val="nil"/>
              <w:bottom w:val="single" w:sz="4" w:space="0" w:color="auto"/>
              <w:right w:val="nil"/>
            </w:tcBorders>
            <w:shd w:val="clear" w:color="000000" w:fill="DBE1D2"/>
            <w:noWrap/>
            <w:hideMark/>
          </w:tcPr>
          <w:p w14:paraId="6A9C5DC1" w14:textId="77777777" w:rsidR="00373F49" w:rsidRPr="00373F49" w:rsidRDefault="00373F49" w:rsidP="00373F49">
            <w:pPr>
              <w:spacing w:after="0"/>
              <w:jc w:val="right"/>
              <w:rPr>
                <w:rFonts w:eastAsia="Times New Roman" w:cs="Times New Roman"/>
                <w:sz w:val="16"/>
                <w:szCs w:val="16"/>
                <w:lang w:eastAsia="et-EE"/>
              </w:rPr>
            </w:pPr>
            <w:r w:rsidRPr="00373F49">
              <w:rPr>
                <w:rFonts w:eastAsia="Times New Roman" w:cs="Times New Roman"/>
                <w:sz w:val="16"/>
                <w:szCs w:val="16"/>
                <w:lang w:eastAsia="et-EE"/>
              </w:rPr>
              <w:t>46,5</w:t>
            </w:r>
          </w:p>
        </w:tc>
        <w:tc>
          <w:tcPr>
            <w:tcW w:w="439" w:type="pct"/>
            <w:tcBorders>
              <w:top w:val="nil"/>
              <w:left w:val="nil"/>
              <w:bottom w:val="single" w:sz="4" w:space="0" w:color="auto"/>
              <w:right w:val="nil"/>
            </w:tcBorders>
            <w:shd w:val="clear" w:color="000000" w:fill="DBE1D2"/>
            <w:noWrap/>
            <w:vAlign w:val="bottom"/>
            <w:hideMark/>
          </w:tcPr>
          <w:p w14:paraId="0BC5B5C5"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34,9</w:t>
            </w:r>
          </w:p>
        </w:tc>
        <w:tc>
          <w:tcPr>
            <w:tcW w:w="439" w:type="pct"/>
            <w:tcBorders>
              <w:top w:val="nil"/>
              <w:left w:val="nil"/>
              <w:bottom w:val="single" w:sz="4" w:space="0" w:color="auto"/>
              <w:right w:val="nil"/>
            </w:tcBorders>
            <w:shd w:val="clear" w:color="000000" w:fill="DBE1D2"/>
            <w:noWrap/>
            <w:vAlign w:val="bottom"/>
            <w:hideMark/>
          </w:tcPr>
          <w:p w14:paraId="3ADAF553"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18,5</w:t>
            </w:r>
          </w:p>
        </w:tc>
        <w:tc>
          <w:tcPr>
            <w:tcW w:w="439" w:type="pct"/>
            <w:tcBorders>
              <w:top w:val="nil"/>
              <w:left w:val="nil"/>
              <w:bottom w:val="single" w:sz="4" w:space="0" w:color="auto"/>
              <w:right w:val="nil"/>
            </w:tcBorders>
            <w:shd w:val="clear" w:color="000000" w:fill="DBE1D2"/>
            <w:noWrap/>
            <w:hideMark/>
          </w:tcPr>
          <w:p w14:paraId="7D0231D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53,4</w:t>
            </w:r>
          </w:p>
        </w:tc>
        <w:tc>
          <w:tcPr>
            <w:tcW w:w="439" w:type="pct"/>
            <w:tcBorders>
              <w:top w:val="nil"/>
              <w:left w:val="nil"/>
              <w:bottom w:val="single" w:sz="4" w:space="0" w:color="auto"/>
              <w:right w:val="nil"/>
            </w:tcBorders>
            <w:shd w:val="clear" w:color="000000" w:fill="F7C890"/>
            <w:noWrap/>
            <w:hideMark/>
          </w:tcPr>
          <w:p w14:paraId="583DEF66"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-11,4</w:t>
            </w:r>
          </w:p>
        </w:tc>
        <w:tc>
          <w:tcPr>
            <w:tcW w:w="439" w:type="pct"/>
            <w:tcBorders>
              <w:top w:val="nil"/>
              <w:left w:val="nil"/>
              <w:bottom w:val="single" w:sz="4" w:space="0" w:color="auto"/>
              <w:right w:val="nil"/>
            </w:tcBorders>
            <w:shd w:val="clear" w:color="000000" w:fill="F3A447"/>
            <w:noWrap/>
            <w:hideMark/>
          </w:tcPr>
          <w:p w14:paraId="5B15F930" w14:textId="77777777" w:rsidR="00373F49" w:rsidRPr="00373F49" w:rsidRDefault="00373F49" w:rsidP="00373F49">
            <w:pPr>
              <w:spacing w:after="0"/>
              <w:jc w:val="right"/>
              <w:rPr>
                <w:rFonts w:eastAsia="Times New Roman" w:cs="Times New Roman"/>
                <w:color w:val="000000"/>
                <w:sz w:val="16"/>
                <w:szCs w:val="16"/>
                <w:lang w:eastAsia="et-EE"/>
              </w:rPr>
            </w:pPr>
            <w:r w:rsidRPr="00373F49">
              <w:rPr>
                <w:rFonts w:eastAsia="Times New Roman" w:cs="Times New Roman"/>
                <w:color w:val="000000"/>
                <w:sz w:val="16"/>
                <w:szCs w:val="16"/>
                <w:lang w:eastAsia="et-EE"/>
              </w:rPr>
              <w:t>-18,9</w:t>
            </w:r>
          </w:p>
        </w:tc>
      </w:tr>
    </w:tbl>
    <w:p w14:paraId="11F45331" w14:textId="77777777" w:rsidR="0048261B" w:rsidRPr="00637345" w:rsidRDefault="0048261B" w:rsidP="008D20C3">
      <w:pPr>
        <w:rPr>
          <w:highlight w:val="lightGray"/>
        </w:rPr>
      </w:pPr>
    </w:p>
    <w:p w14:paraId="425DD82C" w14:textId="4395D17E" w:rsidR="008D20C3" w:rsidRDefault="008D20C3" w:rsidP="00F45539">
      <w:pPr>
        <w:pStyle w:val="Heading3"/>
        <w:numPr>
          <w:ilvl w:val="2"/>
          <w:numId w:val="17"/>
        </w:numPr>
      </w:pPr>
      <w:bookmarkStart w:id="55" w:name="_Toc116214798"/>
      <w:bookmarkStart w:id="56" w:name="_Toc134114857"/>
      <w:r>
        <w:t>Kolmas sektor</w:t>
      </w:r>
      <w:bookmarkEnd w:id="55"/>
      <w:bookmarkEnd w:id="56"/>
    </w:p>
    <w:p w14:paraId="5D20F83E" w14:textId="012C42F2" w:rsidR="008D20C3" w:rsidRDefault="008D20C3" w:rsidP="008D20C3">
      <w:r w:rsidRPr="00602126">
        <w:t>Kodanikuaktiivsuse hindamisel võib tugineda MT</w:t>
      </w:r>
      <w:r>
        <w:t>Ü</w:t>
      </w:r>
      <w:r w:rsidRPr="00602126">
        <w:t xml:space="preserve">-de arvule. </w:t>
      </w:r>
      <w:r w:rsidR="002D4B15">
        <w:t>I</w:t>
      </w:r>
      <w:r w:rsidRPr="00602126">
        <w:t>HKK piirkonnas on eelmise perioodi jooksul MT</w:t>
      </w:r>
      <w:r>
        <w:t>Ü</w:t>
      </w:r>
      <w:r w:rsidRPr="00602126">
        <w:t>-de arv kasvanud umbes 5</w:t>
      </w:r>
      <w:r w:rsidR="002D4B15">
        <w:t>3</w:t>
      </w:r>
      <w:r w:rsidRPr="00602126">
        <w:t>% võrra, protsentuaalselt enam on MT</w:t>
      </w:r>
      <w:r>
        <w:t>Ü-</w:t>
      </w:r>
      <w:r w:rsidRPr="00602126">
        <w:t xml:space="preserve">de arv kasvanud </w:t>
      </w:r>
      <w:r w:rsidR="002D4B15">
        <w:t>Raasiku</w:t>
      </w:r>
      <w:r w:rsidRPr="00602126">
        <w:t xml:space="preserve"> vallas (</w:t>
      </w:r>
      <w:r w:rsidR="002D4B15">
        <w:t>74</w:t>
      </w:r>
      <w:r w:rsidRPr="00602126">
        <w:t xml:space="preserve">% perioodi jooksul), </w:t>
      </w:r>
      <w:r w:rsidR="002D4B15">
        <w:t xml:space="preserve">keskmisega samas mahus Anija vallas (56% võrra) ja </w:t>
      </w:r>
      <w:r w:rsidRPr="00602126">
        <w:t>v</w:t>
      </w:r>
      <w:r>
        <w:t>ä</w:t>
      </w:r>
      <w:r w:rsidRPr="00602126">
        <w:t xml:space="preserve">hem </w:t>
      </w:r>
      <w:r w:rsidR="002D4B15">
        <w:t>Kose</w:t>
      </w:r>
      <w:r w:rsidRPr="00602126">
        <w:t xml:space="preserve"> vallas (4</w:t>
      </w:r>
      <w:r w:rsidR="002D4B15">
        <w:t>2</w:t>
      </w:r>
      <w:r w:rsidRPr="00602126">
        <w:t>% võrra). Võrdluseks</w:t>
      </w:r>
      <w:r>
        <w:t>,</w:t>
      </w:r>
      <w:r w:rsidRPr="00602126">
        <w:t xml:space="preserve"> Eesti keskmine kasv sel perioodil oli samas suurusj</w:t>
      </w:r>
      <w:r>
        <w:t>ä</w:t>
      </w:r>
      <w:r w:rsidRPr="00602126">
        <w:t>rgus – 5</w:t>
      </w:r>
      <w:r w:rsidR="002D4B15">
        <w:t>7</w:t>
      </w:r>
      <w:r w:rsidRPr="00602126">
        <w:t>% , Harjumaa keskmine madalam – 4</w:t>
      </w:r>
      <w:r w:rsidR="002D4B15">
        <w:t>7</w:t>
      </w:r>
      <w:r w:rsidRPr="00602126">
        <w:t>%</w:t>
      </w:r>
      <w:r>
        <w:t xml:space="preserve">. </w:t>
      </w:r>
      <w:r w:rsidRPr="00602126">
        <w:t>(</w:t>
      </w:r>
      <w:r w:rsidRPr="00602126">
        <w:fldChar w:fldCharType="begin"/>
      </w:r>
      <w:r w:rsidRPr="00602126">
        <w:instrText xml:space="preserve"> REF _Ref114067134 \h </w:instrText>
      </w:r>
      <w:r>
        <w:instrText xml:space="preserve"> \* MERGEFORMAT </w:instrText>
      </w:r>
      <w:r w:rsidRPr="00602126">
        <w:fldChar w:fldCharType="separate"/>
      </w:r>
      <w:r w:rsidR="00B812C3">
        <w:t xml:space="preserve">Tabel </w:t>
      </w:r>
      <w:r w:rsidR="00B812C3">
        <w:rPr>
          <w:noProof/>
        </w:rPr>
        <w:t>18</w:t>
      </w:r>
      <w:r w:rsidRPr="00602126">
        <w:fldChar w:fldCharType="end"/>
      </w:r>
      <w:r w:rsidRPr="00602126">
        <w:t>)</w:t>
      </w:r>
      <w:r>
        <w:t>.</w:t>
      </w:r>
    </w:p>
    <w:p w14:paraId="54E03C10" w14:textId="34D0844E" w:rsidR="008D20C3" w:rsidRDefault="008D20C3" w:rsidP="008D20C3">
      <w:pPr>
        <w:pStyle w:val="Caption"/>
      </w:pPr>
      <w:bookmarkStart w:id="57" w:name="_Ref114067134"/>
      <w:r>
        <w:t xml:space="preserve">Tabel </w:t>
      </w:r>
      <w:fldSimple w:instr=" SEQ Tabel \* ARABIC ">
        <w:r w:rsidR="00B812C3">
          <w:rPr>
            <w:noProof/>
          </w:rPr>
          <w:t>18</w:t>
        </w:r>
      </w:fldSimple>
      <w:bookmarkEnd w:id="57"/>
      <w:r>
        <w:t xml:space="preserve">. </w:t>
      </w:r>
      <w:r w:rsidR="002D4B15">
        <w:t>I</w:t>
      </w:r>
      <w:r>
        <w:t>HKK piirkonna valdade MTÜ-de arvu dünaamika perioodil 2017–2021 (Statistikaamet</w:t>
      </w:r>
      <w:r>
        <w:rPr>
          <w:rStyle w:val="FootnoteReference"/>
        </w:rPr>
        <w:footnoteReference w:id="18"/>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1"/>
        <w:gridCol w:w="709"/>
        <w:gridCol w:w="698"/>
        <w:gridCol w:w="739"/>
        <w:gridCol w:w="727"/>
        <w:gridCol w:w="719"/>
        <w:gridCol w:w="698"/>
        <w:gridCol w:w="718"/>
        <w:gridCol w:w="730"/>
        <w:gridCol w:w="727"/>
      </w:tblGrid>
      <w:tr w:rsidR="004B4982" w:rsidRPr="004B4982" w14:paraId="1332599C" w14:textId="77777777" w:rsidTr="00C50709">
        <w:trPr>
          <w:trHeight w:val="204"/>
        </w:trPr>
        <w:tc>
          <w:tcPr>
            <w:tcW w:w="1415" w:type="pct"/>
            <w:shd w:val="clear" w:color="auto" w:fill="auto"/>
            <w:noWrap/>
            <w:hideMark/>
          </w:tcPr>
          <w:p w14:paraId="25C64875" w14:textId="77777777" w:rsidR="004B4982" w:rsidRPr="004B4982" w:rsidRDefault="004B4982" w:rsidP="004B4982">
            <w:pPr>
              <w:spacing w:after="0"/>
              <w:jc w:val="left"/>
              <w:rPr>
                <w:rFonts w:ascii="Times New Roman" w:eastAsia="Times New Roman" w:hAnsi="Times New Roman" w:cs="Times New Roman"/>
                <w:lang w:eastAsia="et-EE"/>
              </w:rPr>
            </w:pPr>
          </w:p>
        </w:tc>
        <w:tc>
          <w:tcPr>
            <w:tcW w:w="1992" w:type="pct"/>
            <w:gridSpan w:val="5"/>
            <w:shd w:val="clear" w:color="auto" w:fill="auto"/>
            <w:noWrap/>
            <w:hideMark/>
          </w:tcPr>
          <w:p w14:paraId="42D66853" w14:textId="77777777" w:rsidR="004B4982" w:rsidRPr="004B4982" w:rsidRDefault="004B4982" w:rsidP="004B4982">
            <w:pPr>
              <w:spacing w:after="0"/>
              <w:jc w:val="center"/>
              <w:rPr>
                <w:rFonts w:eastAsia="Times New Roman" w:cs="Times New Roman"/>
                <w:color w:val="000000"/>
                <w:sz w:val="16"/>
                <w:szCs w:val="16"/>
                <w:lang w:eastAsia="et-EE"/>
              </w:rPr>
            </w:pPr>
            <w:r w:rsidRPr="004B4982">
              <w:rPr>
                <w:rFonts w:eastAsia="Times New Roman" w:cs="Times New Roman"/>
                <w:color w:val="000000"/>
                <w:sz w:val="16"/>
                <w:szCs w:val="16"/>
                <w:lang w:eastAsia="et-EE"/>
              </w:rPr>
              <w:t>MTÜ-de arv</w:t>
            </w:r>
          </w:p>
        </w:tc>
        <w:tc>
          <w:tcPr>
            <w:tcW w:w="1593" w:type="pct"/>
            <w:gridSpan w:val="4"/>
            <w:shd w:val="clear" w:color="auto" w:fill="auto"/>
            <w:noWrap/>
            <w:hideMark/>
          </w:tcPr>
          <w:p w14:paraId="366D1E5B" w14:textId="77777777" w:rsidR="004B4982" w:rsidRPr="004B4982" w:rsidRDefault="004B4982" w:rsidP="004B4982">
            <w:pPr>
              <w:spacing w:after="0"/>
              <w:jc w:val="center"/>
              <w:rPr>
                <w:rFonts w:eastAsia="Times New Roman" w:cs="Times New Roman"/>
                <w:color w:val="000000"/>
                <w:sz w:val="16"/>
                <w:szCs w:val="16"/>
                <w:lang w:eastAsia="et-EE"/>
              </w:rPr>
            </w:pPr>
            <w:r w:rsidRPr="004B4982">
              <w:rPr>
                <w:rFonts w:eastAsia="Times New Roman" w:cs="Times New Roman"/>
                <w:color w:val="000000"/>
                <w:sz w:val="16"/>
                <w:szCs w:val="16"/>
                <w:lang w:eastAsia="et-EE"/>
              </w:rPr>
              <w:t>MTÜ-de arvu kasv</w:t>
            </w:r>
          </w:p>
        </w:tc>
      </w:tr>
      <w:tr w:rsidR="00C50709" w:rsidRPr="004B4982" w14:paraId="498B2CFE" w14:textId="77777777" w:rsidTr="00C50709">
        <w:trPr>
          <w:trHeight w:val="204"/>
        </w:trPr>
        <w:tc>
          <w:tcPr>
            <w:tcW w:w="1415" w:type="pct"/>
            <w:shd w:val="clear" w:color="auto" w:fill="auto"/>
            <w:noWrap/>
            <w:hideMark/>
          </w:tcPr>
          <w:p w14:paraId="0DA47344" w14:textId="77777777" w:rsidR="004B4982" w:rsidRPr="004B4982" w:rsidRDefault="004B4982" w:rsidP="004B4982">
            <w:pPr>
              <w:spacing w:after="0"/>
              <w:jc w:val="left"/>
              <w:rPr>
                <w:rFonts w:eastAsia="Times New Roman" w:cs="Times New Roman"/>
                <w:color w:val="000000"/>
                <w:sz w:val="16"/>
                <w:szCs w:val="16"/>
                <w:lang w:eastAsia="et-EE"/>
              </w:rPr>
            </w:pPr>
            <w:r w:rsidRPr="004B4982">
              <w:rPr>
                <w:rFonts w:eastAsia="Times New Roman" w:cs="Times New Roman"/>
                <w:color w:val="000000"/>
                <w:sz w:val="16"/>
                <w:szCs w:val="16"/>
                <w:lang w:eastAsia="et-EE"/>
              </w:rPr>
              <w:t> </w:t>
            </w:r>
          </w:p>
        </w:tc>
        <w:tc>
          <w:tcPr>
            <w:tcW w:w="393" w:type="pct"/>
            <w:shd w:val="clear" w:color="auto" w:fill="auto"/>
            <w:noWrap/>
            <w:hideMark/>
          </w:tcPr>
          <w:p w14:paraId="78E6B704"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2017</w:t>
            </w:r>
          </w:p>
        </w:tc>
        <w:tc>
          <w:tcPr>
            <w:tcW w:w="387" w:type="pct"/>
            <w:shd w:val="clear" w:color="auto" w:fill="auto"/>
            <w:noWrap/>
            <w:hideMark/>
          </w:tcPr>
          <w:p w14:paraId="460800F3"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2018</w:t>
            </w:r>
          </w:p>
        </w:tc>
        <w:tc>
          <w:tcPr>
            <w:tcW w:w="410" w:type="pct"/>
            <w:shd w:val="clear" w:color="auto" w:fill="auto"/>
            <w:noWrap/>
            <w:hideMark/>
          </w:tcPr>
          <w:p w14:paraId="3C1944B7"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2019</w:t>
            </w:r>
          </w:p>
        </w:tc>
        <w:tc>
          <w:tcPr>
            <w:tcW w:w="403" w:type="pct"/>
            <w:shd w:val="clear" w:color="auto" w:fill="auto"/>
            <w:noWrap/>
            <w:hideMark/>
          </w:tcPr>
          <w:p w14:paraId="306E0389"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2020</w:t>
            </w:r>
          </w:p>
        </w:tc>
        <w:tc>
          <w:tcPr>
            <w:tcW w:w="398" w:type="pct"/>
            <w:shd w:val="clear" w:color="auto" w:fill="auto"/>
            <w:noWrap/>
            <w:hideMark/>
          </w:tcPr>
          <w:p w14:paraId="078A7D8F"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2021</w:t>
            </w:r>
          </w:p>
        </w:tc>
        <w:tc>
          <w:tcPr>
            <w:tcW w:w="387" w:type="pct"/>
            <w:shd w:val="clear" w:color="auto" w:fill="auto"/>
            <w:noWrap/>
            <w:hideMark/>
          </w:tcPr>
          <w:p w14:paraId="66FF81CE"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2017/18</w:t>
            </w:r>
          </w:p>
        </w:tc>
        <w:tc>
          <w:tcPr>
            <w:tcW w:w="398" w:type="pct"/>
            <w:shd w:val="clear" w:color="auto" w:fill="auto"/>
            <w:noWrap/>
            <w:hideMark/>
          </w:tcPr>
          <w:p w14:paraId="7323B824"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2018/19</w:t>
            </w:r>
          </w:p>
        </w:tc>
        <w:tc>
          <w:tcPr>
            <w:tcW w:w="405" w:type="pct"/>
            <w:shd w:val="clear" w:color="auto" w:fill="auto"/>
            <w:noWrap/>
            <w:hideMark/>
          </w:tcPr>
          <w:p w14:paraId="3C5C2408"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2019/20</w:t>
            </w:r>
          </w:p>
        </w:tc>
        <w:tc>
          <w:tcPr>
            <w:tcW w:w="404" w:type="pct"/>
            <w:shd w:val="clear" w:color="auto" w:fill="auto"/>
            <w:noWrap/>
            <w:hideMark/>
          </w:tcPr>
          <w:p w14:paraId="35DF1090"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2020/21</w:t>
            </w:r>
          </w:p>
        </w:tc>
      </w:tr>
      <w:tr w:rsidR="00C50709" w:rsidRPr="004B4982" w14:paraId="71404655" w14:textId="77777777" w:rsidTr="00C50709">
        <w:trPr>
          <w:trHeight w:val="204"/>
        </w:trPr>
        <w:tc>
          <w:tcPr>
            <w:tcW w:w="1415" w:type="pct"/>
            <w:shd w:val="clear" w:color="auto" w:fill="auto"/>
            <w:noWrap/>
            <w:hideMark/>
          </w:tcPr>
          <w:p w14:paraId="7B49ED74" w14:textId="77777777" w:rsidR="004B4982" w:rsidRPr="004B4982" w:rsidRDefault="004B4982" w:rsidP="004B4982">
            <w:pPr>
              <w:spacing w:after="0"/>
              <w:jc w:val="left"/>
              <w:rPr>
                <w:rFonts w:eastAsia="Times New Roman" w:cs="Times New Roman"/>
                <w:color w:val="000000"/>
                <w:sz w:val="16"/>
                <w:szCs w:val="16"/>
                <w:lang w:eastAsia="et-EE"/>
              </w:rPr>
            </w:pPr>
            <w:r w:rsidRPr="004B4982">
              <w:rPr>
                <w:rFonts w:eastAsia="Times New Roman" w:cs="Times New Roman"/>
                <w:color w:val="000000"/>
                <w:sz w:val="16"/>
                <w:szCs w:val="16"/>
                <w:lang w:eastAsia="et-EE"/>
              </w:rPr>
              <w:t>Kogu Eesti</w:t>
            </w:r>
          </w:p>
        </w:tc>
        <w:tc>
          <w:tcPr>
            <w:tcW w:w="393" w:type="pct"/>
            <w:shd w:val="clear" w:color="auto" w:fill="auto"/>
            <w:noWrap/>
            <w:hideMark/>
          </w:tcPr>
          <w:p w14:paraId="5E276B88"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26857</w:t>
            </w:r>
          </w:p>
        </w:tc>
        <w:tc>
          <w:tcPr>
            <w:tcW w:w="387" w:type="pct"/>
            <w:shd w:val="clear" w:color="auto" w:fill="auto"/>
            <w:noWrap/>
            <w:hideMark/>
          </w:tcPr>
          <w:p w14:paraId="29552BEE"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39305</w:t>
            </w:r>
          </w:p>
        </w:tc>
        <w:tc>
          <w:tcPr>
            <w:tcW w:w="410" w:type="pct"/>
            <w:shd w:val="clear" w:color="auto" w:fill="auto"/>
            <w:noWrap/>
            <w:hideMark/>
          </w:tcPr>
          <w:p w14:paraId="4383160A"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40044</w:t>
            </w:r>
          </w:p>
        </w:tc>
        <w:tc>
          <w:tcPr>
            <w:tcW w:w="403" w:type="pct"/>
            <w:shd w:val="clear" w:color="auto" w:fill="auto"/>
            <w:noWrap/>
            <w:hideMark/>
          </w:tcPr>
          <w:p w14:paraId="16F1498A"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41141</w:t>
            </w:r>
          </w:p>
        </w:tc>
        <w:tc>
          <w:tcPr>
            <w:tcW w:w="398" w:type="pct"/>
            <w:shd w:val="clear" w:color="auto" w:fill="auto"/>
            <w:noWrap/>
            <w:hideMark/>
          </w:tcPr>
          <w:p w14:paraId="419EE6AF"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42122</w:t>
            </w:r>
          </w:p>
        </w:tc>
        <w:tc>
          <w:tcPr>
            <w:tcW w:w="387" w:type="pct"/>
            <w:shd w:val="clear" w:color="auto" w:fill="auto"/>
            <w:noWrap/>
            <w:hideMark/>
          </w:tcPr>
          <w:p w14:paraId="0804A038"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46%</w:t>
            </w:r>
          </w:p>
        </w:tc>
        <w:tc>
          <w:tcPr>
            <w:tcW w:w="398" w:type="pct"/>
            <w:shd w:val="clear" w:color="auto" w:fill="auto"/>
            <w:noWrap/>
            <w:hideMark/>
          </w:tcPr>
          <w:p w14:paraId="34833340"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w:t>
            </w:r>
          </w:p>
        </w:tc>
        <w:tc>
          <w:tcPr>
            <w:tcW w:w="405" w:type="pct"/>
            <w:shd w:val="clear" w:color="auto" w:fill="auto"/>
            <w:noWrap/>
            <w:hideMark/>
          </w:tcPr>
          <w:p w14:paraId="2851ECDA"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3%</w:t>
            </w:r>
          </w:p>
        </w:tc>
        <w:tc>
          <w:tcPr>
            <w:tcW w:w="404" w:type="pct"/>
            <w:shd w:val="clear" w:color="auto" w:fill="auto"/>
            <w:noWrap/>
            <w:hideMark/>
          </w:tcPr>
          <w:p w14:paraId="69F82F6D"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w:t>
            </w:r>
          </w:p>
        </w:tc>
      </w:tr>
      <w:tr w:rsidR="00C50709" w:rsidRPr="004B4982" w14:paraId="103C7B04" w14:textId="77777777" w:rsidTr="00C50709">
        <w:trPr>
          <w:trHeight w:val="204"/>
        </w:trPr>
        <w:tc>
          <w:tcPr>
            <w:tcW w:w="1415" w:type="pct"/>
            <w:shd w:val="clear" w:color="auto" w:fill="auto"/>
            <w:noWrap/>
            <w:hideMark/>
          </w:tcPr>
          <w:p w14:paraId="49D70DA2" w14:textId="77777777" w:rsidR="004B4982" w:rsidRPr="004B4982" w:rsidRDefault="004B4982" w:rsidP="004B4982">
            <w:pPr>
              <w:spacing w:after="0"/>
              <w:jc w:val="left"/>
              <w:rPr>
                <w:rFonts w:eastAsia="Times New Roman" w:cs="Times New Roman"/>
                <w:color w:val="000000"/>
                <w:sz w:val="16"/>
                <w:szCs w:val="16"/>
                <w:lang w:eastAsia="et-EE"/>
              </w:rPr>
            </w:pPr>
            <w:r w:rsidRPr="004B4982">
              <w:rPr>
                <w:rFonts w:eastAsia="Times New Roman" w:cs="Times New Roman"/>
                <w:color w:val="000000"/>
                <w:sz w:val="16"/>
                <w:szCs w:val="16"/>
                <w:lang w:eastAsia="et-EE"/>
              </w:rPr>
              <w:t>Harju maakond</w:t>
            </w:r>
          </w:p>
        </w:tc>
        <w:tc>
          <w:tcPr>
            <w:tcW w:w="393" w:type="pct"/>
            <w:shd w:val="clear" w:color="auto" w:fill="auto"/>
            <w:noWrap/>
            <w:hideMark/>
          </w:tcPr>
          <w:p w14:paraId="5A32E946"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11832</w:t>
            </w:r>
          </w:p>
        </w:tc>
        <w:tc>
          <w:tcPr>
            <w:tcW w:w="387" w:type="pct"/>
            <w:shd w:val="clear" w:color="auto" w:fill="auto"/>
            <w:noWrap/>
            <w:hideMark/>
          </w:tcPr>
          <w:p w14:paraId="6E2C1212"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15621</w:t>
            </w:r>
          </w:p>
        </w:tc>
        <w:tc>
          <w:tcPr>
            <w:tcW w:w="410" w:type="pct"/>
            <w:shd w:val="clear" w:color="auto" w:fill="auto"/>
            <w:noWrap/>
            <w:hideMark/>
          </w:tcPr>
          <w:p w14:paraId="2BBE2F1B"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15996</w:t>
            </w:r>
          </w:p>
        </w:tc>
        <w:tc>
          <w:tcPr>
            <w:tcW w:w="403" w:type="pct"/>
            <w:shd w:val="clear" w:color="auto" w:fill="auto"/>
            <w:noWrap/>
            <w:hideMark/>
          </w:tcPr>
          <w:p w14:paraId="3A21EE4F"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16486</w:t>
            </w:r>
          </w:p>
        </w:tc>
        <w:tc>
          <w:tcPr>
            <w:tcW w:w="398" w:type="pct"/>
            <w:shd w:val="clear" w:color="auto" w:fill="auto"/>
            <w:noWrap/>
            <w:hideMark/>
          </w:tcPr>
          <w:p w14:paraId="42C01BD3"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17006</w:t>
            </w:r>
          </w:p>
        </w:tc>
        <w:tc>
          <w:tcPr>
            <w:tcW w:w="387" w:type="pct"/>
            <w:shd w:val="clear" w:color="auto" w:fill="auto"/>
            <w:noWrap/>
            <w:hideMark/>
          </w:tcPr>
          <w:p w14:paraId="5EF8404C"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32%</w:t>
            </w:r>
          </w:p>
        </w:tc>
        <w:tc>
          <w:tcPr>
            <w:tcW w:w="398" w:type="pct"/>
            <w:shd w:val="clear" w:color="auto" w:fill="auto"/>
            <w:noWrap/>
            <w:hideMark/>
          </w:tcPr>
          <w:p w14:paraId="74C78ADC"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w:t>
            </w:r>
          </w:p>
        </w:tc>
        <w:tc>
          <w:tcPr>
            <w:tcW w:w="405" w:type="pct"/>
            <w:shd w:val="clear" w:color="auto" w:fill="auto"/>
            <w:noWrap/>
            <w:hideMark/>
          </w:tcPr>
          <w:p w14:paraId="2626FF4D"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3%</w:t>
            </w:r>
          </w:p>
        </w:tc>
        <w:tc>
          <w:tcPr>
            <w:tcW w:w="404" w:type="pct"/>
            <w:shd w:val="clear" w:color="auto" w:fill="auto"/>
            <w:noWrap/>
            <w:hideMark/>
          </w:tcPr>
          <w:p w14:paraId="411CFDAC"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3%</w:t>
            </w:r>
          </w:p>
        </w:tc>
      </w:tr>
      <w:tr w:rsidR="00C50709" w:rsidRPr="004B4982" w14:paraId="02F70559" w14:textId="77777777" w:rsidTr="00C50709">
        <w:trPr>
          <w:trHeight w:val="204"/>
        </w:trPr>
        <w:tc>
          <w:tcPr>
            <w:tcW w:w="1415" w:type="pct"/>
            <w:shd w:val="clear" w:color="auto" w:fill="auto"/>
            <w:noWrap/>
            <w:hideMark/>
          </w:tcPr>
          <w:p w14:paraId="7B47FF86" w14:textId="77777777" w:rsidR="004B4982" w:rsidRPr="004B4982" w:rsidRDefault="004B4982" w:rsidP="004B4982">
            <w:pPr>
              <w:spacing w:after="0"/>
              <w:jc w:val="left"/>
              <w:rPr>
                <w:rFonts w:eastAsia="Times New Roman" w:cs="Times New Roman"/>
                <w:color w:val="000000"/>
                <w:sz w:val="16"/>
                <w:szCs w:val="16"/>
                <w:lang w:eastAsia="et-EE"/>
              </w:rPr>
            </w:pPr>
            <w:r w:rsidRPr="004B4982">
              <w:rPr>
                <w:rFonts w:eastAsia="Times New Roman" w:cs="Times New Roman"/>
                <w:color w:val="000000"/>
                <w:sz w:val="16"/>
                <w:szCs w:val="16"/>
                <w:lang w:eastAsia="et-EE"/>
              </w:rPr>
              <w:t>Anija vald</w:t>
            </w:r>
          </w:p>
        </w:tc>
        <w:tc>
          <w:tcPr>
            <w:tcW w:w="393" w:type="pct"/>
            <w:shd w:val="clear" w:color="auto" w:fill="auto"/>
            <w:noWrap/>
            <w:hideMark/>
          </w:tcPr>
          <w:p w14:paraId="1422A4EE"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133</w:t>
            </w:r>
          </w:p>
        </w:tc>
        <w:tc>
          <w:tcPr>
            <w:tcW w:w="387" w:type="pct"/>
            <w:shd w:val="clear" w:color="auto" w:fill="auto"/>
            <w:noWrap/>
            <w:hideMark/>
          </w:tcPr>
          <w:p w14:paraId="101DEBA5"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202</w:t>
            </w:r>
          </w:p>
        </w:tc>
        <w:tc>
          <w:tcPr>
            <w:tcW w:w="410" w:type="pct"/>
            <w:shd w:val="clear" w:color="auto" w:fill="auto"/>
            <w:noWrap/>
            <w:hideMark/>
          </w:tcPr>
          <w:p w14:paraId="66E5E0B8"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198</w:t>
            </w:r>
          </w:p>
        </w:tc>
        <w:tc>
          <w:tcPr>
            <w:tcW w:w="403" w:type="pct"/>
            <w:shd w:val="clear" w:color="auto" w:fill="auto"/>
            <w:noWrap/>
            <w:hideMark/>
          </w:tcPr>
          <w:p w14:paraId="1BEAF380"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203</w:t>
            </w:r>
          </w:p>
        </w:tc>
        <w:tc>
          <w:tcPr>
            <w:tcW w:w="398" w:type="pct"/>
            <w:shd w:val="clear" w:color="auto" w:fill="auto"/>
            <w:noWrap/>
            <w:hideMark/>
          </w:tcPr>
          <w:p w14:paraId="1F8C2442"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208</w:t>
            </w:r>
          </w:p>
        </w:tc>
        <w:tc>
          <w:tcPr>
            <w:tcW w:w="387" w:type="pct"/>
            <w:shd w:val="clear" w:color="auto" w:fill="auto"/>
            <w:noWrap/>
            <w:hideMark/>
          </w:tcPr>
          <w:p w14:paraId="5E57B8A3"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52%</w:t>
            </w:r>
          </w:p>
        </w:tc>
        <w:tc>
          <w:tcPr>
            <w:tcW w:w="398" w:type="pct"/>
            <w:shd w:val="clear" w:color="auto" w:fill="auto"/>
            <w:noWrap/>
            <w:hideMark/>
          </w:tcPr>
          <w:p w14:paraId="66533C0D"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w:t>
            </w:r>
          </w:p>
        </w:tc>
        <w:tc>
          <w:tcPr>
            <w:tcW w:w="405" w:type="pct"/>
            <w:shd w:val="clear" w:color="auto" w:fill="auto"/>
            <w:noWrap/>
            <w:hideMark/>
          </w:tcPr>
          <w:p w14:paraId="22339BB6"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3%</w:t>
            </w:r>
          </w:p>
        </w:tc>
        <w:tc>
          <w:tcPr>
            <w:tcW w:w="404" w:type="pct"/>
            <w:shd w:val="clear" w:color="auto" w:fill="auto"/>
            <w:noWrap/>
            <w:hideMark/>
          </w:tcPr>
          <w:p w14:paraId="30E9588E"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w:t>
            </w:r>
          </w:p>
        </w:tc>
      </w:tr>
      <w:tr w:rsidR="00C50709" w:rsidRPr="004B4982" w14:paraId="6DBB3A02" w14:textId="77777777" w:rsidTr="00C50709">
        <w:trPr>
          <w:trHeight w:val="204"/>
        </w:trPr>
        <w:tc>
          <w:tcPr>
            <w:tcW w:w="1415" w:type="pct"/>
            <w:shd w:val="clear" w:color="auto" w:fill="auto"/>
            <w:noWrap/>
            <w:hideMark/>
          </w:tcPr>
          <w:p w14:paraId="5994DEED" w14:textId="77777777" w:rsidR="004B4982" w:rsidRPr="004B4982" w:rsidRDefault="004B4982" w:rsidP="004B4982">
            <w:pPr>
              <w:spacing w:after="0"/>
              <w:jc w:val="left"/>
              <w:rPr>
                <w:rFonts w:eastAsia="Times New Roman" w:cs="Times New Roman"/>
                <w:color w:val="000000"/>
                <w:sz w:val="16"/>
                <w:szCs w:val="16"/>
                <w:lang w:eastAsia="et-EE"/>
              </w:rPr>
            </w:pPr>
            <w:r w:rsidRPr="004B4982">
              <w:rPr>
                <w:rFonts w:eastAsia="Times New Roman" w:cs="Times New Roman"/>
                <w:color w:val="000000"/>
                <w:sz w:val="16"/>
                <w:szCs w:val="16"/>
                <w:lang w:eastAsia="et-EE"/>
              </w:rPr>
              <w:t>Kose vald</w:t>
            </w:r>
          </w:p>
        </w:tc>
        <w:tc>
          <w:tcPr>
            <w:tcW w:w="393" w:type="pct"/>
            <w:shd w:val="clear" w:color="auto" w:fill="auto"/>
            <w:noWrap/>
            <w:hideMark/>
          </w:tcPr>
          <w:p w14:paraId="3F3921C3"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195</w:t>
            </w:r>
          </w:p>
        </w:tc>
        <w:tc>
          <w:tcPr>
            <w:tcW w:w="387" w:type="pct"/>
            <w:shd w:val="clear" w:color="auto" w:fill="auto"/>
            <w:noWrap/>
            <w:hideMark/>
          </w:tcPr>
          <w:p w14:paraId="0DD10365"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250</w:t>
            </w:r>
          </w:p>
        </w:tc>
        <w:tc>
          <w:tcPr>
            <w:tcW w:w="410" w:type="pct"/>
            <w:shd w:val="clear" w:color="auto" w:fill="auto"/>
            <w:noWrap/>
            <w:hideMark/>
          </w:tcPr>
          <w:p w14:paraId="267BED18"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256</w:t>
            </w:r>
          </w:p>
        </w:tc>
        <w:tc>
          <w:tcPr>
            <w:tcW w:w="403" w:type="pct"/>
            <w:shd w:val="clear" w:color="auto" w:fill="auto"/>
            <w:noWrap/>
            <w:hideMark/>
          </w:tcPr>
          <w:p w14:paraId="7B437C6B"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272</w:t>
            </w:r>
          </w:p>
        </w:tc>
        <w:tc>
          <w:tcPr>
            <w:tcW w:w="398" w:type="pct"/>
            <w:shd w:val="clear" w:color="auto" w:fill="auto"/>
            <w:noWrap/>
            <w:hideMark/>
          </w:tcPr>
          <w:p w14:paraId="670918BE"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276</w:t>
            </w:r>
          </w:p>
        </w:tc>
        <w:tc>
          <w:tcPr>
            <w:tcW w:w="387" w:type="pct"/>
            <w:shd w:val="clear" w:color="auto" w:fill="auto"/>
            <w:noWrap/>
            <w:hideMark/>
          </w:tcPr>
          <w:p w14:paraId="6307253C"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28%</w:t>
            </w:r>
          </w:p>
        </w:tc>
        <w:tc>
          <w:tcPr>
            <w:tcW w:w="398" w:type="pct"/>
            <w:shd w:val="clear" w:color="auto" w:fill="auto"/>
            <w:noWrap/>
            <w:hideMark/>
          </w:tcPr>
          <w:p w14:paraId="242C6470"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w:t>
            </w:r>
          </w:p>
        </w:tc>
        <w:tc>
          <w:tcPr>
            <w:tcW w:w="405" w:type="pct"/>
            <w:shd w:val="clear" w:color="auto" w:fill="auto"/>
            <w:noWrap/>
            <w:hideMark/>
          </w:tcPr>
          <w:p w14:paraId="5615D6E8"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6%</w:t>
            </w:r>
          </w:p>
        </w:tc>
        <w:tc>
          <w:tcPr>
            <w:tcW w:w="404" w:type="pct"/>
            <w:shd w:val="clear" w:color="auto" w:fill="auto"/>
            <w:noWrap/>
            <w:hideMark/>
          </w:tcPr>
          <w:p w14:paraId="1EE2614B"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w:t>
            </w:r>
          </w:p>
        </w:tc>
      </w:tr>
      <w:tr w:rsidR="00C50709" w:rsidRPr="004B4982" w14:paraId="535C4B12" w14:textId="77777777" w:rsidTr="00C50709">
        <w:trPr>
          <w:trHeight w:val="204"/>
        </w:trPr>
        <w:tc>
          <w:tcPr>
            <w:tcW w:w="1415" w:type="pct"/>
            <w:shd w:val="clear" w:color="auto" w:fill="auto"/>
            <w:noWrap/>
            <w:hideMark/>
          </w:tcPr>
          <w:p w14:paraId="42AD4EAB" w14:textId="77777777" w:rsidR="004B4982" w:rsidRPr="004B4982" w:rsidRDefault="004B4982" w:rsidP="004B4982">
            <w:pPr>
              <w:spacing w:after="0"/>
              <w:jc w:val="left"/>
              <w:rPr>
                <w:rFonts w:eastAsia="Times New Roman" w:cs="Times New Roman"/>
                <w:color w:val="000000"/>
                <w:sz w:val="16"/>
                <w:szCs w:val="16"/>
                <w:lang w:eastAsia="et-EE"/>
              </w:rPr>
            </w:pPr>
            <w:r w:rsidRPr="004B4982">
              <w:rPr>
                <w:rFonts w:eastAsia="Times New Roman" w:cs="Times New Roman"/>
                <w:color w:val="000000"/>
                <w:sz w:val="16"/>
                <w:szCs w:val="16"/>
                <w:lang w:eastAsia="et-EE"/>
              </w:rPr>
              <w:t>Raasiku vald</w:t>
            </w:r>
          </w:p>
        </w:tc>
        <w:tc>
          <w:tcPr>
            <w:tcW w:w="393" w:type="pct"/>
            <w:shd w:val="clear" w:color="auto" w:fill="auto"/>
            <w:noWrap/>
            <w:hideMark/>
          </w:tcPr>
          <w:p w14:paraId="0DAFDE5A"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91</w:t>
            </w:r>
          </w:p>
        </w:tc>
        <w:tc>
          <w:tcPr>
            <w:tcW w:w="387" w:type="pct"/>
            <w:shd w:val="clear" w:color="auto" w:fill="auto"/>
            <w:noWrap/>
            <w:hideMark/>
          </w:tcPr>
          <w:p w14:paraId="2EF1C936"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142</w:t>
            </w:r>
          </w:p>
        </w:tc>
        <w:tc>
          <w:tcPr>
            <w:tcW w:w="410" w:type="pct"/>
            <w:shd w:val="clear" w:color="auto" w:fill="auto"/>
            <w:noWrap/>
            <w:hideMark/>
          </w:tcPr>
          <w:p w14:paraId="0CC0DE08"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139</w:t>
            </w:r>
          </w:p>
        </w:tc>
        <w:tc>
          <w:tcPr>
            <w:tcW w:w="403" w:type="pct"/>
            <w:shd w:val="clear" w:color="auto" w:fill="auto"/>
            <w:noWrap/>
            <w:hideMark/>
          </w:tcPr>
          <w:p w14:paraId="5E12A256"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151</w:t>
            </w:r>
          </w:p>
        </w:tc>
        <w:tc>
          <w:tcPr>
            <w:tcW w:w="398" w:type="pct"/>
            <w:shd w:val="clear" w:color="auto" w:fill="auto"/>
            <w:noWrap/>
            <w:hideMark/>
          </w:tcPr>
          <w:p w14:paraId="0BEA9762"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158</w:t>
            </w:r>
          </w:p>
        </w:tc>
        <w:tc>
          <w:tcPr>
            <w:tcW w:w="387" w:type="pct"/>
            <w:shd w:val="clear" w:color="auto" w:fill="auto"/>
            <w:noWrap/>
            <w:hideMark/>
          </w:tcPr>
          <w:p w14:paraId="41BE51C9"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56%</w:t>
            </w:r>
          </w:p>
        </w:tc>
        <w:tc>
          <w:tcPr>
            <w:tcW w:w="398" w:type="pct"/>
            <w:shd w:val="clear" w:color="auto" w:fill="auto"/>
            <w:noWrap/>
            <w:hideMark/>
          </w:tcPr>
          <w:p w14:paraId="3D5454ED"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-2%</w:t>
            </w:r>
          </w:p>
        </w:tc>
        <w:tc>
          <w:tcPr>
            <w:tcW w:w="405" w:type="pct"/>
            <w:shd w:val="clear" w:color="auto" w:fill="auto"/>
            <w:noWrap/>
            <w:hideMark/>
          </w:tcPr>
          <w:p w14:paraId="674AD7D2"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9%</w:t>
            </w:r>
          </w:p>
        </w:tc>
        <w:tc>
          <w:tcPr>
            <w:tcW w:w="404" w:type="pct"/>
            <w:shd w:val="clear" w:color="auto" w:fill="auto"/>
            <w:noWrap/>
            <w:hideMark/>
          </w:tcPr>
          <w:p w14:paraId="3D467752" w14:textId="77777777" w:rsidR="004B4982" w:rsidRPr="004B4982" w:rsidRDefault="004B4982" w:rsidP="004B4982">
            <w:pPr>
              <w:spacing w:after="0"/>
              <w:jc w:val="right"/>
              <w:rPr>
                <w:rFonts w:eastAsia="Times New Roman" w:cs="Times New Roman"/>
                <w:color w:val="000000"/>
                <w:sz w:val="16"/>
                <w:szCs w:val="16"/>
                <w:lang w:eastAsia="et-EE"/>
              </w:rPr>
            </w:pPr>
            <w:r w:rsidRPr="004B4982">
              <w:rPr>
                <w:rFonts w:eastAsia="Times New Roman" w:cs="Times New Roman"/>
                <w:color w:val="000000"/>
                <w:sz w:val="16"/>
                <w:szCs w:val="16"/>
                <w:lang w:eastAsia="et-EE"/>
              </w:rPr>
              <w:t>5%</w:t>
            </w:r>
          </w:p>
        </w:tc>
      </w:tr>
      <w:tr w:rsidR="00C50709" w:rsidRPr="004B4982" w14:paraId="64FD3BD0" w14:textId="77777777" w:rsidTr="00C50709">
        <w:trPr>
          <w:trHeight w:val="204"/>
        </w:trPr>
        <w:tc>
          <w:tcPr>
            <w:tcW w:w="1415" w:type="pct"/>
            <w:shd w:val="clear" w:color="auto" w:fill="auto"/>
            <w:noWrap/>
            <w:hideMark/>
          </w:tcPr>
          <w:p w14:paraId="16B8D9EB" w14:textId="77777777" w:rsidR="004B4982" w:rsidRPr="004B4982" w:rsidRDefault="004B4982" w:rsidP="004B4982">
            <w:pPr>
              <w:spacing w:after="0"/>
              <w:jc w:val="lef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IHKK valdade kokku/ keskmine</w:t>
            </w:r>
          </w:p>
        </w:tc>
        <w:tc>
          <w:tcPr>
            <w:tcW w:w="393" w:type="pct"/>
            <w:shd w:val="clear" w:color="auto" w:fill="auto"/>
            <w:noWrap/>
            <w:hideMark/>
          </w:tcPr>
          <w:p w14:paraId="4C8CC0D2"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419</w:t>
            </w:r>
          </w:p>
        </w:tc>
        <w:tc>
          <w:tcPr>
            <w:tcW w:w="387" w:type="pct"/>
            <w:shd w:val="clear" w:color="auto" w:fill="auto"/>
            <w:noWrap/>
            <w:hideMark/>
          </w:tcPr>
          <w:p w14:paraId="4ECE17D2"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594</w:t>
            </w:r>
          </w:p>
        </w:tc>
        <w:tc>
          <w:tcPr>
            <w:tcW w:w="410" w:type="pct"/>
            <w:shd w:val="clear" w:color="auto" w:fill="auto"/>
            <w:noWrap/>
            <w:hideMark/>
          </w:tcPr>
          <w:p w14:paraId="5374C3D5"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593</w:t>
            </w:r>
          </w:p>
        </w:tc>
        <w:tc>
          <w:tcPr>
            <w:tcW w:w="403" w:type="pct"/>
            <w:shd w:val="clear" w:color="auto" w:fill="auto"/>
            <w:noWrap/>
            <w:hideMark/>
          </w:tcPr>
          <w:p w14:paraId="4189957A"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626</w:t>
            </w:r>
          </w:p>
        </w:tc>
        <w:tc>
          <w:tcPr>
            <w:tcW w:w="398" w:type="pct"/>
            <w:shd w:val="clear" w:color="auto" w:fill="auto"/>
            <w:noWrap/>
            <w:hideMark/>
          </w:tcPr>
          <w:p w14:paraId="56382DA7"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642</w:t>
            </w:r>
          </w:p>
        </w:tc>
        <w:tc>
          <w:tcPr>
            <w:tcW w:w="387" w:type="pct"/>
            <w:shd w:val="clear" w:color="auto" w:fill="auto"/>
            <w:noWrap/>
            <w:hideMark/>
          </w:tcPr>
          <w:p w14:paraId="443C52AF"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42%</w:t>
            </w:r>
          </w:p>
        </w:tc>
        <w:tc>
          <w:tcPr>
            <w:tcW w:w="398" w:type="pct"/>
            <w:shd w:val="clear" w:color="auto" w:fill="auto"/>
            <w:noWrap/>
            <w:hideMark/>
          </w:tcPr>
          <w:p w14:paraId="593CD672"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0%</w:t>
            </w:r>
          </w:p>
        </w:tc>
        <w:tc>
          <w:tcPr>
            <w:tcW w:w="405" w:type="pct"/>
            <w:shd w:val="clear" w:color="auto" w:fill="auto"/>
            <w:noWrap/>
            <w:hideMark/>
          </w:tcPr>
          <w:p w14:paraId="0DFBA936"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6%</w:t>
            </w:r>
          </w:p>
        </w:tc>
        <w:tc>
          <w:tcPr>
            <w:tcW w:w="404" w:type="pct"/>
            <w:shd w:val="clear" w:color="auto" w:fill="auto"/>
            <w:noWrap/>
            <w:hideMark/>
          </w:tcPr>
          <w:p w14:paraId="0A972F46" w14:textId="77777777" w:rsidR="004B4982" w:rsidRPr="004B4982" w:rsidRDefault="004B4982" w:rsidP="004B4982">
            <w:pPr>
              <w:spacing w:after="0"/>
              <w:jc w:val="right"/>
              <w:rPr>
                <w:rFonts w:eastAsia="Times New Roman" w:cs="Times New Roman"/>
                <w:b/>
                <w:bCs/>
                <w:color w:val="000000"/>
                <w:sz w:val="16"/>
                <w:szCs w:val="16"/>
                <w:lang w:eastAsia="et-EE"/>
              </w:rPr>
            </w:pPr>
            <w:r w:rsidRPr="004B4982">
              <w:rPr>
                <w:rFonts w:eastAsia="Times New Roman" w:cs="Times New Roman"/>
                <w:b/>
                <w:bCs/>
                <w:color w:val="000000"/>
                <w:sz w:val="16"/>
                <w:szCs w:val="16"/>
                <w:lang w:eastAsia="et-EE"/>
              </w:rPr>
              <w:t>3%</w:t>
            </w:r>
          </w:p>
        </w:tc>
      </w:tr>
    </w:tbl>
    <w:p w14:paraId="76D2341C" w14:textId="77777777" w:rsidR="008D20C3" w:rsidRDefault="008D20C3" w:rsidP="008D20C3">
      <w:pPr>
        <w:jc w:val="left"/>
      </w:pPr>
    </w:p>
    <w:p w14:paraId="7926067C" w14:textId="303FFF3B" w:rsidR="008D20C3" w:rsidRDefault="008D20C3" w:rsidP="008D20C3">
      <w:r>
        <w:t xml:space="preserve">Arvestada tuleb, et selles koondnumbris sisalduvad ka kõik </w:t>
      </w:r>
      <w:r w:rsidR="002D4B15">
        <w:t>omavalitsustes</w:t>
      </w:r>
      <w:r>
        <w:t xml:space="preserve"> registreer</w:t>
      </w:r>
      <w:r w:rsidR="002D4B15">
        <w:t>i</w:t>
      </w:r>
      <w:r>
        <w:t xml:space="preserve">tud MTÜ-d, sh ka korteriühistud, tegelikult </w:t>
      </w:r>
      <w:r w:rsidR="002D4B15">
        <w:t>I</w:t>
      </w:r>
      <w:r>
        <w:t>HKK piirkonnas tegutsevaid MTÜ-sid on oluliselt vähem.</w:t>
      </w:r>
    </w:p>
    <w:p w14:paraId="42D3CE0A" w14:textId="77777777" w:rsidR="008D20C3" w:rsidRDefault="008D20C3" w:rsidP="008D20C3">
      <w:pPr>
        <w:jc w:val="left"/>
      </w:pPr>
    </w:p>
    <w:p w14:paraId="199D8A41" w14:textId="153E42C5" w:rsidR="008D20C3" w:rsidRPr="00602126" w:rsidRDefault="008D20C3" w:rsidP="00F45539">
      <w:pPr>
        <w:pStyle w:val="Heading2"/>
        <w:numPr>
          <w:ilvl w:val="1"/>
          <w:numId w:val="17"/>
        </w:numPr>
      </w:pPr>
      <w:bookmarkStart w:id="58" w:name="_Ref114145109"/>
      <w:bookmarkStart w:id="59" w:name="_Ref114145110"/>
      <w:bookmarkStart w:id="60" w:name="_Toc116214799"/>
      <w:bookmarkStart w:id="61" w:name="_Toc134114858"/>
      <w:r>
        <w:lastRenderedPageBreak/>
        <w:t>Ettevõtlus</w:t>
      </w:r>
      <w:bookmarkEnd w:id="58"/>
      <w:bookmarkEnd w:id="59"/>
      <w:bookmarkEnd w:id="60"/>
      <w:bookmarkEnd w:id="61"/>
    </w:p>
    <w:p w14:paraId="288AEB4A" w14:textId="6B9AD2DC" w:rsidR="008D20C3" w:rsidRPr="0099459E" w:rsidRDefault="008D20C3" w:rsidP="008D20C3">
      <w:r w:rsidRPr="0099459E">
        <w:t xml:space="preserve">Harjumaa puhul on tegemist </w:t>
      </w:r>
      <w:r>
        <w:t>piirkonnaga</w:t>
      </w:r>
      <w:r w:rsidRPr="0099459E">
        <w:t>, kus peamiste majandussektorite osakaalud on Eesti keskmisest erinevad – eriti suur on erinevus primaarsektori puhul</w:t>
      </w:r>
      <w:r>
        <w:t>,</w:t>
      </w:r>
      <w:r w:rsidRPr="0099459E">
        <w:t xml:space="preserve"> mille osakaal on võrreldes muude Eesti piirkondadega oluliselt madalam</w:t>
      </w:r>
      <w:r w:rsidRPr="008664F5">
        <w:t xml:space="preserve"> </w:t>
      </w:r>
      <w:r w:rsidRPr="0099459E">
        <w:t>Lisaks iseloomustab Harjumaad madalam sekundaarsektori ning Eesti keskmisest kõrgem teenindussektori osakaal</w:t>
      </w:r>
      <w:r w:rsidR="009C693A">
        <w:t xml:space="preserve">. Möödunud aastatel on teenindussektor jätkanud kasvu eelkõige sekundaarsektori arvelt </w:t>
      </w:r>
      <w:r w:rsidR="009C693A" w:rsidRPr="008664F5">
        <w:t>(</w:t>
      </w:r>
      <w:r w:rsidR="009C693A" w:rsidRPr="008664F5">
        <w:fldChar w:fldCharType="begin"/>
      </w:r>
      <w:r w:rsidR="009C693A" w:rsidRPr="008664F5">
        <w:instrText xml:space="preserve"> REF _Ref109988467 \h </w:instrText>
      </w:r>
      <w:r w:rsidR="009C693A" w:rsidRPr="008664F5">
        <w:fldChar w:fldCharType="separate"/>
      </w:r>
      <w:r w:rsidR="00B812C3" w:rsidRPr="00AC1986">
        <w:t xml:space="preserve">Tabel </w:t>
      </w:r>
      <w:r w:rsidR="00B812C3">
        <w:rPr>
          <w:noProof/>
        </w:rPr>
        <w:t>19</w:t>
      </w:r>
      <w:r w:rsidR="009C693A" w:rsidRPr="008664F5">
        <w:fldChar w:fldCharType="end"/>
      </w:r>
      <w:r w:rsidR="009C693A" w:rsidRPr="008664F5">
        <w:t>)</w:t>
      </w:r>
      <w:r w:rsidRPr="0099459E">
        <w:t>.</w:t>
      </w:r>
    </w:p>
    <w:p w14:paraId="74713126" w14:textId="7E085A17" w:rsidR="008D20C3" w:rsidRDefault="008D20C3" w:rsidP="008D20C3">
      <w:pPr>
        <w:pStyle w:val="Caption"/>
      </w:pPr>
      <w:bookmarkStart w:id="62" w:name="_Ref109988467"/>
      <w:r w:rsidRPr="00AC1986">
        <w:t xml:space="preserve">Tabel </w:t>
      </w:r>
      <w:fldSimple w:instr=" SEQ Tabel \* ARABIC ">
        <w:r w:rsidR="00B812C3">
          <w:rPr>
            <w:noProof/>
          </w:rPr>
          <w:t>19</w:t>
        </w:r>
      </w:fldSimple>
      <w:bookmarkEnd w:id="62"/>
      <w:r w:rsidRPr="00AC1986">
        <w:t>. Majandussektorite osakaal hõives 2020 protsentides (Eesti Statistikaamet)</w:t>
      </w:r>
      <w:r w:rsidRPr="009F0D70">
        <w:rPr>
          <w:rStyle w:val="FootnoteReference"/>
        </w:rPr>
        <w:footnoteReference w:id="1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4"/>
        <w:gridCol w:w="947"/>
        <w:gridCol w:w="941"/>
        <w:gridCol w:w="947"/>
        <w:gridCol w:w="941"/>
        <w:gridCol w:w="947"/>
        <w:gridCol w:w="939"/>
      </w:tblGrid>
      <w:tr w:rsidR="009C693A" w:rsidRPr="009C693A" w14:paraId="4DF8609A" w14:textId="77777777" w:rsidTr="009C693A">
        <w:trPr>
          <w:trHeight w:val="204"/>
        </w:trPr>
        <w:tc>
          <w:tcPr>
            <w:tcW w:w="1860" w:type="pct"/>
            <w:shd w:val="clear" w:color="auto" w:fill="auto"/>
            <w:noWrap/>
            <w:hideMark/>
          </w:tcPr>
          <w:p w14:paraId="4D2EFD80" w14:textId="77777777" w:rsidR="009C693A" w:rsidRPr="009C693A" w:rsidRDefault="009C693A" w:rsidP="009C693A">
            <w:pPr>
              <w:spacing w:after="0"/>
              <w:jc w:val="left"/>
              <w:rPr>
                <w:rFonts w:ascii="Times New Roman" w:eastAsia="Times New Roman" w:hAnsi="Times New Roman" w:cs="Times New Roman"/>
                <w:lang w:eastAsia="et-EE"/>
              </w:rPr>
            </w:pPr>
          </w:p>
        </w:tc>
        <w:tc>
          <w:tcPr>
            <w:tcW w:w="1047" w:type="pct"/>
            <w:gridSpan w:val="2"/>
            <w:shd w:val="clear" w:color="auto" w:fill="auto"/>
            <w:noWrap/>
            <w:hideMark/>
          </w:tcPr>
          <w:p w14:paraId="1EBFF995" w14:textId="77777777" w:rsidR="009C693A" w:rsidRPr="009C693A" w:rsidRDefault="009C693A" w:rsidP="009C693A">
            <w:pPr>
              <w:spacing w:after="0"/>
              <w:jc w:val="center"/>
              <w:rPr>
                <w:rFonts w:eastAsia="Times New Roman" w:cs="Times New Roman"/>
                <w:color w:val="000000"/>
                <w:sz w:val="16"/>
                <w:szCs w:val="16"/>
                <w:lang w:eastAsia="et-EE"/>
              </w:rPr>
            </w:pPr>
            <w:r w:rsidRPr="009C693A">
              <w:rPr>
                <w:rFonts w:eastAsia="Times New Roman" w:cs="Times New Roman"/>
                <w:color w:val="000000"/>
                <w:sz w:val="16"/>
                <w:szCs w:val="16"/>
                <w:lang w:eastAsia="et-EE"/>
              </w:rPr>
              <w:t>Primaarsektor</w:t>
            </w:r>
          </w:p>
        </w:tc>
        <w:tc>
          <w:tcPr>
            <w:tcW w:w="1047" w:type="pct"/>
            <w:gridSpan w:val="2"/>
            <w:shd w:val="clear" w:color="auto" w:fill="auto"/>
            <w:noWrap/>
            <w:hideMark/>
          </w:tcPr>
          <w:p w14:paraId="45D69A0D" w14:textId="77777777" w:rsidR="009C693A" w:rsidRPr="009C693A" w:rsidRDefault="009C693A" w:rsidP="009C693A">
            <w:pPr>
              <w:spacing w:after="0"/>
              <w:jc w:val="center"/>
              <w:rPr>
                <w:rFonts w:eastAsia="Times New Roman" w:cs="Times New Roman"/>
                <w:color w:val="000000"/>
                <w:sz w:val="16"/>
                <w:szCs w:val="16"/>
                <w:lang w:eastAsia="et-EE"/>
              </w:rPr>
            </w:pPr>
            <w:r w:rsidRPr="009C693A">
              <w:rPr>
                <w:rFonts w:eastAsia="Times New Roman" w:cs="Times New Roman"/>
                <w:color w:val="000000"/>
                <w:sz w:val="16"/>
                <w:szCs w:val="16"/>
                <w:lang w:eastAsia="et-EE"/>
              </w:rPr>
              <w:t>Sekundaarsektor</w:t>
            </w:r>
          </w:p>
        </w:tc>
        <w:tc>
          <w:tcPr>
            <w:tcW w:w="1047" w:type="pct"/>
            <w:gridSpan w:val="2"/>
            <w:shd w:val="clear" w:color="auto" w:fill="auto"/>
            <w:noWrap/>
            <w:hideMark/>
          </w:tcPr>
          <w:p w14:paraId="54E0C528" w14:textId="77777777" w:rsidR="009C693A" w:rsidRPr="009C693A" w:rsidRDefault="009C693A" w:rsidP="009C693A">
            <w:pPr>
              <w:spacing w:after="0"/>
              <w:jc w:val="center"/>
              <w:rPr>
                <w:rFonts w:eastAsia="Times New Roman" w:cs="Times New Roman"/>
                <w:color w:val="000000"/>
                <w:sz w:val="16"/>
                <w:szCs w:val="16"/>
                <w:lang w:eastAsia="et-EE"/>
              </w:rPr>
            </w:pPr>
            <w:r w:rsidRPr="009C693A">
              <w:rPr>
                <w:rFonts w:eastAsia="Times New Roman" w:cs="Times New Roman"/>
                <w:color w:val="000000"/>
                <w:sz w:val="16"/>
                <w:szCs w:val="16"/>
                <w:lang w:eastAsia="et-EE"/>
              </w:rPr>
              <w:t>Tertsiaarsektor</w:t>
            </w:r>
          </w:p>
        </w:tc>
      </w:tr>
      <w:tr w:rsidR="009C693A" w:rsidRPr="009C693A" w14:paraId="7F0594B6" w14:textId="77777777" w:rsidTr="009C693A">
        <w:trPr>
          <w:trHeight w:val="204"/>
        </w:trPr>
        <w:tc>
          <w:tcPr>
            <w:tcW w:w="1860" w:type="pct"/>
            <w:shd w:val="clear" w:color="auto" w:fill="auto"/>
            <w:noWrap/>
            <w:hideMark/>
          </w:tcPr>
          <w:p w14:paraId="4C9EE250" w14:textId="77777777" w:rsidR="009C693A" w:rsidRPr="009C693A" w:rsidRDefault="009C693A" w:rsidP="009C693A">
            <w:pPr>
              <w:spacing w:after="0"/>
              <w:jc w:val="left"/>
              <w:rPr>
                <w:rFonts w:eastAsia="Times New Roman" w:cs="Times New Roman"/>
                <w:color w:val="000000"/>
                <w:sz w:val="16"/>
                <w:szCs w:val="16"/>
                <w:lang w:eastAsia="et-EE"/>
              </w:rPr>
            </w:pPr>
            <w:r w:rsidRPr="009C693A">
              <w:rPr>
                <w:rFonts w:eastAsia="Times New Roman" w:cs="Times New Roman"/>
                <w:color w:val="000000"/>
                <w:sz w:val="16"/>
                <w:szCs w:val="16"/>
                <w:lang w:eastAsia="et-EE"/>
              </w:rPr>
              <w:t> </w:t>
            </w:r>
          </w:p>
        </w:tc>
        <w:tc>
          <w:tcPr>
            <w:tcW w:w="525" w:type="pct"/>
            <w:shd w:val="clear" w:color="auto" w:fill="auto"/>
            <w:noWrap/>
            <w:hideMark/>
          </w:tcPr>
          <w:p w14:paraId="065D0643"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2016</w:t>
            </w:r>
          </w:p>
        </w:tc>
        <w:tc>
          <w:tcPr>
            <w:tcW w:w="522" w:type="pct"/>
            <w:shd w:val="clear" w:color="auto" w:fill="auto"/>
            <w:noWrap/>
            <w:hideMark/>
          </w:tcPr>
          <w:p w14:paraId="39C5DABC"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2021</w:t>
            </w:r>
          </w:p>
        </w:tc>
        <w:tc>
          <w:tcPr>
            <w:tcW w:w="525" w:type="pct"/>
            <w:shd w:val="clear" w:color="auto" w:fill="auto"/>
            <w:noWrap/>
            <w:hideMark/>
          </w:tcPr>
          <w:p w14:paraId="76652015"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2016</w:t>
            </w:r>
          </w:p>
        </w:tc>
        <w:tc>
          <w:tcPr>
            <w:tcW w:w="522" w:type="pct"/>
            <w:shd w:val="clear" w:color="auto" w:fill="auto"/>
            <w:noWrap/>
            <w:hideMark/>
          </w:tcPr>
          <w:p w14:paraId="208CB1E7"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2021</w:t>
            </w:r>
          </w:p>
        </w:tc>
        <w:tc>
          <w:tcPr>
            <w:tcW w:w="525" w:type="pct"/>
            <w:shd w:val="clear" w:color="auto" w:fill="auto"/>
            <w:noWrap/>
            <w:hideMark/>
          </w:tcPr>
          <w:p w14:paraId="5091B087"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2016</w:t>
            </w:r>
          </w:p>
        </w:tc>
        <w:tc>
          <w:tcPr>
            <w:tcW w:w="522" w:type="pct"/>
            <w:shd w:val="clear" w:color="auto" w:fill="auto"/>
            <w:noWrap/>
            <w:hideMark/>
          </w:tcPr>
          <w:p w14:paraId="002DFB12"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2021</w:t>
            </w:r>
          </w:p>
        </w:tc>
      </w:tr>
      <w:tr w:rsidR="009C693A" w:rsidRPr="009C693A" w14:paraId="3EC96268" w14:textId="77777777" w:rsidTr="009C693A">
        <w:trPr>
          <w:trHeight w:val="204"/>
        </w:trPr>
        <w:tc>
          <w:tcPr>
            <w:tcW w:w="1860" w:type="pct"/>
            <w:shd w:val="clear" w:color="auto" w:fill="auto"/>
            <w:noWrap/>
            <w:hideMark/>
          </w:tcPr>
          <w:p w14:paraId="14270CA6" w14:textId="77777777" w:rsidR="009C693A" w:rsidRPr="009C693A" w:rsidRDefault="009C693A" w:rsidP="009C693A">
            <w:pPr>
              <w:spacing w:after="0"/>
              <w:jc w:val="left"/>
              <w:rPr>
                <w:rFonts w:eastAsia="Times New Roman" w:cs="Times New Roman"/>
                <w:color w:val="000000"/>
                <w:sz w:val="16"/>
                <w:szCs w:val="16"/>
                <w:lang w:eastAsia="et-EE"/>
              </w:rPr>
            </w:pPr>
            <w:r w:rsidRPr="009C693A">
              <w:rPr>
                <w:rFonts w:eastAsia="Times New Roman" w:cs="Times New Roman"/>
                <w:color w:val="000000"/>
                <w:sz w:val="16"/>
                <w:szCs w:val="16"/>
                <w:lang w:eastAsia="et-EE"/>
              </w:rPr>
              <w:t>Eesti</w:t>
            </w:r>
          </w:p>
        </w:tc>
        <w:tc>
          <w:tcPr>
            <w:tcW w:w="525" w:type="pct"/>
            <w:shd w:val="clear" w:color="auto" w:fill="auto"/>
            <w:noWrap/>
            <w:hideMark/>
          </w:tcPr>
          <w:p w14:paraId="391CE7D7"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3,9</w:t>
            </w:r>
          </w:p>
        </w:tc>
        <w:tc>
          <w:tcPr>
            <w:tcW w:w="522" w:type="pct"/>
            <w:shd w:val="clear" w:color="auto" w:fill="auto"/>
            <w:noWrap/>
            <w:hideMark/>
          </w:tcPr>
          <w:p w14:paraId="24F6EB0A"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2,7</w:t>
            </w:r>
          </w:p>
        </w:tc>
        <w:tc>
          <w:tcPr>
            <w:tcW w:w="525" w:type="pct"/>
            <w:shd w:val="clear" w:color="auto" w:fill="auto"/>
            <w:noWrap/>
            <w:hideMark/>
          </w:tcPr>
          <w:p w14:paraId="2FA3A07F"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29,6</w:t>
            </w:r>
          </w:p>
        </w:tc>
        <w:tc>
          <w:tcPr>
            <w:tcW w:w="522" w:type="pct"/>
            <w:shd w:val="clear" w:color="auto" w:fill="auto"/>
            <w:noWrap/>
            <w:hideMark/>
          </w:tcPr>
          <w:p w14:paraId="3350F504"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29</w:t>
            </w:r>
          </w:p>
        </w:tc>
        <w:tc>
          <w:tcPr>
            <w:tcW w:w="525" w:type="pct"/>
            <w:shd w:val="clear" w:color="auto" w:fill="auto"/>
            <w:noWrap/>
            <w:hideMark/>
          </w:tcPr>
          <w:p w14:paraId="43D45BDE"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66,5</w:t>
            </w:r>
          </w:p>
        </w:tc>
        <w:tc>
          <w:tcPr>
            <w:tcW w:w="522" w:type="pct"/>
            <w:shd w:val="clear" w:color="auto" w:fill="auto"/>
            <w:noWrap/>
            <w:hideMark/>
          </w:tcPr>
          <w:p w14:paraId="44D51D14"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68,3</w:t>
            </w:r>
          </w:p>
        </w:tc>
      </w:tr>
      <w:tr w:rsidR="009C693A" w:rsidRPr="009C693A" w14:paraId="174ED699" w14:textId="77777777" w:rsidTr="009C693A">
        <w:trPr>
          <w:trHeight w:val="204"/>
        </w:trPr>
        <w:tc>
          <w:tcPr>
            <w:tcW w:w="1860" w:type="pct"/>
            <w:shd w:val="clear" w:color="auto" w:fill="auto"/>
            <w:noWrap/>
            <w:hideMark/>
          </w:tcPr>
          <w:p w14:paraId="4ED0F6F6" w14:textId="77777777" w:rsidR="009C693A" w:rsidRPr="009C693A" w:rsidRDefault="009C693A" w:rsidP="009C693A">
            <w:pPr>
              <w:spacing w:after="0"/>
              <w:jc w:val="left"/>
              <w:rPr>
                <w:rFonts w:eastAsia="Times New Roman" w:cs="Times New Roman"/>
                <w:color w:val="000000"/>
                <w:sz w:val="16"/>
                <w:szCs w:val="16"/>
                <w:lang w:eastAsia="et-EE"/>
              </w:rPr>
            </w:pPr>
            <w:r w:rsidRPr="009C693A">
              <w:rPr>
                <w:rFonts w:eastAsia="Times New Roman" w:cs="Times New Roman"/>
                <w:color w:val="000000"/>
                <w:sz w:val="16"/>
                <w:szCs w:val="16"/>
                <w:lang w:eastAsia="et-EE"/>
              </w:rPr>
              <w:t>Harju maakond</w:t>
            </w:r>
          </w:p>
        </w:tc>
        <w:tc>
          <w:tcPr>
            <w:tcW w:w="525" w:type="pct"/>
            <w:shd w:val="clear" w:color="auto" w:fill="auto"/>
            <w:noWrap/>
            <w:hideMark/>
          </w:tcPr>
          <w:p w14:paraId="419F2AA3"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0,8</w:t>
            </w:r>
          </w:p>
        </w:tc>
        <w:tc>
          <w:tcPr>
            <w:tcW w:w="522" w:type="pct"/>
            <w:shd w:val="clear" w:color="auto" w:fill="auto"/>
            <w:noWrap/>
            <w:hideMark/>
          </w:tcPr>
          <w:p w14:paraId="12337EF1"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0,7</w:t>
            </w:r>
          </w:p>
        </w:tc>
        <w:tc>
          <w:tcPr>
            <w:tcW w:w="525" w:type="pct"/>
            <w:shd w:val="clear" w:color="auto" w:fill="auto"/>
            <w:noWrap/>
            <w:hideMark/>
          </w:tcPr>
          <w:p w14:paraId="5C99A137"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25,8</w:t>
            </w:r>
          </w:p>
        </w:tc>
        <w:tc>
          <w:tcPr>
            <w:tcW w:w="522" w:type="pct"/>
            <w:shd w:val="clear" w:color="auto" w:fill="auto"/>
            <w:noWrap/>
            <w:hideMark/>
          </w:tcPr>
          <w:p w14:paraId="0CCAA7A1"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23,9</w:t>
            </w:r>
          </w:p>
        </w:tc>
        <w:tc>
          <w:tcPr>
            <w:tcW w:w="525" w:type="pct"/>
            <w:shd w:val="clear" w:color="auto" w:fill="auto"/>
            <w:noWrap/>
            <w:hideMark/>
          </w:tcPr>
          <w:p w14:paraId="558D8D80"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73,4</w:t>
            </w:r>
          </w:p>
        </w:tc>
        <w:tc>
          <w:tcPr>
            <w:tcW w:w="522" w:type="pct"/>
            <w:shd w:val="clear" w:color="auto" w:fill="auto"/>
            <w:noWrap/>
            <w:hideMark/>
          </w:tcPr>
          <w:p w14:paraId="327A4250"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75,4</w:t>
            </w:r>
          </w:p>
        </w:tc>
      </w:tr>
      <w:tr w:rsidR="009C693A" w:rsidRPr="009C693A" w14:paraId="6BC52634" w14:textId="77777777" w:rsidTr="009C693A">
        <w:trPr>
          <w:trHeight w:val="204"/>
        </w:trPr>
        <w:tc>
          <w:tcPr>
            <w:tcW w:w="1860" w:type="pct"/>
            <w:shd w:val="clear" w:color="auto" w:fill="auto"/>
            <w:noWrap/>
            <w:hideMark/>
          </w:tcPr>
          <w:p w14:paraId="468B75C3" w14:textId="77777777" w:rsidR="009C693A" w:rsidRPr="009C693A" w:rsidRDefault="009C693A" w:rsidP="009C693A">
            <w:pPr>
              <w:spacing w:after="0"/>
              <w:jc w:val="left"/>
              <w:rPr>
                <w:rFonts w:eastAsia="Times New Roman" w:cs="Times New Roman"/>
                <w:color w:val="000000"/>
                <w:sz w:val="16"/>
                <w:szCs w:val="16"/>
                <w:lang w:eastAsia="et-EE"/>
              </w:rPr>
            </w:pPr>
            <w:r w:rsidRPr="009C693A">
              <w:rPr>
                <w:rFonts w:eastAsia="Times New Roman" w:cs="Times New Roman"/>
                <w:color w:val="000000"/>
                <w:sz w:val="16"/>
                <w:szCs w:val="16"/>
                <w:lang w:eastAsia="et-EE"/>
              </w:rPr>
              <w:t>Harju maakond, v.a Tallinn</w:t>
            </w:r>
          </w:p>
        </w:tc>
        <w:tc>
          <w:tcPr>
            <w:tcW w:w="525" w:type="pct"/>
            <w:shd w:val="clear" w:color="auto" w:fill="auto"/>
            <w:noWrap/>
            <w:hideMark/>
          </w:tcPr>
          <w:p w14:paraId="6F318CEF" w14:textId="77777777" w:rsidR="009C693A" w:rsidRPr="009C693A" w:rsidRDefault="009C693A" w:rsidP="009C693A">
            <w:pPr>
              <w:spacing w:after="0"/>
              <w:jc w:val="left"/>
              <w:rPr>
                <w:rFonts w:eastAsia="Times New Roman" w:cs="Times New Roman"/>
                <w:color w:val="000000"/>
                <w:sz w:val="16"/>
                <w:szCs w:val="16"/>
                <w:lang w:eastAsia="et-EE"/>
              </w:rPr>
            </w:pPr>
          </w:p>
        </w:tc>
        <w:tc>
          <w:tcPr>
            <w:tcW w:w="522" w:type="pct"/>
            <w:shd w:val="clear" w:color="auto" w:fill="auto"/>
            <w:noWrap/>
            <w:hideMark/>
          </w:tcPr>
          <w:p w14:paraId="5AF89785"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1,6</w:t>
            </w:r>
          </w:p>
        </w:tc>
        <w:tc>
          <w:tcPr>
            <w:tcW w:w="525" w:type="pct"/>
            <w:shd w:val="clear" w:color="auto" w:fill="auto"/>
            <w:noWrap/>
            <w:hideMark/>
          </w:tcPr>
          <w:p w14:paraId="0DD9BC56" w14:textId="77777777" w:rsidR="009C693A" w:rsidRPr="009C693A" w:rsidRDefault="009C693A" w:rsidP="009C693A">
            <w:pPr>
              <w:spacing w:after="0"/>
              <w:jc w:val="left"/>
              <w:rPr>
                <w:rFonts w:eastAsia="Times New Roman" w:cs="Times New Roman"/>
                <w:color w:val="000000"/>
                <w:sz w:val="16"/>
                <w:szCs w:val="16"/>
                <w:lang w:eastAsia="et-EE"/>
              </w:rPr>
            </w:pPr>
            <w:r w:rsidRPr="009C693A">
              <w:rPr>
                <w:rFonts w:eastAsia="Times New Roman" w:cs="Times New Roman"/>
                <w:color w:val="000000"/>
                <w:sz w:val="16"/>
                <w:szCs w:val="16"/>
                <w:lang w:eastAsia="et-EE"/>
              </w:rPr>
              <w:t> </w:t>
            </w:r>
          </w:p>
        </w:tc>
        <w:tc>
          <w:tcPr>
            <w:tcW w:w="522" w:type="pct"/>
            <w:shd w:val="clear" w:color="auto" w:fill="auto"/>
            <w:noWrap/>
            <w:hideMark/>
          </w:tcPr>
          <w:p w14:paraId="751ADBBF"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25,6</w:t>
            </w:r>
          </w:p>
        </w:tc>
        <w:tc>
          <w:tcPr>
            <w:tcW w:w="525" w:type="pct"/>
            <w:shd w:val="clear" w:color="auto" w:fill="auto"/>
            <w:noWrap/>
            <w:hideMark/>
          </w:tcPr>
          <w:p w14:paraId="226D2A8C" w14:textId="77777777" w:rsidR="009C693A" w:rsidRPr="009C693A" w:rsidRDefault="009C693A" w:rsidP="009C693A">
            <w:pPr>
              <w:spacing w:after="0"/>
              <w:jc w:val="right"/>
              <w:rPr>
                <w:rFonts w:eastAsia="Times New Roman" w:cs="Times New Roman"/>
                <w:color w:val="000000"/>
                <w:sz w:val="16"/>
                <w:szCs w:val="16"/>
                <w:lang w:eastAsia="et-EE"/>
              </w:rPr>
            </w:pPr>
          </w:p>
        </w:tc>
        <w:tc>
          <w:tcPr>
            <w:tcW w:w="522" w:type="pct"/>
            <w:shd w:val="clear" w:color="auto" w:fill="auto"/>
            <w:noWrap/>
            <w:hideMark/>
          </w:tcPr>
          <w:p w14:paraId="5105EF96" w14:textId="77777777" w:rsidR="009C693A" w:rsidRPr="009C693A" w:rsidRDefault="009C693A" w:rsidP="009C693A">
            <w:pPr>
              <w:spacing w:after="0"/>
              <w:jc w:val="right"/>
              <w:rPr>
                <w:rFonts w:eastAsia="Times New Roman" w:cs="Times New Roman"/>
                <w:color w:val="000000"/>
                <w:sz w:val="16"/>
                <w:szCs w:val="16"/>
                <w:lang w:eastAsia="et-EE"/>
              </w:rPr>
            </w:pPr>
            <w:r w:rsidRPr="009C693A">
              <w:rPr>
                <w:rFonts w:eastAsia="Times New Roman" w:cs="Times New Roman"/>
                <w:color w:val="000000"/>
                <w:sz w:val="16"/>
                <w:szCs w:val="16"/>
                <w:lang w:eastAsia="et-EE"/>
              </w:rPr>
              <w:t>72,8</w:t>
            </w:r>
          </w:p>
        </w:tc>
      </w:tr>
    </w:tbl>
    <w:p w14:paraId="0235AE84" w14:textId="77777777" w:rsidR="008D20C3" w:rsidRPr="00CB77D4" w:rsidRDefault="008D20C3" w:rsidP="008D20C3"/>
    <w:p w14:paraId="7BD9BF2A" w14:textId="019EA1C1" w:rsidR="0095538F" w:rsidRDefault="008D20C3" w:rsidP="008D20C3">
      <w:r w:rsidRPr="00CB77D4">
        <w:t xml:space="preserve">Majanduslikult aktiivsete ettevõtete suhtarv 1000 elaniku kohta </w:t>
      </w:r>
      <w:r w:rsidR="0095538F">
        <w:t>I</w:t>
      </w:r>
      <w:r w:rsidRPr="00CB77D4">
        <w:t>HKK piirkonna valdades</w:t>
      </w:r>
      <w:r w:rsidR="0095538F">
        <w:t xml:space="preserve"> madalam kui</w:t>
      </w:r>
      <w:r w:rsidRPr="00CB77D4">
        <w:t xml:space="preserve"> </w:t>
      </w:r>
      <w:r>
        <w:t>E</w:t>
      </w:r>
      <w:r w:rsidRPr="00CB77D4">
        <w:t>esti keskmi</w:t>
      </w:r>
      <w:r w:rsidR="0095538F">
        <w:t>ne</w:t>
      </w:r>
      <w:r w:rsidRPr="00CB77D4">
        <w:t xml:space="preserve"> (87,3 ettevõtet 1000 elaniku kohta)</w:t>
      </w:r>
      <w:r w:rsidR="0095538F">
        <w:t xml:space="preserve"> ja u kaks korda madalam kui Harjumaa keskmine (112,7). Piirkonna siseselt on näitaja kõrgem Kose vallas 869) ja Raasiku vallas (68,3) ning madalam Anija vallas (51,2 </w:t>
      </w:r>
      <w:r w:rsidR="0095538F" w:rsidRPr="00CB77D4">
        <w:t>3 ettevõtet 1000 elaniku kohta</w:t>
      </w:r>
      <w:r w:rsidR="0095538F">
        <w:t>).</w:t>
      </w:r>
    </w:p>
    <w:p w14:paraId="5581FA9C" w14:textId="2B484D8E" w:rsidR="008D20C3" w:rsidRPr="00CB77D4" w:rsidRDefault="008D20C3" w:rsidP="008D20C3">
      <w:r w:rsidRPr="00CB77D4">
        <w:t>Ettevõtete s</w:t>
      </w:r>
      <w:r>
        <w:t>ü</w:t>
      </w:r>
      <w:r w:rsidRPr="00CB77D4">
        <w:t>nni- ja surmam</w:t>
      </w:r>
      <w:r>
        <w:t>ää</w:t>
      </w:r>
      <w:r w:rsidRPr="00CB77D4">
        <w:t xml:space="preserve">r on </w:t>
      </w:r>
      <w:r w:rsidR="00A32B5A">
        <w:t>omavalitsustes</w:t>
      </w:r>
      <w:r w:rsidRPr="00CB77D4">
        <w:t xml:space="preserve"> </w:t>
      </w:r>
      <w:r w:rsidR="00A32B5A">
        <w:t>olnud</w:t>
      </w:r>
      <w:r w:rsidRPr="00CB77D4">
        <w:t xml:space="preserve"> Eesti keskmise</w:t>
      </w:r>
      <w:r w:rsidR="004F1AA2">
        <w:t>s</w:t>
      </w:r>
      <w:r w:rsidR="00A32B5A">
        <w:t>t</w:t>
      </w:r>
      <w:r w:rsidRPr="00CB77D4">
        <w:t xml:space="preserve"> taseme</w:t>
      </w:r>
      <w:r w:rsidR="00A32B5A">
        <w:t xml:space="preserve">st üldjuhul madalam. </w:t>
      </w:r>
      <w:r w:rsidRPr="00CB77D4">
        <w:t>See n</w:t>
      </w:r>
      <w:r>
        <w:t>ä</w:t>
      </w:r>
      <w:r w:rsidRPr="00CB77D4">
        <w:t>itab, et nii asutatud ettevõtete osat</w:t>
      </w:r>
      <w:r>
        <w:t>ä</w:t>
      </w:r>
      <w:r w:rsidRPr="00CB77D4">
        <w:t>htsus tegutsevate ettevõtete arvus kui tegevuse lõpetanud ettevõtete osat</w:t>
      </w:r>
      <w:r>
        <w:t>ä</w:t>
      </w:r>
      <w:r w:rsidRPr="00CB77D4">
        <w:t xml:space="preserve">htsus tegutsevate ettevõtete arvus on </w:t>
      </w:r>
      <w:r w:rsidR="00A32B5A">
        <w:t>piirkonnas madalam</w:t>
      </w:r>
      <w:r w:rsidRPr="00CB77D4">
        <w:t xml:space="preserve"> suurem, </w:t>
      </w:r>
      <w:r w:rsidR="000D2967">
        <w:t xml:space="preserve">st piirkonna </w:t>
      </w:r>
      <w:r w:rsidRPr="00CB77D4">
        <w:t>on ettevõtted</w:t>
      </w:r>
      <w:r w:rsidR="000D2967">
        <w:t xml:space="preserve"> on keskmisest</w:t>
      </w:r>
      <w:r w:rsidRPr="00CB77D4">
        <w:t xml:space="preserve"> p</w:t>
      </w:r>
      <w:r>
        <w:t>ü</w:t>
      </w:r>
      <w:r w:rsidRPr="00CB77D4">
        <w:t>sivamad (</w:t>
      </w:r>
      <w:r w:rsidRPr="00CB77D4">
        <w:fldChar w:fldCharType="begin"/>
      </w:r>
      <w:r w:rsidRPr="00CB77D4">
        <w:instrText xml:space="preserve"> REF _Ref112803888 \h  \* MERGEFORMAT </w:instrText>
      </w:r>
      <w:r w:rsidRPr="00CB77D4">
        <w:fldChar w:fldCharType="separate"/>
      </w:r>
      <w:r w:rsidR="000922ED" w:rsidRPr="00332A11">
        <w:t xml:space="preserve">Tabel </w:t>
      </w:r>
      <w:r w:rsidR="000922ED">
        <w:rPr>
          <w:noProof/>
        </w:rPr>
        <w:t>20</w:t>
      </w:r>
      <w:r w:rsidRPr="00CB77D4">
        <w:fldChar w:fldCharType="end"/>
      </w:r>
      <w:r w:rsidRPr="00CB77D4">
        <w:t>)</w:t>
      </w:r>
      <w:r>
        <w:t>.</w:t>
      </w:r>
    </w:p>
    <w:p w14:paraId="76780670" w14:textId="75D722A7" w:rsidR="008D20C3" w:rsidRDefault="008D20C3" w:rsidP="008D20C3">
      <w:pPr>
        <w:pStyle w:val="Caption"/>
      </w:pPr>
      <w:bookmarkStart w:id="63" w:name="_Ref112803888"/>
      <w:r w:rsidRPr="00332A11">
        <w:t xml:space="preserve">Tabel </w:t>
      </w:r>
      <w:fldSimple w:instr=" SEQ Tabel \* ARABIC ">
        <w:r w:rsidR="000922ED">
          <w:rPr>
            <w:noProof/>
          </w:rPr>
          <w:t>20</w:t>
        </w:r>
      </w:fldSimple>
      <w:bookmarkEnd w:id="63"/>
      <w:r w:rsidRPr="00332A11">
        <w:t>. Majanduslikult aktiivsed ettevõtted ja ettevõtete s</w:t>
      </w:r>
      <w:r>
        <w:t>ü</w:t>
      </w:r>
      <w:r w:rsidRPr="00332A11">
        <w:t>nni- ja surmam</w:t>
      </w:r>
      <w:r>
        <w:t>ää</w:t>
      </w:r>
      <w:r w:rsidRPr="00332A11">
        <w:t>r (Statistikaamet)</w:t>
      </w:r>
      <w:r w:rsidRPr="00332A11">
        <w:rPr>
          <w:rStyle w:val="FootnoteReference"/>
        </w:rPr>
        <w:t xml:space="preserve"> </w:t>
      </w:r>
      <w:r w:rsidRPr="00332A11">
        <w:rPr>
          <w:rStyle w:val="FootnoteReference"/>
        </w:rPr>
        <w:footnoteReference w:id="20"/>
      </w:r>
    </w:p>
    <w:tbl>
      <w:tblPr>
        <w:tblW w:w="5000" w:type="pct"/>
        <w:tblCellMar>
          <w:left w:w="70" w:type="dxa"/>
          <w:right w:w="70" w:type="dxa"/>
        </w:tblCellMar>
        <w:tblLook w:val="04A0" w:firstRow="1" w:lastRow="0" w:firstColumn="1" w:lastColumn="0" w:noHBand="0" w:noVBand="1"/>
      </w:tblPr>
      <w:tblGrid>
        <w:gridCol w:w="2418"/>
        <w:gridCol w:w="2303"/>
        <w:gridCol w:w="1435"/>
        <w:gridCol w:w="1435"/>
        <w:gridCol w:w="1435"/>
      </w:tblGrid>
      <w:tr w:rsidR="0095538F" w:rsidRPr="0095538F" w14:paraId="5FCFBA64" w14:textId="77777777" w:rsidTr="0095538F">
        <w:trPr>
          <w:trHeight w:val="204"/>
        </w:trPr>
        <w:tc>
          <w:tcPr>
            <w:tcW w:w="1339" w:type="pct"/>
            <w:tcBorders>
              <w:top w:val="nil"/>
              <w:left w:val="nil"/>
              <w:bottom w:val="single" w:sz="4" w:space="0" w:color="auto"/>
              <w:right w:val="nil"/>
            </w:tcBorders>
            <w:shd w:val="clear" w:color="auto" w:fill="auto"/>
            <w:noWrap/>
            <w:hideMark/>
          </w:tcPr>
          <w:p w14:paraId="216816F4" w14:textId="77777777" w:rsidR="0095538F" w:rsidRPr="0095538F" w:rsidRDefault="0095538F" w:rsidP="0095538F">
            <w:pPr>
              <w:spacing w:after="0"/>
              <w:jc w:val="right"/>
              <w:rPr>
                <w:rFonts w:eastAsia="Times New Roman" w:cs="Times New Roman"/>
                <w:b/>
                <w:bCs/>
                <w:color w:val="000000"/>
                <w:sz w:val="16"/>
                <w:szCs w:val="16"/>
                <w:lang w:eastAsia="et-EE"/>
              </w:rPr>
            </w:pPr>
            <w:r w:rsidRPr="0095538F">
              <w:rPr>
                <w:rFonts w:eastAsia="Times New Roman" w:cs="Times New Roman"/>
                <w:b/>
                <w:bCs/>
                <w:color w:val="000000"/>
                <w:sz w:val="16"/>
                <w:szCs w:val="16"/>
                <w:lang w:eastAsia="et-EE"/>
              </w:rPr>
              <w:t> </w:t>
            </w:r>
          </w:p>
        </w:tc>
        <w:tc>
          <w:tcPr>
            <w:tcW w:w="1276" w:type="pct"/>
            <w:tcBorders>
              <w:top w:val="nil"/>
              <w:left w:val="nil"/>
              <w:bottom w:val="single" w:sz="4" w:space="0" w:color="auto"/>
              <w:right w:val="nil"/>
            </w:tcBorders>
            <w:shd w:val="clear" w:color="auto" w:fill="auto"/>
            <w:noWrap/>
            <w:hideMark/>
          </w:tcPr>
          <w:p w14:paraId="31456376" w14:textId="77777777" w:rsidR="0095538F" w:rsidRPr="0095538F" w:rsidRDefault="0095538F" w:rsidP="0095538F">
            <w:pPr>
              <w:spacing w:after="0"/>
              <w:jc w:val="right"/>
              <w:rPr>
                <w:rFonts w:eastAsia="Times New Roman" w:cs="Times New Roman"/>
                <w:b/>
                <w:bCs/>
                <w:color w:val="000000"/>
                <w:sz w:val="16"/>
                <w:szCs w:val="16"/>
                <w:lang w:eastAsia="et-EE"/>
              </w:rPr>
            </w:pPr>
            <w:r w:rsidRPr="0095538F">
              <w:rPr>
                <w:rFonts w:eastAsia="Times New Roman" w:cs="Times New Roman"/>
                <w:b/>
                <w:bCs/>
                <w:color w:val="000000"/>
                <w:sz w:val="16"/>
                <w:szCs w:val="16"/>
                <w:lang w:eastAsia="et-EE"/>
              </w:rPr>
              <w:t> </w:t>
            </w:r>
          </w:p>
        </w:tc>
        <w:tc>
          <w:tcPr>
            <w:tcW w:w="795" w:type="pct"/>
            <w:tcBorders>
              <w:top w:val="nil"/>
              <w:left w:val="nil"/>
              <w:bottom w:val="single" w:sz="4" w:space="0" w:color="auto"/>
              <w:right w:val="nil"/>
            </w:tcBorders>
            <w:shd w:val="clear" w:color="auto" w:fill="auto"/>
            <w:noWrap/>
            <w:hideMark/>
          </w:tcPr>
          <w:p w14:paraId="4E057105" w14:textId="77777777" w:rsidR="0095538F" w:rsidRPr="0095538F" w:rsidRDefault="0095538F" w:rsidP="0095538F">
            <w:pPr>
              <w:spacing w:after="0"/>
              <w:jc w:val="right"/>
              <w:rPr>
                <w:rFonts w:eastAsia="Times New Roman" w:cs="Times New Roman"/>
                <w:b/>
                <w:bCs/>
                <w:color w:val="000000"/>
                <w:sz w:val="16"/>
                <w:szCs w:val="16"/>
                <w:lang w:eastAsia="et-EE"/>
              </w:rPr>
            </w:pPr>
            <w:r w:rsidRPr="0095538F">
              <w:rPr>
                <w:rFonts w:eastAsia="Times New Roman" w:cs="Times New Roman"/>
                <w:b/>
                <w:bCs/>
                <w:color w:val="000000"/>
                <w:sz w:val="16"/>
                <w:szCs w:val="16"/>
                <w:lang w:eastAsia="et-EE"/>
              </w:rPr>
              <w:t>2018</w:t>
            </w:r>
          </w:p>
        </w:tc>
        <w:tc>
          <w:tcPr>
            <w:tcW w:w="795" w:type="pct"/>
            <w:tcBorders>
              <w:top w:val="nil"/>
              <w:left w:val="nil"/>
              <w:bottom w:val="single" w:sz="4" w:space="0" w:color="auto"/>
              <w:right w:val="nil"/>
            </w:tcBorders>
            <w:shd w:val="clear" w:color="auto" w:fill="auto"/>
            <w:noWrap/>
            <w:hideMark/>
          </w:tcPr>
          <w:p w14:paraId="41CDADC6" w14:textId="77777777" w:rsidR="0095538F" w:rsidRPr="0095538F" w:rsidRDefault="0095538F" w:rsidP="0095538F">
            <w:pPr>
              <w:spacing w:after="0"/>
              <w:jc w:val="right"/>
              <w:rPr>
                <w:rFonts w:eastAsia="Times New Roman" w:cs="Times New Roman"/>
                <w:b/>
                <w:bCs/>
                <w:color w:val="000000"/>
                <w:sz w:val="16"/>
                <w:szCs w:val="16"/>
                <w:lang w:eastAsia="et-EE"/>
              </w:rPr>
            </w:pPr>
            <w:r w:rsidRPr="0095538F">
              <w:rPr>
                <w:rFonts w:eastAsia="Times New Roman" w:cs="Times New Roman"/>
                <w:b/>
                <w:bCs/>
                <w:color w:val="000000"/>
                <w:sz w:val="16"/>
                <w:szCs w:val="16"/>
                <w:lang w:eastAsia="et-EE"/>
              </w:rPr>
              <w:t>2019</w:t>
            </w:r>
          </w:p>
        </w:tc>
        <w:tc>
          <w:tcPr>
            <w:tcW w:w="795" w:type="pct"/>
            <w:tcBorders>
              <w:top w:val="nil"/>
              <w:left w:val="nil"/>
              <w:bottom w:val="single" w:sz="4" w:space="0" w:color="auto"/>
              <w:right w:val="nil"/>
            </w:tcBorders>
            <w:shd w:val="clear" w:color="auto" w:fill="auto"/>
            <w:noWrap/>
            <w:hideMark/>
          </w:tcPr>
          <w:p w14:paraId="0A90606C" w14:textId="77777777" w:rsidR="0095538F" w:rsidRPr="0095538F" w:rsidRDefault="0095538F" w:rsidP="0095538F">
            <w:pPr>
              <w:spacing w:after="0"/>
              <w:jc w:val="right"/>
              <w:rPr>
                <w:rFonts w:eastAsia="Times New Roman" w:cs="Times New Roman"/>
                <w:b/>
                <w:bCs/>
                <w:color w:val="000000"/>
                <w:sz w:val="16"/>
                <w:szCs w:val="16"/>
                <w:lang w:eastAsia="et-EE"/>
              </w:rPr>
            </w:pPr>
            <w:r w:rsidRPr="0095538F">
              <w:rPr>
                <w:rFonts w:eastAsia="Times New Roman" w:cs="Times New Roman"/>
                <w:b/>
                <w:bCs/>
                <w:color w:val="000000"/>
                <w:sz w:val="16"/>
                <w:szCs w:val="16"/>
                <w:lang w:eastAsia="et-EE"/>
              </w:rPr>
              <w:t>2020</w:t>
            </w:r>
          </w:p>
        </w:tc>
      </w:tr>
      <w:tr w:rsidR="0095538F" w:rsidRPr="0095538F" w14:paraId="162604C5" w14:textId="77777777" w:rsidTr="0095538F">
        <w:trPr>
          <w:trHeight w:val="204"/>
        </w:trPr>
        <w:tc>
          <w:tcPr>
            <w:tcW w:w="1339" w:type="pct"/>
            <w:tcBorders>
              <w:top w:val="nil"/>
              <w:left w:val="nil"/>
              <w:bottom w:val="nil"/>
              <w:right w:val="nil"/>
            </w:tcBorders>
            <w:shd w:val="clear" w:color="auto" w:fill="auto"/>
            <w:noWrap/>
            <w:hideMark/>
          </w:tcPr>
          <w:p w14:paraId="3F2E8025"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Eesti</w:t>
            </w:r>
          </w:p>
        </w:tc>
        <w:tc>
          <w:tcPr>
            <w:tcW w:w="1276" w:type="pct"/>
            <w:vMerge w:val="restart"/>
            <w:tcBorders>
              <w:top w:val="nil"/>
              <w:left w:val="nil"/>
              <w:bottom w:val="single" w:sz="4" w:space="0" w:color="000000"/>
              <w:right w:val="nil"/>
            </w:tcBorders>
            <w:shd w:val="clear" w:color="auto" w:fill="auto"/>
            <w:hideMark/>
          </w:tcPr>
          <w:p w14:paraId="75F6E1E8" w14:textId="77777777" w:rsidR="0095538F" w:rsidRPr="0095538F" w:rsidRDefault="0095538F" w:rsidP="00DE3561">
            <w:pPr>
              <w:spacing w:after="0"/>
              <w:jc w:val="center"/>
              <w:rPr>
                <w:rFonts w:eastAsia="Times New Roman" w:cs="Times New Roman"/>
                <w:color w:val="000000"/>
                <w:sz w:val="16"/>
                <w:szCs w:val="16"/>
                <w:lang w:eastAsia="et-EE"/>
              </w:rPr>
            </w:pPr>
            <w:r w:rsidRPr="0095538F">
              <w:rPr>
                <w:rFonts w:eastAsia="Times New Roman" w:cs="Times New Roman"/>
                <w:color w:val="000000"/>
                <w:sz w:val="16"/>
                <w:szCs w:val="16"/>
                <w:lang w:eastAsia="et-EE"/>
              </w:rPr>
              <w:t>Aktiivsete ettevõtete arv</w:t>
            </w:r>
          </w:p>
        </w:tc>
        <w:tc>
          <w:tcPr>
            <w:tcW w:w="795" w:type="pct"/>
            <w:tcBorders>
              <w:top w:val="nil"/>
              <w:left w:val="nil"/>
              <w:bottom w:val="nil"/>
              <w:right w:val="nil"/>
            </w:tcBorders>
            <w:shd w:val="clear" w:color="auto" w:fill="auto"/>
            <w:noWrap/>
            <w:hideMark/>
          </w:tcPr>
          <w:p w14:paraId="1B4572A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108465</w:t>
            </w:r>
          </w:p>
        </w:tc>
        <w:tc>
          <w:tcPr>
            <w:tcW w:w="795" w:type="pct"/>
            <w:tcBorders>
              <w:top w:val="nil"/>
              <w:left w:val="nil"/>
              <w:bottom w:val="nil"/>
              <w:right w:val="nil"/>
            </w:tcBorders>
            <w:shd w:val="clear" w:color="auto" w:fill="auto"/>
            <w:noWrap/>
            <w:hideMark/>
          </w:tcPr>
          <w:p w14:paraId="524C1D6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110446</w:t>
            </w:r>
          </w:p>
        </w:tc>
        <w:tc>
          <w:tcPr>
            <w:tcW w:w="795" w:type="pct"/>
            <w:tcBorders>
              <w:top w:val="nil"/>
              <w:left w:val="nil"/>
              <w:bottom w:val="nil"/>
              <w:right w:val="nil"/>
            </w:tcBorders>
            <w:shd w:val="clear" w:color="auto" w:fill="auto"/>
            <w:noWrap/>
            <w:hideMark/>
          </w:tcPr>
          <w:p w14:paraId="4D10BCC1"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113883</w:t>
            </w:r>
          </w:p>
        </w:tc>
      </w:tr>
      <w:tr w:rsidR="0095538F" w:rsidRPr="0095538F" w14:paraId="69A3CDC2" w14:textId="77777777" w:rsidTr="0095538F">
        <w:trPr>
          <w:trHeight w:val="204"/>
        </w:trPr>
        <w:tc>
          <w:tcPr>
            <w:tcW w:w="1339" w:type="pct"/>
            <w:tcBorders>
              <w:top w:val="nil"/>
              <w:left w:val="nil"/>
              <w:bottom w:val="nil"/>
              <w:right w:val="nil"/>
            </w:tcBorders>
            <w:shd w:val="clear" w:color="auto" w:fill="auto"/>
            <w:noWrap/>
            <w:hideMark/>
          </w:tcPr>
          <w:p w14:paraId="4B91A613"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Harju maakond</w:t>
            </w:r>
          </w:p>
        </w:tc>
        <w:tc>
          <w:tcPr>
            <w:tcW w:w="1276" w:type="pct"/>
            <w:vMerge/>
            <w:tcBorders>
              <w:top w:val="nil"/>
              <w:left w:val="nil"/>
              <w:bottom w:val="single" w:sz="4" w:space="0" w:color="000000"/>
              <w:right w:val="nil"/>
            </w:tcBorders>
            <w:vAlign w:val="center"/>
            <w:hideMark/>
          </w:tcPr>
          <w:p w14:paraId="2D9CFCB2"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auto" w:fill="auto"/>
            <w:noWrap/>
            <w:hideMark/>
          </w:tcPr>
          <w:p w14:paraId="7A9711AD"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64342</w:t>
            </w:r>
          </w:p>
        </w:tc>
        <w:tc>
          <w:tcPr>
            <w:tcW w:w="795" w:type="pct"/>
            <w:tcBorders>
              <w:top w:val="nil"/>
              <w:left w:val="nil"/>
              <w:bottom w:val="nil"/>
              <w:right w:val="nil"/>
            </w:tcBorders>
            <w:shd w:val="clear" w:color="auto" w:fill="auto"/>
            <w:noWrap/>
            <w:hideMark/>
          </w:tcPr>
          <w:p w14:paraId="108E11F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65776</w:t>
            </w:r>
          </w:p>
        </w:tc>
        <w:tc>
          <w:tcPr>
            <w:tcW w:w="795" w:type="pct"/>
            <w:tcBorders>
              <w:top w:val="nil"/>
              <w:left w:val="nil"/>
              <w:bottom w:val="nil"/>
              <w:right w:val="nil"/>
            </w:tcBorders>
            <w:shd w:val="clear" w:color="auto" w:fill="auto"/>
            <w:noWrap/>
            <w:hideMark/>
          </w:tcPr>
          <w:p w14:paraId="3553C470"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68214</w:t>
            </w:r>
          </w:p>
        </w:tc>
      </w:tr>
      <w:tr w:rsidR="0095538F" w:rsidRPr="0095538F" w14:paraId="62C7D96E" w14:textId="77777777" w:rsidTr="0095538F">
        <w:trPr>
          <w:trHeight w:val="204"/>
        </w:trPr>
        <w:tc>
          <w:tcPr>
            <w:tcW w:w="1339" w:type="pct"/>
            <w:tcBorders>
              <w:top w:val="nil"/>
              <w:left w:val="nil"/>
              <w:bottom w:val="nil"/>
              <w:right w:val="nil"/>
            </w:tcBorders>
            <w:shd w:val="clear" w:color="000000" w:fill="DBE1D2"/>
            <w:noWrap/>
            <w:hideMark/>
          </w:tcPr>
          <w:p w14:paraId="4C1979D8"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Anija vald</w:t>
            </w:r>
          </w:p>
        </w:tc>
        <w:tc>
          <w:tcPr>
            <w:tcW w:w="1276" w:type="pct"/>
            <w:vMerge/>
            <w:tcBorders>
              <w:top w:val="nil"/>
              <w:left w:val="nil"/>
              <w:bottom w:val="single" w:sz="4" w:space="0" w:color="000000"/>
              <w:right w:val="nil"/>
            </w:tcBorders>
            <w:vAlign w:val="center"/>
            <w:hideMark/>
          </w:tcPr>
          <w:p w14:paraId="086442AB"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000000" w:fill="DBE1D2"/>
            <w:noWrap/>
            <w:hideMark/>
          </w:tcPr>
          <w:p w14:paraId="095E3C84"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318</w:t>
            </w:r>
          </w:p>
        </w:tc>
        <w:tc>
          <w:tcPr>
            <w:tcW w:w="795" w:type="pct"/>
            <w:tcBorders>
              <w:top w:val="nil"/>
              <w:left w:val="nil"/>
              <w:bottom w:val="nil"/>
              <w:right w:val="nil"/>
            </w:tcBorders>
            <w:shd w:val="clear" w:color="000000" w:fill="DBE1D2"/>
            <w:noWrap/>
            <w:hideMark/>
          </w:tcPr>
          <w:p w14:paraId="7F4455BD"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310</w:t>
            </w:r>
          </w:p>
        </w:tc>
        <w:tc>
          <w:tcPr>
            <w:tcW w:w="795" w:type="pct"/>
            <w:tcBorders>
              <w:top w:val="nil"/>
              <w:left w:val="nil"/>
              <w:bottom w:val="nil"/>
              <w:right w:val="nil"/>
            </w:tcBorders>
            <w:shd w:val="clear" w:color="000000" w:fill="DBE1D2"/>
            <w:noWrap/>
            <w:hideMark/>
          </w:tcPr>
          <w:p w14:paraId="7B9A1FEE"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317</w:t>
            </w:r>
          </w:p>
        </w:tc>
      </w:tr>
      <w:tr w:rsidR="0095538F" w:rsidRPr="0095538F" w14:paraId="2C48F70D" w14:textId="77777777" w:rsidTr="0095538F">
        <w:trPr>
          <w:trHeight w:val="204"/>
        </w:trPr>
        <w:tc>
          <w:tcPr>
            <w:tcW w:w="1339" w:type="pct"/>
            <w:tcBorders>
              <w:top w:val="nil"/>
              <w:left w:val="nil"/>
              <w:bottom w:val="nil"/>
              <w:right w:val="nil"/>
            </w:tcBorders>
            <w:shd w:val="clear" w:color="000000" w:fill="DBE1D2"/>
            <w:noWrap/>
            <w:hideMark/>
          </w:tcPr>
          <w:p w14:paraId="27ED476D"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Kose vald</w:t>
            </w:r>
          </w:p>
        </w:tc>
        <w:tc>
          <w:tcPr>
            <w:tcW w:w="1276" w:type="pct"/>
            <w:vMerge/>
            <w:tcBorders>
              <w:top w:val="nil"/>
              <w:left w:val="nil"/>
              <w:bottom w:val="single" w:sz="4" w:space="0" w:color="000000"/>
              <w:right w:val="nil"/>
            </w:tcBorders>
            <w:vAlign w:val="center"/>
            <w:hideMark/>
          </w:tcPr>
          <w:p w14:paraId="54D9DABE"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000000" w:fill="DBE1D2"/>
            <w:noWrap/>
            <w:hideMark/>
          </w:tcPr>
          <w:p w14:paraId="44A98310"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447</w:t>
            </w:r>
          </w:p>
        </w:tc>
        <w:tc>
          <w:tcPr>
            <w:tcW w:w="795" w:type="pct"/>
            <w:tcBorders>
              <w:top w:val="nil"/>
              <w:left w:val="nil"/>
              <w:bottom w:val="nil"/>
              <w:right w:val="nil"/>
            </w:tcBorders>
            <w:shd w:val="clear" w:color="000000" w:fill="DBE1D2"/>
            <w:noWrap/>
            <w:hideMark/>
          </w:tcPr>
          <w:p w14:paraId="3615E710"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473</w:t>
            </w:r>
          </w:p>
        </w:tc>
        <w:tc>
          <w:tcPr>
            <w:tcW w:w="795" w:type="pct"/>
            <w:tcBorders>
              <w:top w:val="nil"/>
              <w:left w:val="nil"/>
              <w:bottom w:val="nil"/>
              <w:right w:val="nil"/>
            </w:tcBorders>
            <w:shd w:val="clear" w:color="000000" w:fill="DBE1D2"/>
            <w:noWrap/>
            <w:hideMark/>
          </w:tcPr>
          <w:p w14:paraId="014E1A0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497</w:t>
            </w:r>
          </w:p>
        </w:tc>
      </w:tr>
      <w:tr w:rsidR="0095538F" w:rsidRPr="0095538F" w14:paraId="08DAF463" w14:textId="77777777" w:rsidTr="0095538F">
        <w:trPr>
          <w:trHeight w:val="204"/>
        </w:trPr>
        <w:tc>
          <w:tcPr>
            <w:tcW w:w="1339" w:type="pct"/>
            <w:tcBorders>
              <w:top w:val="nil"/>
              <w:left w:val="nil"/>
              <w:bottom w:val="single" w:sz="4" w:space="0" w:color="auto"/>
              <w:right w:val="nil"/>
            </w:tcBorders>
            <w:shd w:val="clear" w:color="000000" w:fill="DBE1D2"/>
            <w:noWrap/>
            <w:hideMark/>
          </w:tcPr>
          <w:p w14:paraId="063A8146"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Raasiku vald</w:t>
            </w:r>
          </w:p>
        </w:tc>
        <w:tc>
          <w:tcPr>
            <w:tcW w:w="1276" w:type="pct"/>
            <w:vMerge/>
            <w:tcBorders>
              <w:top w:val="nil"/>
              <w:left w:val="nil"/>
              <w:bottom w:val="single" w:sz="4" w:space="0" w:color="000000"/>
              <w:right w:val="nil"/>
            </w:tcBorders>
            <w:vAlign w:val="center"/>
            <w:hideMark/>
          </w:tcPr>
          <w:p w14:paraId="0D7E075A"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single" w:sz="4" w:space="0" w:color="auto"/>
              <w:right w:val="nil"/>
            </w:tcBorders>
            <w:shd w:val="clear" w:color="000000" w:fill="DBE1D2"/>
            <w:noWrap/>
            <w:hideMark/>
          </w:tcPr>
          <w:p w14:paraId="36ECCA45"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304</w:t>
            </w:r>
          </w:p>
        </w:tc>
        <w:tc>
          <w:tcPr>
            <w:tcW w:w="795" w:type="pct"/>
            <w:tcBorders>
              <w:top w:val="nil"/>
              <w:left w:val="nil"/>
              <w:bottom w:val="single" w:sz="4" w:space="0" w:color="auto"/>
              <w:right w:val="nil"/>
            </w:tcBorders>
            <w:shd w:val="clear" w:color="000000" w:fill="DBE1D2"/>
            <w:noWrap/>
            <w:hideMark/>
          </w:tcPr>
          <w:p w14:paraId="35188E99"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329</w:t>
            </w:r>
          </w:p>
        </w:tc>
        <w:tc>
          <w:tcPr>
            <w:tcW w:w="795" w:type="pct"/>
            <w:tcBorders>
              <w:top w:val="nil"/>
              <w:left w:val="nil"/>
              <w:bottom w:val="single" w:sz="4" w:space="0" w:color="auto"/>
              <w:right w:val="nil"/>
            </w:tcBorders>
            <w:shd w:val="clear" w:color="000000" w:fill="DBE1D2"/>
            <w:noWrap/>
            <w:hideMark/>
          </w:tcPr>
          <w:p w14:paraId="0A23575B"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346</w:t>
            </w:r>
          </w:p>
        </w:tc>
      </w:tr>
      <w:tr w:rsidR="0095538F" w:rsidRPr="0095538F" w14:paraId="5AB5747E" w14:textId="77777777" w:rsidTr="0095538F">
        <w:trPr>
          <w:trHeight w:val="204"/>
        </w:trPr>
        <w:tc>
          <w:tcPr>
            <w:tcW w:w="1339" w:type="pct"/>
            <w:tcBorders>
              <w:top w:val="nil"/>
              <w:left w:val="nil"/>
              <w:bottom w:val="nil"/>
              <w:right w:val="nil"/>
            </w:tcBorders>
            <w:shd w:val="clear" w:color="auto" w:fill="auto"/>
            <w:noWrap/>
            <w:hideMark/>
          </w:tcPr>
          <w:p w14:paraId="52DE2187"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Eesti</w:t>
            </w:r>
          </w:p>
        </w:tc>
        <w:tc>
          <w:tcPr>
            <w:tcW w:w="1276" w:type="pct"/>
            <w:vMerge w:val="restart"/>
            <w:tcBorders>
              <w:top w:val="nil"/>
              <w:left w:val="nil"/>
              <w:bottom w:val="single" w:sz="4" w:space="0" w:color="000000"/>
              <w:right w:val="nil"/>
            </w:tcBorders>
            <w:shd w:val="clear" w:color="auto" w:fill="auto"/>
            <w:hideMark/>
          </w:tcPr>
          <w:p w14:paraId="2EB90E49" w14:textId="77777777" w:rsidR="0095538F" w:rsidRPr="0095538F" w:rsidRDefault="0095538F" w:rsidP="00DE3561">
            <w:pPr>
              <w:spacing w:after="0"/>
              <w:jc w:val="center"/>
              <w:rPr>
                <w:rFonts w:eastAsia="Times New Roman" w:cs="Times New Roman"/>
                <w:color w:val="000000"/>
                <w:sz w:val="16"/>
                <w:szCs w:val="16"/>
                <w:lang w:eastAsia="et-EE"/>
              </w:rPr>
            </w:pPr>
            <w:r w:rsidRPr="0095538F">
              <w:rPr>
                <w:rFonts w:eastAsia="Times New Roman" w:cs="Times New Roman"/>
                <w:color w:val="000000"/>
                <w:sz w:val="16"/>
                <w:szCs w:val="16"/>
                <w:lang w:eastAsia="et-EE"/>
              </w:rPr>
              <w:t>Aktiivsete ettevõtete arv 1000 elaniku kohta</w:t>
            </w:r>
          </w:p>
        </w:tc>
        <w:tc>
          <w:tcPr>
            <w:tcW w:w="795" w:type="pct"/>
            <w:tcBorders>
              <w:top w:val="nil"/>
              <w:left w:val="nil"/>
              <w:bottom w:val="nil"/>
              <w:right w:val="nil"/>
            </w:tcBorders>
            <w:shd w:val="clear" w:color="auto" w:fill="auto"/>
            <w:noWrap/>
            <w:hideMark/>
          </w:tcPr>
          <w:p w14:paraId="0C65E2FC"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82,2</w:t>
            </w:r>
          </w:p>
        </w:tc>
        <w:tc>
          <w:tcPr>
            <w:tcW w:w="795" w:type="pct"/>
            <w:tcBorders>
              <w:top w:val="nil"/>
              <w:left w:val="nil"/>
              <w:bottom w:val="nil"/>
              <w:right w:val="nil"/>
            </w:tcBorders>
            <w:shd w:val="clear" w:color="auto" w:fill="auto"/>
            <w:noWrap/>
            <w:hideMark/>
          </w:tcPr>
          <w:p w14:paraId="3BC19691"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83,4</w:t>
            </w:r>
          </w:p>
        </w:tc>
        <w:tc>
          <w:tcPr>
            <w:tcW w:w="795" w:type="pct"/>
            <w:tcBorders>
              <w:top w:val="nil"/>
              <w:left w:val="nil"/>
              <w:bottom w:val="nil"/>
              <w:right w:val="nil"/>
            </w:tcBorders>
            <w:shd w:val="clear" w:color="auto" w:fill="auto"/>
            <w:noWrap/>
            <w:hideMark/>
          </w:tcPr>
          <w:p w14:paraId="0CBA1B49"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85,7</w:t>
            </w:r>
          </w:p>
        </w:tc>
      </w:tr>
      <w:tr w:rsidR="0095538F" w:rsidRPr="0095538F" w14:paraId="0860C685" w14:textId="77777777" w:rsidTr="0095538F">
        <w:trPr>
          <w:trHeight w:val="204"/>
        </w:trPr>
        <w:tc>
          <w:tcPr>
            <w:tcW w:w="1339" w:type="pct"/>
            <w:tcBorders>
              <w:top w:val="nil"/>
              <w:left w:val="nil"/>
              <w:bottom w:val="nil"/>
              <w:right w:val="nil"/>
            </w:tcBorders>
            <w:shd w:val="clear" w:color="auto" w:fill="auto"/>
            <w:noWrap/>
            <w:hideMark/>
          </w:tcPr>
          <w:p w14:paraId="7E42EFB8"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Harju maakond</w:t>
            </w:r>
          </w:p>
        </w:tc>
        <w:tc>
          <w:tcPr>
            <w:tcW w:w="1276" w:type="pct"/>
            <w:vMerge/>
            <w:tcBorders>
              <w:top w:val="nil"/>
              <w:left w:val="nil"/>
              <w:bottom w:val="single" w:sz="4" w:space="0" w:color="000000"/>
              <w:right w:val="nil"/>
            </w:tcBorders>
            <w:vAlign w:val="center"/>
            <w:hideMark/>
          </w:tcPr>
          <w:p w14:paraId="68F35FE6"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auto" w:fill="auto"/>
            <w:noWrap/>
            <w:hideMark/>
          </w:tcPr>
          <w:p w14:paraId="5BB2F6B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109,1</w:t>
            </w:r>
          </w:p>
        </w:tc>
        <w:tc>
          <w:tcPr>
            <w:tcW w:w="795" w:type="pct"/>
            <w:tcBorders>
              <w:top w:val="nil"/>
              <w:left w:val="nil"/>
              <w:bottom w:val="nil"/>
              <w:right w:val="nil"/>
            </w:tcBorders>
            <w:shd w:val="clear" w:color="auto" w:fill="auto"/>
            <w:noWrap/>
            <w:hideMark/>
          </w:tcPr>
          <w:p w14:paraId="7BAF7D21"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110</w:t>
            </w:r>
          </w:p>
        </w:tc>
        <w:tc>
          <w:tcPr>
            <w:tcW w:w="795" w:type="pct"/>
            <w:tcBorders>
              <w:top w:val="nil"/>
              <w:left w:val="nil"/>
              <w:bottom w:val="nil"/>
              <w:right w:val="nil"/>
            </w:tcBorders>
            <w:shd w:val="clear" w:color="auto" w:fill="auto"/>
            <w:noWrap/>
            <w:hideMark/>
          </w:tcPr>
          <w:p w14:paraId="1660531A"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112,7</w:t>
            </w:r>
          </w:p>
        </w:tc>
      </w:tr>
      <w:tr w:rsidR="0095538F" w:rsidRPr="0095538F" w14:paraId="2DF673C2" w14:textId="77777777" w:rsidTr="0095538F">
        <w:trPr>
          <w:trHeight w:val="204"/>
        </w:trPr>
        <w:tc>
          <w:tcPr>
            <w:tcW w:w="1339" w:type="pct"/>
            <w:tcBorders>
              <w:top w:val="nil"/>
              <w:left w:val="nil"/>
              <w:bottom w:val="nil"/>
              <w:right w:val="nil"/>
            </w:tcBorders>
            <w:shd w:val="clear" w:color="000000" w:fill="DBE1D2"/>
            <w:noWrap/>
            <w:hideMark/>
          </w:tcPr>
          <w:p w14:paraId="03AC8708"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Anija vald</w:t>
            </w:r>
          </w:p>
        </w:tc>
        <w:tc>
          <w:tcPr>
            <w:tcW w:w="1276" w:type="pct"/>
            <w:vMerge/>
            <w:tcBorders>
              <w:top w:val="nil"/>
              <w:left w:val="nil"/>
              <w:bottom w:val="single" w:sz="4" w:space="0" w:color="000000"/>
              <w:right w:val="nil"/>
            </w:tcBorders>
            <w:vAlign w:val="center"/>
            <w:hideMark/>
          </w:tcPr>
          <w:p w14:paraId="0CC4DF8D"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000000" w:fill="DBE1D2"/>
            <w:noWrap/>
            <w:hideMark/>
          </w:tcPr>
          <w:p w14:paraId="77C0ED0D"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51,4</w:t>
            </w:r>
          </w:p>
        </w:tc>
        <w:tc>
          <w:tcPr>
            <w:tcW w:w="795" w:type="pct"/>
            <w:tcBorders>
              <w:top w:val="nil"/>
              <w:left w:val="nil"/>
              <w:bottom w:val="nil"/>
              <w:right w:val="nil"/>
            </w:tcBorders>
            <w:shd w:val="clear" w:color="000000" w:fill="DBE1D2"/>
            <w:noWrap/>
            <w:hideMark/>
          </w:tcPr>
          <w:p w14:paraId="3F52FAD7"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50,1</w:t>
            </w:r>
          </w:p>
        </w:tc>
        <w:tc>
          <w:tcPr>
            <w:tcW w:w="795" w:type="pct"/>
            <w:tcBorders>
              <w:top w:val="nil"/>
              <w:left w:val="nil"/>
              <w:bottom w:val="nil"/>
              <w:right w:val="nil"/>
            </w:tcBorders>
            <w:shd w:val="clear" w:color="000000" w:fill="DBE1D2"/>
            <w:noWrap/>
            <w:hideMark/>
          </w:tcPr>
          <w:p w14:paraId="6D6DF254"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51,2</w:t>
            </w:r>
          </w:p>
        </w:tc>
      </w:tr>
      <w:tr w:rsidR="0095538F" w:rsidRPr="0095538F" w14:paraId="54D9C54E" w14:textId="77777777" w:rsidTr="0095538F">
        <w:trPr>
          <w:trHeight w:val="204"/>
        </w:trPr>
        <w:tc>
          <w:tcPr>
            <w:tcW w:w="1339" w:type="pct"/>
            <w:tcBorders>
              <w:top w:val="nil"/>
              <w:left w:val="nil"/>
              <w:bottom w:val="nil"/>
              <w:right w:val="nil"/>
            </w:tcBorders>
            <w:shd w:val="clear" w:color="000000" w:fill="DBE1D2"/>
            <w:noWrap/>
            <w:hideMark/>
          </w:tcPr>
          <w:p w14:paraId="62C39B09"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Kose vald</w:t>
            </w:r>
          </w:p>
        </w:tc>
        <w:tc>
          <w:tcPr>
            <w:tcW w:w="1276" w:type="pct"/>
            <w:vMerge/>
            <w:tcBorders>
              <w:top w:val="nil"/>
              <w:left w:val="nil"/>
              <w:bottom w:val="single" w:sz="4" w:space="0" w:color="000000"/>
              <w:right w:val="nil"/>
            </w:tcBorders>
            <w:vAlign w:val="center"/>
            <w:hideMark/>
          </w:tcPr>
          <w:p w14:paraId="051FA601"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000000" w:fill="DBE1D2"/>
            <w:noWrap/>
            <w:hideMark/>
          </w:tcPr>
          <w:p w14:paraId="2A301FE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63,2</w:t>
            </w:r>
          </w:p>
        </w:tc>
        <w:tc>
          <w:tcPr>
            <w:tcW w:w="795" w:type="pct"/>
            <w:tcBorders>
              <w:top w:val="nil"/>
              <w:left w:val="nil"/>
              <w:bottom w:val="nil"/>
              <w:right w:val="nil"/>
            </w:tcBorders>
            <w:shd w:val="clear" w:color="000000" w:fill="DBE1D2"/>
            <w:noWrap/>
            <w:hideMark/>
          </w:tcPr>
          <w:p w14:paraId="1344827D"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66,5</w:t>
            </w:r>
          </w:p>
        </w:tc>
        <w:tc>
          <w:tcPr>
            <w:tcW w:w="795" w:type="pct"/>
            <w:tcBorders>
              <w:top w:val="nil"/>
              <w:left w:val="nil"/>
              <w:bottom w:val="nil"/>
              <w:right w:val="nil"/>
            </w:tcBorders>
            <w:shd w:val="clear" w:color="000000" w:fill="DBE1D2"/>
            <w:noWrap/>
            <w:hideMark/>
          </w:tcPr>
          <w:p w14:paraId="464EB74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69,0</w:t>
            </w:r>
          </w:p>
        </w:tc>
      </w:tr>
      <w:tr w:rsidR="0095538F" w:rsidRPr="0095538F" w14:paraId="6B0D1019" w14:textId="77777777" w:rsidTr="0095538F">
        <w:trPr>
          <w:trHeight w:val="204"/>
        </w:trPr>
        <w:tc>
          <w:tcPr>
            <w:tcW w:w="1339" w:type="pct"/>
            <w:tcBorders>
              <w:top w:val="nil"/>
              <w:left w:val="nil"/>
              <w:bottom w:val="single" w:sz="4" w:space="0" w:color="auto"/>
              <w:right w:val="nil"/>
            </w:tcBorders>
            <w:shd w:val="clear" w:color="000000" w:fill="DBE1D2"/>
            <w:noWrap/>
            <w:hideMark/>
          </w:tcPr>
          <w:p w14:paraId="4173291D"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Raasiku vald</w:t>
            </w:r>
          </w:p>
        </w:tc>
        <w:tc>
          <w:tcPr>
            <w:tcW w:w="1276" w:type="pct"/>
            <w:vMerge/>
            <w:tcBorders>
              <w:top w:val="nil"/>
              <w:left w:val="nil"/>
              <w:bottom w:val="single" w:sz="4" w:space="0" w:color="000000"/>
              <w:right w:val="nil"/>
            </w:tcBorders>
            <w:vAlign w:val="center"/>
            <w:hideMark/>
          </w:tcPr>
          <w:p w14:paraId="79FD06F6"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single" w:sz="4" w:space="0" w:color="auto"/>
              <w:right w:val="nil"/>
            </w:tcBorders>
            <w:shd w:val="clear" w:color="000000" w:fill="DBE1D2"/>
            <w:noWrap/>
            <w:hideMark/>
          </w:tcPr>
          <w:p w14:paraId="7B010BDE"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60,8</w:t>
            </w:r>
          </w:p>
        </w:tc>
        <w:tc>
          <w:tcPr>
            <w:tcW w:w="795" w:type="pct"/>
            <w:tcBorders>
              <w:top w:val="nil"/>
              <w:left w:val="nil"/>
              <w:bottom w:val="single" w:sz="4" w:space="0" w:color="auto"/>
              <w:right w:val="nil"/>
            </w:tcBorders>
            <w:shd w:val="clear" w:color="000000" w:fill="DBE1D2"/>
            <w:noWrap/>
            <w:hideMark/>
          </w:tcPr>
          <w:p w14:paraId="72313144"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65,6</w:t>
            </w:r>
          </w:p>
        </w:tc>
        <w:tc>
          <w:tcPr>
            <w:tcW w:w="795" w:type="pct"/>
            <w:tcBorders>
              <w:top w:val="nil"/>
              <w:left w:val="nil"/>
              <w:bottom w:val="single" w:sz="4" w:space="0" w:color="auto"/>
              <w:right w:val="nil"/>
            </w:tcBorders>
            <w:shd w:val="clear" w:color="000000" w:fill="DBE1D2"/>
            <w:noWrap/>
            <w:hideMark/>
          </w:tcPr>
          <w:p w14:paraId="643BF403"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68,3</w:t>
            </w:r>
          </w:p>
        </w:tc>
      </w:tr>
      <w:tr w:rsidR="0095538F" w:rsidRPr="0095538F" w14:paraId="09C42EB0" w14:textId="77777777" w:rsidTr="0095538F">
        <w:trPr>
          <w:trHeight w:val="228"/>
        </w:trPr>
        <w:tc>
          <w:tcPr>
            <w:tcW w:w="1339" w:type="pct"/>
            <w:tcBorders>
              <w:top w:val="nil"/>
              <w:left w:val="nil"/>
              <w:bottom w:val="nil"/>
              <w:right w:val="nil"/>
            </w:tcBorders>
            <w:shd w:val="clear" w:color="auto" w:fill="auto"/>
            <w:noWrap/>
            <w:hideMark/>
          </w:tcPr>
          <w:p w14:paraId="6F2F7655"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Eesti</w:t>
            </w:r>
          </w:p>
        </w:tc>
        <w:tc>
          <w:tcPr>
            <w:tcW w:w="1276" w:type="pct"/>
            <w:vMerge w:val="restart"/>
            <w:tcBorders>
              <w:top w:val="nil"/>
              <w:left w:val="nil"/>
              <w:bottom w:val="single" w:sz="4" w:space="0" w:color="000000"/>
              <w:right w:val="nil"/>
            </w:tcBorders>
            <w:shd w:val="clear" w:color="auto" w:fill="auto"/>
            <w:hideMark/>
          </w:tcPr>
          <w:p w14:paraId="0ADB8069" w14:textId="77777777" w:rsidR="0095538F" w:rsidRPr="0095538F" w:rsidRDefault="0095538F" w:rsidP="00DE3561">
            <w:pPr>
              <w:spacing w:after="0"/>
              <w:jc w:val="center"/>
              <w:rPr>
                <w:rFonts w:eastAsia="Times New Roman" w:cs="Times New Roman"/>
                <w:color w:val="000000"/>
                <w:sz w:val="16"/>
                <w:szCs w:val="16"/>
                <w:lang w:eastAsia="et-EE"/>
              </w:rPr>
            </w:pPr>
            <w:r w:rsidRPr="0095538F">
              <w:rPr>
                <w:rFonts w:eastAsia="Times New Roman" w:cs="Times New Roman"/>
                <w:color w:val="000000"/>
                <w:sz w:val="16"/>
                <w:szCs w:val="16"/>
                <w:lang w:eastAsia="et-EE"/>
              </w:rPr>
              <w:t>Ettevõtete sünnimäär</w:t>
            </w:r>
          </w:p>
        </w:tc>
        <w:tc>
          <w:tcPr>
            <w:tcW w:w="795" w:type="pct"/>
            <w:tcBorders>
              <w:top w:val="nil"/>
              <w:left w:val="nil"/>
              <w:bottom w:val="nil"/>
              <w:right w:val="nil"/>
            </w:tcBorders>
            <w:shd w:val="clear" w:color="auto" w:fill="auto"/>
            <w:noWrap/>
            <w:hideMark/>
          </w:tcPr>
          <w:p w14:paraId="21D9F46B"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12,4</w:t>
            </w:r>
          </w:p>
        </w:tc>
        <w:tc>
          <w:tcPr>
            <w:tcW w:w="795" w:type="pct"/>
            <w:tcBorders>
              <w:top w:val="nil"/>
              <w:left w:val="nil"/>
              <w:bottom w:val="nil"/>
              <w:right w:val="nil"/>
            </w:tcBorders>
            <w:shd w:val="clear" w:color="auto" w:fill="auto"/>
            <w:noWrap/>
            <w:hideMark/>
          </w:tcPr>
          <w:p w14:paraId="41827028"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11,2</w:t>
            </w:r>
          </w:p>
        </w:tc>
        <w:tc>
          <w:tcPr>
            <w:tcW w:w="795" w:type="pct"/>
            <w:tcBorders>
              <w:top w:val="nil"/>
              <w:left w:val="nil"/>
              <w:bottom w:val="nil"/>
              <w:right w:val="nil"/>
            </w:tcBorders>
            <w:shd w:val="clear" w:color="auto" w:fill="auto"/>
            <w:noWrap/>
            <w:hideMark/>
          </w:tcPr>
          <w:p w14:paraId="44158CB7"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12,2</w:t>
            </w:r>
          </w:p>
        </w:tc>
      </w:tr>
      <w:tr w:rsidR="0095538F" w:rsidRPr="0095538F" w14:paraId="7CD6DBCF" w14:textId="77777777" w:rsidTr="0095538F">
        <w:trPr>
          <w:trHeight w:val="204"/>
        </w:trPr>
        <w:tc>
          <w:tcPr>
            <w:tcW w:w="1339" w:type="pct"/>
            <w:tcBorders>
              <w:top w:val="nil"/>
              <w:left w:val="nil"/>
              <w:bottom w:val="nil"/>
              <w:right w:val="nil"/>
            </w:tcBorders>
            <w:shd w:val="clear" w:color="auto" w:fill="auto"/>
            <w:noWrap/>
            <w:hideMark/>
          </w:tcPr>
          <w:p w14:paraId="463FC01F"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Harju maakond</w:t>
            </w:r>
          </w:p>
        </w:tc>
        <w:tc>
          <w:tcPr>
            <w:tcW w:w="1276" w:type="pct"/>
            <w:vMerge/>
            <w:tcBorders>
              <w:top w:val="nil"/>
              <w:left w:val="nil"/>
              <w:bottom w:val="single" w:sz="4" w:space="0" w:color="000000"/>
              <w:right w:val="nil"/>
            </w:tcBorders>
            <w:vAlign w:val="center"/>
            <w:hideMark/>
          </w:tcPr>
          <w:p w14:paraId="16BA4938"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auto" w:fill="auto"/>
            <w:noWrap/>
            <w:hideMark/>
          </w:tcPr>
          <w:p w14:paraId="0397A8AA"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13</w:t>
            </w:r>
          </w:p>
        </w:tc>
        <w:tc>
          <w:tcPr>
            <w:tcW w:w="795" w:type="pct"/>
            <w:tcBorders>
              <w:top w:val="nil"/>
              <w:left w:val="nil"/>
              <w:bottom w:val="nil"/>
              <w:right w:val="nil"/>
            </w:tcBorders>
            <w:shd w:val="clear" w:color="auto" w:fill="auto"/>
            <w:noWrap/>
            <w:hideMark/>
          </w:tcPr>
          <w:p w14:paraId="6C2E218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11,9</w:t>
            </w:r>
          </w:p>
        </w:tc>
        <w:tc>
          <w:tcPr>
            <w:tcW w:w="795" w:type="pct"/>
            <w:tcBorders>
              <w:top w:val="nil"/>
              <w:left w:val="nil"/>
              <w:bottom w:val="nil"/>
              <w:right w:val="nil"/>
            </w:tcBorders>
            <w:shd w:val="clear" w:color="auto" w:fill="auto"/>
            <w:noWrap/>
            <w:hideMark/>
          </w:tcPr>
          <w:p w14:paraId="40C9127B"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13,1</w:t>
            </w:r>
          </w:p>
        </w:tc>
      </w:tr>
      <w:tr w:rsidR="0095538F" w:rsidRPr="0095538F" w14:paraId="3AC7479C" w14:textId="77777777" w:rsidTr="0095538F">
        <w:trPr>
          <w:trHeight w:val="204"/>
        </w:trPr>
        <w:tc>
          <w:tcPr>
            <w:tcW w:w="1339" w:type="pct"/>
            <w:tcBorders>
              <w:top w:val="nil"/>
              <w:left w:val="nil"/>
              <w:bottom w:val="nil"/>
              <w:right w:val="nil"/>
            </w:tcBorders>
            <w:shd w:val="clear" w:color="000000" w:fill="DBE1D2"/>
            <w:noWrap/>
            <w:hideMark/>
          </w:tcPr>
          <w:p w14:paraId="59BBA050"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Anija vald</w:t>
            </w:r>
          </w:p>
        </w:tc>
        <w:tc>
          <w:tcPr>
            <w:tcW w:w="1276" w:type="pct"/>
            <w:vMerge/>
            <w:tcBorders>
              <w:top w:val="nil"/>
              <w:left w:val="nil"/>
              <w:bottom w:val="single" w:sz="4" w:space="0" w:color="000000"/>
              <w:right w:val="nil"/>
            </w:tcBorders>
            <w:vAlign w:val="center"/>
            <w:hideMark/>
          </w:tcPr>
          <w:p w14:paraId="0E0210AE"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000000" w:fill="DBE1D2"/>
            <w:noWrap/>
            <w:hideMark/>
          </w:tcPr>
          <w:p w14:paraId="0046A11B"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9,1</w:t>
            </w:r>
          </w:p>
        </w:tc>
        <w:tc>
          <w:tcPr>
            <w:tcW w:w="795" w:type="pct"/>
            <w:tcBorders>
              <w:top w:val="nil"/>
              <w:left w:val="nil"/>
              <w:bottom w:val="nil"/>
              <w:right w:val="nil"/>
            </w:tcBorders>
            <w:shd w:val="clear" w:color="000000" w:fill="DBE1D2"/>
            <w:noWrap/>
            <w:hideMark/>
          </w:tcPr>
          <w:p w14:paraId="309F3DA2"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7,1</w:t>
            </w:r>
          </w:p>
        </w:tc>
        <w:tc>
          <w:tcPr>
            <w:tcW w:w="795" w:type="pct"/>
            <w:tcBorders>
              <w:top w:val="nil"/>
              <w:left w:val="nil"/>
              <w:bottom w:val="nil"/>
              <w:right w:val="nil"/>
            </w:tcBorders>
            <w:shd w:val="clear" w:color="000000" w:fill="DBE1D2"/>
            <w:noWrap/>
            <w:hideMark/>
          </w:tcPr>
          <w:p w14:paraId="680C4BDD"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7,6</w:t>
            </w:r>
          </w:p>
        </w:tc>
      </w:tr>
      <w:tr w:rsidR="0095538F" w:rsidRPr="0095538F" w14:paraId="2F868C5A" w14:textId="77777777" w:rsidTr="0095538F">
        <w:trPr>
          <w:trHeight w:val="204"/>
        </w:trPr>
        <w:tc>
          <w:tcPr>
            <w:tcW w:w="1339" w:type="pct"/>
            <w:tcBorders>
              <w:top w:val="nil"/>
              <w:left w:val="nil"/>
              <w:bottom w:val="nil"/>
              <w:right w:val="nil"/>
            </w:tcBorders>
            <w:shd w:val="clear" w:color="000000" w:fill="DBE1D2"/>
            <w:noWrap/>
            <w:hideMark/>
          </w:tcPr>
          <w:p w14:paraId="0A12FBD9"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Kose vald</w:t>
            </w:r>
          </w:p>
        </w:tc>
        <w:tc>
          <w:tcPr>
            <w:tcW w:w="1276" w:type="pct"/>
            <w:vMerge/>
            <w:tcBorders>
              <w:top w:val="nil"/>
              <w:left w:val="nil"/>
              <w:bottom w:val="single" w:sz="4" w:space="0" w:color="000000"/>
              <w:right w:val="nil"/>
            </w:tcBorders>
            <w:vAlign w:val="center"/>
            <w:hideMark/>
          </w:tcPr>
          <w:p w14:paraId="155474F3"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nil"/>
              <w:right w:val="nil"/>
            </w:tcBorders>
            <w:shd w:val="clear" w:color="000000" w:fill="DBE1D2"/>
            <w:noWrap/>
            <w:hideMark/>
          </w:tcPr>
          <w:p w14:paraId="64173BD5"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9,6</w:t>
            </w:r>
          </w:p>
        </w:tc>
        <w:tc>
          <w:tcPr>
            <w:tcW w:w="795" w:type="pct"/>
            <w:tcBorders>
              <w:top w:val="nil"/>
              <w:left w:val="nil"/>
              <w:bottom w:val="nil"/>
              <w:right w:val="nil"/>
            </w:tcBorders>
            <w:shd w:val="clear" w:color="000000" w:fill="DBE1D2"/>
            <w:noWrap/>
            <w:hideMark/>
          </w:tcPr>
          <w:p w14:paraId="6A5F4500"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11,8</w:t>
            </w:r>
          </w:p>
        </w:tc>
        <w:tc>
          <w:tcPr>
            <w:tcW w:w="795" w:type="pct"/>
            <w:tcBorders>
              <w:top w:val="nil"/>
              <w:left w:val="nil"/>
              <w:bottom w:val="nil"/>
              <w:right w:val="nil"/>
            </w:tcBorders>
            <w:shd w:val="clear" w:color="000000" w:fill="DBE1D2"/>
            <w:noWrap/>
            <w:hideMark/>
          </w:tcPr>
          <w:p w14:paraId="63E6FD0B"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12,1</w:t>
            </w:r>
          </w:p>
        </w:tc>
      </w:tr>
      <w:tr w:rsidR="0095538F" w:rsidRPr="0095538F" w14:paraId="4547C223" w14:textId="77777777" w:rsidTr="0095538F">
        <w:trPr>
          <w:trHeight w:val="204"/>
        </w:trPr>
        <w:tc>
          <w:tcPr>
            <w:tcW w:w="1339" w:type="pct"/>
            <w:tcBorders>
              <w:top w:val="nil"/>
              <w:left w:val="nil"/>
              <w:bottom w:val="single" w:sz="4" w:space="0" w:color="auto"/>
              <w:right w:val="nil"/>
            </w:tcBorders>
            <w:shd w:val="clear" w:color="000000" w:fill="DBE1D2"/>
            <w:noWrap/>
            <w:hideMark/>
          </w:tcPr>
          <w:p w14:paraId="57C32E1D"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Raasiku vald</w:t>
            </w:r>
          </w:p>
        </w:tc>
        <w:tc>
          <w:tcPr>
            <w:tcW w:w="1276" w:type="pct"/>
            <w:vMerge/>
            <w:tcBorders>
              <w:top w:val="nil"/>
              <w:left w:val="nil"/>
              <w:bottom w:val="single" w:sz="4" w:space="0" w:color="000000"/>
              <w:right w:val="nil"/>
            </w:tcBorders>
            <w:vAlign w:val="center"/>
            <w:hideMark/>
          </w:tcPr>
          <w:p w14:paraId="75CCEB12" w14:textId="77777777" w:rsidR="0095538F" w:rsidRPr="0095538F" w:rsidRDefault="0095538F" w:rsidP="00DE3561">
            <w:pPr>
              <w:spacing w:after="0"/>
              <w:jc w:val="center"/>
              <w:rPr>
                <w:rFonts w:eastAsia="Times New Roman" w:cs="Times New Roman"/>
                <w:color w:val="000000"/>
                <w:sz w:val="16"/>
                <w:szCs w:val="16"/>
                <w:lang w:eastAsia="et-EE"/>
              </w:rPr>
            </w:pPr>
          </w:p>
        </w:tc>
        <w:tc>
          <w:tcPr>
            <w:tcW w:w="795" w:type="pct"/>
            <w:tcBorders>
              <w:top w:val="nil"/>
              <w:left w:val="nil"/>
              <w:bottom w:val="single" w:sz="4" w:space="0" w:color="auto"/>
              <w:right w:val="nil"/>
            </w:tcBorders>
            <w:shd w:val="clear" w:color="000000" w:fill="DBE1D2"/>
            <w:noWrap/>
            <w:hideMark/>
          </w:tcPr>
          <w:p w14:paraId="5162F7E4"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12,2</w:t>
            </w:r>
          </w:p>
        </w:tc>
        <w:tc>
          <w:tcPr>
            <w:tcW w:w="795" w:type="pct"/>
            <w:tcBorders>
              <w:top w:val="nil"/>
              <w:left w:val="nil"/>
              <w:bottom w:val="single" w:sz="4" w:space="0" w:color="auto"/>
              <w:right w:val="nil"/>
            </w:tcBorders>
            <w:shd w:val="clear" w:color="000000" w:fill="DBE1D2"/>
            <w:noWrap/>
            <w:hideMark/>
          </w:tcPr>
          <w:p w14:paraId="5CCCC47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12,8</w:t>
            </w:r>
          </w:p>
        </w:tc>
        <w:tc>
          <w:tcPr>
            <w:tcW w:w="795" w:type="pct"/>
            <w:tcBorders>
              <w:top w:val="nil"/>
              <w:left w:val="nil"/>
              <w:bottom w:val="single" w:sz="4" w:space="0" w:color="auto"/>
              <w:right w:val="nil"/>
            </w:tcBorders>
            <w:shd w:val="clear" w:color="000000" w:fill="DBE1D2"/>
            <w:noWrap/>
            <w:hideMark/>
          </w:tcPr>
          <w:p w14:paraId="3699CC84"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14,5</w:t>
            </w:r>
          </w:p>
        </w:tc>
      </w:tr>
      <w:tr w:rsidR="0095538F" w:rsidRPr="0095538F" w14:paraId="7E8619F8" w14:textId="77777777" w:rsidTr="0095538F">
        <w:trPr>
          <w:trHeight w:val="204"/>
        </w:trPr>
        <w:tc>
          <w:tcPr>
            <w:tcW w:w="1339" w:type="pct"/>
            <w:tcBorders>
              <w:top w:val="nil"/>
              <w:left w:val="nil"/>
              <w:bottom w:val="nil"/>
              <w:right w:val="nil"/>
            </w:tcBorders>
            <w:shd w:val="clear" w:color="auto" w:fill="auto"/>
            <w:noWrap/>
            <w:hideMark/>
          </w:tcPr>
          <w:p w14:paraId="6CEF9EEA"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Eesti</w:t>
            </w:r>
          </w:p>
        </w:tc>
        <w:tc>
          <w:tcPr>
            <w:tcW w:w="1276" w:type="pct"/>
            <w:vMerge w:val="restart"/>
            <w:tcBorders>
              <w:top w:val="nil"/>
              <w:left w:val="nil"/>
              <w:bottom w:val="single" w:sz="4" w:space="0" w:color="000000"/>
              <w:right w:val="nil"/>
            </w:tcBorders>
            <w:shd w:val="clear" w:color="auto" w:fill="auto"/>
            <w:hideMark/>
          </w:tcPr>
          <w:p w14:paraId="3FB06DEB" w14:textId="77777777" w:rsidR="0095538F" w:rsidRPr="0095538F" w:rsidRDefault="0095538F" w:rsidP="00DE3561">
            <w:pPr>
              <w:spacing w:after="0"/>
              <w:jc w:val="center"/>
              <w:rPr>
                <w:rFonts w:eastAsia="Times New Roman" w:cs="Times New Roman"/>
                <w:color w:val="000000"/>
                <w:sz w:val="16"/>
                <w:szCs w:val="16"/>
                <w:lang w:eastAsia="et-EE"/>
              </w:rPr>
            </w:pPr>
            <w:r w:rsidRPr="0095538F">
              <w:rPr>
                <w:rFonts w:eastAsia="Times New Roman" w:cs="Times New Roman"/>
                <w:color w:val="000000"/>
                <w:sz w:val="16"/>
                <w:szCs w:val="16"/>
                <w:lang w:eastAsia="et-EE"/>
              </w:rPr>
              <w:t>Ettevõtete surmamäär</w:t>
            </w:r>
          </w:p>
        </w:tc>
        <w:tc>
          <w:tcPr>
            <w:tcW w:w="795" w:type="pct"/>
            <w:tcBorders>
              <w:top w:val="nil"/>
              <w:left w:val="nil"/>
              <w:bottom w:val="nil"/>
              <w:right w:val="nil"/>
            </w:tcBorders>
            <w:shd w:val="clear" w:color="auto" w:fill="auto"/>
            <w:noWrap/>
            <w:hideMark/>
          </w:tcPr>
          <w:p w14:paraId="6E75B46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w:t>
            </w:r>
          </w:p>
        </w:tc>
        <w:tc>
          <w:tcPr>
            <w:tcW w:w="795" w:type="pct"/>
            <w:tcBorders>
              <w:top w:val="nil"/>
              <w:left w:val="nil"/>
              <w:bottom w:val="nil"/>
              <w:right w:val="nil"/>
            </w:tcBorders>
            <w:shd w:val="clear" w:color="auto" w:fill="auto"/>
            <w:noWrap/>
            <w:hideMark/>
          </w:tcPr>
          <w:p w14:paraId="349699B4"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10,4</w:t>
            </w:r>
          </w:p>
        </w:tc>
        <w:tc>
          <w:tcPr>
            <w:tcW w:w="795" w:type="pct"/>
            <w:tcBorders>
              <w:top w:val="nil"/>
              <w:left w:val="nil"/>
              <w:bottom w:val="nil"/>
              <w:right w:val="nil"/>
            </w:tcBorders>
            <w:shd w:val="clear" w:color="auto" w:fill="auto"/>
            <w:noWrap/>
            <w:hideMark/>
          </w:tcPr>
          <w:p w14:paraId="1093508E"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10,2</w:t>
            </w:r>
          </w:p>
        </w:tc>
      </w:tr>
      <w:tr w:rsidR="0095538F" w:rsidRPr="0095538F" w14:paraId="148EECE2" w14:textId="77777777" w:rsidTr="0095538F">
        <w:trPr>
          <w:trHeight w:val="204"/>
        </w:trPr>
        <w:tc>
          <w:tcPr>
            <w:tcW w:w="1339" w:type="pct"/>
            <w:tcBorders>
              <w:top w:val="nil"/>
              <w:left w:val="nil"/>
              <w:bottom w:val="nil"/>
              <w:right w:val="nil"/>
            </w:tcBorders>
            <w:shd w:val="clear" w:color="auto" w:fill="auto"/>
            <w:noWrap/>
            <w:hideMark/>
          </w:tcPr>
          <w:p w14:paraId="799F3CBF"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Harju maakond</w:t>
            </w:r>
          </w:p>
        </w:tc>
        <w:tc>
          <w:tcPr>
            <w:tcW w:w="1276" w:type="pct"/>
            <w:vMerge/>
            <w:tcBorders>
              <w:top w:val="nil"/>
              <w:left w:val="nil"/>
              <w:bottom w:val="single" w:sz="4" w:space="0" w:color="000000"/>
              <w:right w:val="nil"/>
            </w:tcBorders>
            <w:vAlign w:val="center"/>
            <w:hideMark/>
          </w:tcPr>
          <w:p w14:paraId="6CEA5CC0" w14:textId="77777777" w:rsidR="0095538F" w:rsidRPr="0095538F" w:rsidRDefault="0095538F" w:rsidP="0095538F">
            <w:pPr>
              <w:spacing w:after="0"/>
              <w:jc w:val="left"/>
              <w:rPr>
                <w:rFonts w:eastAsia="Times New Roman" w:cs="Times New Roman"/>
                <w:color w:val="000000"/>
                <w:sz w:val="16"/>
                <w:szCs w:val="16"/>
                <w:lang w:eastAsia="et-EE"/>
              </w:rPr>
            </w:pPr>
          </w:p>
        </w:tc>
        <w:tc>
          <w:tcPr>
            <w:tcW w:w="795" w:type="pct"/>
            <w:tcBorders>
              <w:top w:val="nil"/>
              <w:left w:val="nil"/>
              <w:bottom w:val="nil"/>
              <w:right w:val="nil"/>
            </w:tcBorders>
            <w:shd w:val="clear" w:color="auto" w:fill="auto"/>
            <w:noWrap/>
            <w:hideMark/>
          </w:tcPr>
          <w:p w14:paraId="75F52B35"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11,3</w:t>
            </w:r>
          </w:p>
        </w:tc>
        <w:tc>
          <w:tcPr>
            <w:tcW w:w="795" w:type="pct"/>
            <w:tcBorders>
              <w:top w:val="nil"/>
              <w:left w:val="nil"/>
              <w:bottom w:val="nil"/>
              <w:right w:val="nil"/>
            </w:tcBorders>
            <w:shd w:val="clear" w:color="auto" w:fill="auto"/>
            <w:noWrap/>
            <w:hideMark/>
          </w:tcPr>
          <w:p w14:paraId="59877B07"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10,7</w:t>
            </w:r>
          </w:p>
        </w:tc>
        <w:tc>
          <w:tcPr>
            <w:tcW w:w="795" w:type="pct"/>
            <w:tcBorders>
              <w:top w:val="nil"/>
              <w:left w:val="nil"/>
              <w:bottom w:val="nil"/>
              <w:right w:val="nil"/>
            </w:tcBorders>
            <w:shd w:val="clear" w:color="auto" w:fill="auto"/>
            <w:noWrap/>
            <w:hideMark/>
          </w:tcPr>
          <w:p w14:paraId="3D878F3D"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10,6</w:t>
            </w:r>
          </w:p>
        </w:tc>
      </w:tr>
      <w:tr w:rsidR="0095538F" w:rsidRPr="0095538F" w14:paraId="152348C1" w14:textId="77777777" w:rsidTr="0095538F">
        <w:trPr>
          <w:trHeight w:val="204"/>
        </w:trPr>
        <w:tc>
          <w:tcPr>
            <w:tcW w:w="1339" w:type="pct"/>
            <w:tcBorders>
              <w:top w:val="nil"/>
              <w:left w:val="nil"/>
              <w:bottom w:val="nil"/>
              <w:right w:val="nil"/>
            </w:tcBorders>
            <w:shd w:val="clear" w:color="000000" w:fill="DBE1D2"/>
            <w:noWrap/>
            <w:hideMark/>
          </w:tcPr>
          <w:p w14:paraId="4A2245C9"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Anija vald</w:t>
            </w:r>
          </w:p>
        </w:tc>
        <w:tc>
          <w:tcPr>
            <w:tcW w:w="1276" w:type="pct"/>
            <w:vMerge/>
            <w:tcBorders>
              <w:top w:val="nil"/>
              <w:left w:val="nil"/>
              <w:bottom w:val="single" w:sz="4" w:space="0" w:color="000000"/>
              <w:right w:val="nil"/>
            </w:tcBorders>
            <w:vAlign w:val="center"/>
            <w:hideMark/>
          </w:tcPr>
          <w:p w14:paraId="1FDC05E4" w14:textId="77777777" w:rsidR="0095538F" w:rsidRPr="0095538F" w:rsidRDefault="0095538F" w:rsidP="0095538F">
            <w:pPr>
              <w:spacing w:after="0"/>
              <w:jc w:val="left"/>
              <w:rPr>
                <w:rFonts w:eastAsia="Times New Roman" w:cs="Times New Roman"/>
                <w:color w:val="000000"/>
                <w:sz w:val="16"/>
                <w:szCs w:val="16"/>
                <w:lang w:eastAsia="et-EE"/>
              </w:rPr>
            </w:pPr>
          </w:p>
        </w:tc>
        <w:tc>
          <w:tcPr>
            <w:tcW w:w="795" w:type="pct"/>
            <w:tcBorders>
              <w:top w:val="nil"/>
              <w:left w:val="nil"/>
              <w:bottom w:val="nil"/>
              <w:right w:val="nil"/>
            </w:tcBorders>
            <w:shd w:val="clear" w:color="000000" w:fill="DBE1D2"/>
            <w:noWrap/>
            <w:hideMark/>
          </w:tcPr>
          <w:p w14:paraId="56DAB572"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6,9</w:t>
            </w:r>
          </w:p>
        </w:tc>
        <w:tc>
          <w:tcPr>
            <w:tcW w:w="795" w:type="pct"/>
            <w:tcBorders>
              <w:top w:val="nil"/>
              <w:left w:val="nil"/>
              <w:bottom w:val="nil"/>
              <w:right w:val="nil"/>
            </w:tcBorders>
            <w:shd w:val="clear" w:color="000000" w:fill="DBE1D2"/>
            <w:noWrap/>
            <w:hideMark/>
          </w:tcPr>
          <w:p w14:paraId="1F6FCA68"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7,4</w:t>
            </w:r>
          </w:p>
        </w:tc>
        <w:tc>
          <w:tcPr>
            <w:tcW w:w="795" w:type="pct"/>
            <w:tcBorders>
              <w:top w:val="nil"/>
              <w:left w:val="nil"/>
              <w:bottom w:val="nil"/>
              <w:right w:val="nil"/>
            </w:tcBorders>
            <w:shd w:val="clear" w:color="000000" w:fill="DBE1D2"/>
            <w:noWrap/>
            <w:hideMark/>
          </w:tcPr>
          <w:p w14:paraId="1EB4B227"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9,8</w:t>
            </w:r>
          </w:p>
        </w:tc>
      </w:tr>
      <w:tr w:rsidR="0095538F" w:rsidRPr="0095538F" w14:paraId="4C437C7C" w14:textId="77777777" w:rsidTr="0095538F">
        <w:trPr>
          <w:trHeight w:val="204"/>
        </w:trPr>
        <w:tc>
          <w:tcPr>
            <w:tcW w:w="1339" w:type="pct"/>
            <w:tcBorders>
              <w:top w:val="nil"/>
              <w:left w:val="nil"/>
              <w:bottom w:val="nil"/>
              <w:right w:val="nil"/>
            </w:tcBorders>
            <w:shd w:val="clear" w:color="000000" w:fill="DBE1D2"/>
            <w:noWrap/>
            <w:hideMark/>
          </w:tcPr>
          <w:p w14:paraId="05AACBA4"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Kose vald</w:t>
            </w:r>
          </w:p>
        </w:tc>
        <w:tc>
          <w:tcPr>
            <w:tcW w:w="1276" w:type="pct"/>
            <w:vMerge/>
            <w:tcBorders>
              <w:top w:val="nil"/>
              <w:left w:val="nil"/>
              <w:bottom w:val="single" w:sz="4" w:space="0" w:color="000000"/>
              <w:right w:val="nil"/>
            </w:tcBorders>
            <w:vAlign w:val="center"/>
            <w:hideMark/>
          </w:tcPr>
          <w:p w14:paraId="0452F68C" w14:textId="77777777" w:rsidR="0095538F" w:rsidRPr="0095538F" w:rsidRDefault="0095538F" w:rsidP="0095538F">
            <w:pPr>
              <w:spacing w:after="0"/>
              <w:jc w:val="left"/>
              <w:rPr>
                <w:rFonts w:eastAsia="Times New Roman" w:cs="Times New Roman"/>
                <w:color w:val="000000"/>
                <w:sz w:val="16"/>
                <w:szCs w:val="16"/>
                <w:lang w:eastAsia="et-EE"/>
              </w:rPr>
            </w:pPr>
          </w:p>
        </w:tc>
        <w:tc>
          <w:tcPr>
            <w:tcW w:w="795" w:type="pct"/>
            <w:tcBorders>
              <w:top w:val="nil"/>
              <w:left w:val="nil"/>
              <w:bottom w:val="nil"/>
              <w:right w:val="nil"/>
            </w:tcBorders>
            <w:shd w:val="clear" w:color="000000" w:fill="DBE1D2"/>
            <w:noWrap/>
            <w:hideMark/>
          </w:tcPr>
          <w:p w14:paraId="7DC91386"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9,4</w:t>
            </w:r>
          </w:p>
        </w:tc>
        <w:tc>
          <w:tcPr>
            <w:tcW w:w="795" w:type="pct"/>
            <w:tcBorders>
              <w:top w:val="nil"/>
              <w:left w:val="nil"/>
              <w:bottom w:val="nil"/>
              <w:right w:val="nil"/>
            </w:tcBorders>
            <w:shd w:val="clear" w:color="000000" w:fill="DBE1D2"/>
            <w:noWrap/>
            <w:hideMark/>
          </w:tcPr>
          <w:p w14:paraId="25FF0480"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7,6</w:t>
            </w:r>
          </w:p>
        </w:tc>
        <w:tc>
          <w:tcPr>
            <w:tcW w:w="795" w:type="pct"/>
            <w:tcBorders>
              <w:top w:val="nil"/>
              <w:left w:val="nil"/>
              <w:bottom w:val="nil"/>
              <w:right w:val="nil"/>
            </w:tcBorders>
            <w:shd w:val="clear" w:color="000000" w:fill="DBE1D2"/>
            <w:noWrap/>
            <w:hideMark/>
          </w:tcPr>
          <w:p w14:paraId="435C700D"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10,1</w:t>
            </w:r>
          </w:p>
        </w:tc>
      </w:tr>
      <w:tr w:rsidR="0095538F" w:rsidRPr="0095538F" w14:paraId="6F6031E4" w14:textId="77777777" w:rsidTr="0095538F">
        <w:trPr>
          <w:trHeight w:val="204"/>
        </w:trPr>
        <w:tc>
          <w:tcPr>
            <w:tcW w:w="1339" w:type="pct"/>
            <w:tcBorders>
              <w:top w:val="nil"/>
              <w:left w:val="nil"/>
              <w:bottom w:val="single" w:sz="4" w:space="0" w:color="auto"/>
              <w:right w:val="nil"/>
            </w:tcBorders>
            <w:shd w:val="clear" w:color="000000" w:fill="DBE1D2"/>
            <w:noWrap/>
            <w:hideMark/>
          </w:tcPr>
          <w:p w14:paraId="540B921D" w14:textId="77777777" w:rsidR="0095538F" w:rsidRPr="0095538F" w:rsidRDefault="0095538F" w:rsidP="0095538F">
            <w:pPr>
              <w:spacing w:after="0"/>
              <w:jc w:val="left"/>
              <w:rPr>
                <w:rFonts w:eastAsia="Times New Roman" w:cs="Times New Roman"/>
                <w:color w:val="000000"/>
                <w:sz w:val="16"/>
                <w:szCs w:val="16"/>
                <w:lang w:eastAsia="et-EE"/>
              </w:rPr>
            </w:pPr>
            <w:r w:rsidRPr="0095538F">
              <w:rPr>
                <w:rFonts w:eastAsia="Times New Roman" w:cs="Times New Roman"/>
                <w:color w:val="000000"/>
                <w:sz w:val="16"/>
                <w:szCs w:val="16"/>
                <w:lang w:eastAsia="et-EE"/>
              </w:rPr>
              <w:t>Raasiku vald</w:t>
            </w:r>
          </w:p>
        </w:tc>
        <w:tc>
          <w:tcPr>
            <w:tcW w:w="1276" w:type="pct"/>
            <w:vMerge/>
            <w:tcBorders>
              <w:top w:val="nil"/>
              <w:left w:val="nil"/>
              <w:bottom w:val="single" w:sz="4" w:space="0" w:color="000000"/>
              <w:right w:val="nil"/>
            </w:tcBorders>
            <w:vAlign w:val="center"/>
            <w:hideMark/>
          </w:tcPr>
          <w:p w14:paraId="5AF1400B" w14:textId="77777777" w:rsidR="0095538F" w:rsidRPr="0095538F" w:rsidRDefault="0095538F" w:rsidP="0095538F">
            <w:pPr>
              <w:spacing w:after="0"/>
              <w:jc w:val="left"/>
              <w:rPr>
                <w:rFonts w:eastAsia="Times New Roman" w:cs="Times New Roman"/>
                <w:color w:val="000000"/>
                <w:sz w:val="16"/>
                <w:szCs w:val="16"/>
                <w:lang w:eastAsia="et-EE"/>
              </w:rPr>
            </w:pPr>
          </w:p>
        </w:tc>
        <w:tc>
          <w:tcPr>
            <w:tcW w:w="795" w:type="pct"/>
            <w:tcBorders>
              <w:top w:val="nil"/>
              <w:left w:val="nil"/>
              <w:bottom w:val="single" w:sz="4" w:space="0" w:color="auto"/>
              <w:right w:val="nil"/>
            </w:tcBorders>
            <w:shd w:val="clear" w:color="000000" w:fill="DBE1D2"/>
            <w:noWrap/>
            <w:hideMark/>
          </w:tcPr>
          <w:p w14:paraId="7432DA35"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8,6</w:t>
            </w:r>
          </w:p>
        </w:tc>
        <w:tc>
          <w:tcPr>
            <w:tcW w:w="795" w:type="pct"/>
            <w:tcBorders>
              <w:top w:val="nil"/>
              <w:left w:val="nil"/>
              <w:bottom w:val="single" w:sz="4" w:space="0" w:color="auto"/>
              <w:right w:val="nil"/>
            </w:tcBorders>
            <w:shd w:val="clear" w:color="000000" w:fill="DBE1D2"/>
            <w:noWrap/>
            <w:hideMark/>
          </w:tcPr>
          <w:p w14:paraId="5DEA18E4"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10,6</w:t>
            </w:r>
          </w:p>
        </w:tc>
        <w:tc>
          <w:tcPr>
            <w:tcW w:w="795" w:type="pct"/>
            <w:tcBorders>
              <w:top w:val="nil"/>
              <w:left w:val="nil"/>
              <w:bottom w:val="single" w:sz="4" w:space="0" w:color="auto"/>
              <w:right w:val="nil"/>
            </w:tcBorders>
            <w:shd w:val="clear" w:color="000000" w:fill="DBE1D2"/>
            <w:noWrap/>
            <w:hideMark/>
          </w:tcPr>
          <w:p w14:paraId="78C9C38F" w14:textId="77777777" w:rsidR="0095538F" w:rsidRPr="0095538F" w:rsidRDefault="0095538F" w:rsidP="0095538F">
            <w:pPr>
              <w:spacing w:after="0"/>
              <w:jc w:val="right"/>
              <w:rPr>
                <w:rFonts w:eastAsia="Times New Roman" w:cs="Times New Roman"/>
                <w:color w:val="000000"/>
                <w:sz w:val="16"/>
                <w:szCs w:val="16"/>
                <w:lang w:eastAsia="et-EE"/>
              </w:rPr>
            </w:pPr>
            <w:r w:rsidRPr="0095538F">
              <w:rPr>
                <w:rFonts w:eastAsia="Times New Roman" w:cs="Times New Roman"/>
                <w:color w:val="000000"/>
                <w:sz w:val="16"/>
                <w:szCs w:val="16"/>
                <w:lang w:eastAsia="et-EE"/>
              </w:rPr>
              <w:t>9</w:t>
            </w:r>
          </w:p>
        </w:tc>
      </w:tr>
    </w:tbl>
    <w:p w14:paraId="7E702F3A" w14:textId="77777777" w:rsidR="008D20C3" w:rsidRDefault="008D20C3" w:rsidP="008D20C3"/>
    <w:p w14:paraId="701E2141" w14:textId="45EB48E3" w:rsidR="00AE1F14" w:rsidRDefault="00DE3561" w:rsidP="008D20C3">
      <w:r w:rsidRPr="00AE1F14">
        <w:lastRenderedPageBreak/>
        <w:t>I</w:t>
      </w:r>
      <w:r w:rsidR="008D20C3" w:rsidRPr="00AE1F14">
        <w:t xml:space="preserve">HKK tegevuspiirkonna majanduse analüüsis kasutati </w:t>
      </w:r>
      <w:r w:rsidR="00AE1F14" w:rsidRPr="00AE1F14">
        <w:t>Eesti Maksu- ja Tolliameti</w:t>
      </w:r>
      <w:r w:rsidR="00AE1F14">
        <w:t xml:space="preserve"> (EMTA)</w:t>
      </w:r>
      <w:r w:rsidR="00AE1F14" w:rsidRPr="00AE1F14">
        <w:t xml:space="preserve"> avaandmeid</w:t>
      </w:r>
      <w:r w:rsidR="008D20C3" w:rsidRPr="00AE1F14">
        <w:t xml:space="preserve"> </w:t>
      </w:r>
      <w:r w:rsidR="00AE1F14" w:rsidRPr="00AE1F14">
        <w:t xml:space="preserve">ettevõtluse statistika kohalike omavalitsuste kaupa </w:t>
      </w:r>
      <w:r w:rsidR="008D20C3" w:rsidRPr="00AE1F14">
        <w:t xml:space="preserve">2021. </w:t>
      </w:r>
      <w:r w:rsidR="00AE1F14" w:rsidRPr="00AE1F14">
        <w:t>aastal</w:t>
      </w:r>
      <w:r w:rsidR="00AE1F14">
        <w:t>, mis sisaldab andmeid piirkonnas tegutsevate</w:t>
      </w:r>
      <w:r w:rsidR="0050589D">
        <w:t xml:space="preserve"> majandusüksuste</w:t>
      </w:r>
      <w:r w:rsidR="00B40BBB">
        <w:rPr>
          <w:rStyle w:val="FootnoteReference"/>
        </w:rPr>
        <w:footnoteReference w:id="21"/>
      </w:r>
      <w:r w:rsidR="0050589D">
        <w:t xml:space="preserve"> kohta - täpsemalt</w:t>
      </w:r>
      <w:r w:rsidR="00AE1F14">
        <w:t xml:space="preserve"> ettevõtete ja mittetulundusühenduste (käive ja töötajate arv) ning avaliku sektori organisatsioonide kohta (ainult töötajate arv). Kuna EMTA esitab statistilised andmed kvartalite lõikes, on arvestatud aastakeskmi</w:t>
      </w:r>
      <w:r w:rsidR="0050589D">
        <w:t>st</w:t>
      </w:r>
      <w:r w:rsidR="00AE1F14">
        <w:t xml:space="preserve"> töötajate arv</w:t>
      </w:r>
      <w:r w:rsidR="0050589D">
        <w:t>u</w:t>
      </w:r>
      <w:r w:rsidR="00AE1F14">
        <w:t>.</w:t>
      </w:r>
    </w:p>
    <w:p w14:paraId="30D0BC08" w14:textId="544DCD5C" w:rsidR="008D20C3" w:rsidRPr="00A536EC" w:rsidRDefault="00A536EC" w:rsidP="008D20C3">
      <w:r w:rsidRPr="00B40BBB">
        <w:t>2021. aastal</w:t>
      </w:r>
      <w:r w:rsidR="008D20C3" w:rsidRPr="00B40BBB">
        <w:t xml:space="preserve"> </w:t>
      </w:r>
      <w:r w:rsidRPr="00B40BBB">
        <w:t>oli</w:t>
      </w:r>
      <w:r w:rsidR="008D20C3" w:rsidRPr="00B40BBB">
        <w:t xml:space="preserve"> piirkonnas 1</w:t>
      </w:r>
      <w:r w:rsidRPr="00B40BBB">
        <w:t xml:space="preserve">781 majandusüksust. </w:t>
      </w:r>
      <w:r w:rsidR="0050589D" w:rsidRPr="00B40BBB">
        <w:t>Kõige enam ehituse valdkonnas (</w:t>
      </w:r>
      <w:r w:rsidRPr="00B40BBB">
        <w:t>15</w:t>
      </w:r>
      <w:r w:rsidR="0050589D" w:rsidRPr="00B40BBB">
        <w:t xml:space="preserve">%), </w:t>
      </w:r>
      <w:r w:rsidRPr="00B40BBB">
        <w:t xml:space="preserve">hulgi- ja jaekaubanduse ning mootorsõidukite ja mootorrataste remondi valdkonnas (12%), töötlevas tööstuses (11%) ning </w:t>
      </w:r>
      <w:r w:rsidR="0050589D" w:rsidRPr="00B40BBB">
        <w:t>kutse, teadus ja tehnikaalase tegevusega</w:t>
      </w:r>
      <w:r w:rsidRPr="00B40BBB">
        <w:t xml:space="preserve"> ja põllumajanduse-metsamajandusega</w:t>
      </w:r>
      <w:r w:rsidR="0050589D" w:rsidRPr="00B40BBB">
        <w:t xml:space="preserve"> (</w:t>
      </w:r>
      <w:r w:rsidRPr="00B40BBB">
        <w:t>10</w:t>
      </w:r>
      <w:r w:rsidR="0050589D" w:rsidRPr="00B40BBB">
        <w:t>%)</w:t>
      </w:r>
      <w:r w:rsidRPr="00B40BBB">
        <w:t>. Teiste valdkondade osakaal oli 6% või madalam. Majandusüksustest 41% paiknes Kose vallas</w:t>
      </w:r>
      <w:r>
        <w:t xml:space="preserve">, 30% Raasiku vallas ja 29% Anija vallas </w:t>
      </w:r>
      <w:r w:rsidR="008D20C3" w:rsidRPr="0063430E">
        <w:t>(</w:t>
      </w:r>
      <w:r w:rsidR="008D20C3">
        <w:fldChar w:fldCharType="begin"/>
      </w:r>
      <w:r w:rsidR="008D20C3">
        <w:instrText xml:space="preserve"> REF _Ref114227621 \h </w:instrText>
      </w:r>
      <w:r w:rsidR="008D20C3">
        <w:fldChar w:fldCharType="separate"/>
      </w:r>
      <w:r w:rsidR="000922ED">
        <w:t xml:space="preserve">Tabel </w:t>
      </w:r>
      <w:r w:rsidR="000922ED">
        <w:rPr>
          <w:noProof/>
        </w:rPr>
        <w:t>21</w:t>
      </w:r>
      <w:r w:rsidR="008D20C3">
        <w:fldChar w:fldCharType="end"/>
      </w:r>
      <w:r w:rsidR="008D20C3" w:rsidRPr="0063430E">
        <w:t>).</w:t>
      </w:r>
    </w:p>
    <w:p w14:paraId="5FAC7B75" w14:textId="029B7CBF" w:rsidR="008D20C3" w:rsidRDefault="008D20C3" w:rsidP="008D20C3">
      <w:pPr>
        <w:pStyle w:val="Caption"/>
      </w:pPr>
      <w:bookmarkStart w:id="64" w:name="_Ref114227621"/>
      <w:r>
        <w:t xml:space="preserve">Tabel </w:t>
      </w:r>
      <w:fldSimple w:instr=" SEQ Tabel \* ARABIC ">
        <w:r w:rsidR="000922ED">
          <w:rPr>
            <w:noProof/>
          </w:rPr>
          <w:t>21</w:t>
        </w:r>
      </w:fldSimple>
      <w:bookmarkEnd w:id="64"/>
      <w:r>
        <w:t xml:space="preserve">. </w:t>
      </w:r>
      <w:r w:rsidR="00AA2A6E">
        <w:t>Majandusüksused</w:t>
      </w:r>
      <w:r w:rsidRPr="007E6C12">
        <w:t xml:space="preserve"> </w:t>
      </w:r>
      <w:r w:rsidR="00AA2A6E">
        <w:t>I</w:t>
      </w:r>
      <w:r>
        <w:t>HK</w:t>
      </w:r>
      <w:r w:rsidRPr="007E6C12">
        <w:t>K piirkonnas (</w:t>
      </w:r>
      <w:r w:rsidR="00AA2A6E">
        <w:t>EMTA</w:t>
      </w:r>
      <w:r w:rsidRPr="007E6C12">
        <w:t>)</w:t>
      </w:r>
    </w:p>
    <w:tbl>
      <w:tblPr>
        <w:tblW w:w="5000" w:type="pct"/>
        <w:tblLayout w:type="fixed"/>
        <w:tblCellMar>
          <w:left w:w="70" w:type="dxa"/>
          <w:right w:w="70" w:type="dxa"/>
        </w:tblCellMar>
        <w:tblLook w:val="04A0" w:firstRow="1" w:lastRow="0" w:firstColumn="1" w:lastColumn="0" w:noHBand="0" w:noVBand="1"/>
      </w:tblPr>
      <w:tblGrid>
        <w:gridCol w:w="3263"/>
        <w:gridCol w:w="721"/>
        <w:gridCol w:w="721"/>
        <w:gridCol w:w="721"/>
        <w:gridCol w:w="720"/>
        <w:gridCol w:w="720"/>
        <w:gridCol w:w="720"/>
        <w:gridCol w:w="720"/>
        <w:gridCol w:w="720"/>
      </w:tblGrid>
      <w:tr w:rsidR="0050589D" w:rsidRPr="0050589D" w14:paraId="482676FC" w14:textId="77777777" w:rsidTr="0050589D">
        <w:trPr>
          <w:trHeight w:val="216"/>
        </w:trPr>
        <w:tc>
          <w:tcPr>
            <w:tcW w:w="1806" w:type="pct"/>
            <w:tcBorders>
              <w:top w:val="nil"/>
              <w:left w:val="nil"/>
              <w:bottom w:val="single" w:sz="12" w:space="0" w:color="FFFFFF"/>
              <w:right w:val="single" w:sz="4" w:space="0" w:color="FFFFFF"/>
            </w:tcBorders>
            <w:shd w:val="clear" w:color="A5B592" w:fill="A5B592"/>
            <w:noWrap/>
            <w:hideMark/>
          </w:tcPr>
          <w:p w14:paraId="04431248" w14:textId="77777777" w:rsidR="0050589D" w:rsidRPr="0050589D" w:rsidRDefault="0050589D" w:rsidP="0050589D">
            <w:pPr>
              <w:spacing w:after="0"/>
              <w:jc w:val="left"/>
              <w:rPr>
                <w:rFonts w:eastAsia="Times New Roman" w:cs="Times New Roman"/>
                <w:b/>
                <w:bCs/>
                <w:color w:val="FFFFFF"/>
                <w:sz w:val="16"/>
                <w:szCs w:val="16"/>
                <w:lang w:eastAsia="et-EE"/>
              </w:rPr>
            </w:pPr>
            <w:r w:rsidRPr="0050589D">
              <w:rPr>
                <w:rFonts w:eastAsia="Times New Roman" w:cs="Times New Roman"/>
                <w:b/>
                <w:bCs/>
                <w:color w:val="FFFFFF"/>
                <w:sz w:val="16"/>
                <w:szCs w:val="16"/>
                <w:lang w:eastAsia="et-EE"/>
              </w:rPr>
              <w:t>Majandusharu</w:t>
            </w:r>
          </w:p>
        </w:tc>
        <w:tc>
          <w:tcPr>
            <w:tcW w:w="399" w:type="pct"/>
            <w:tcBorders>
              <w:top w:val="nil"/>
              <w:left w:val="single" w:sz="4" w:space="0" w:color="FFFFFF"/>
              <w:bottom w:val="single" w:sz="12" w:space="0" w:color="FFFFFF"/>
              <w:right w:val="single" w:sz="4" w:space="0" w:color="FFFFFF"/>
            </w:tcBorders>
            <w:shd w:val="clear" w:color="A5B592" w:fill="A5B592"/>
            <w:noWrap/>
            <w:hideMark/>
          </w:tcPr>
          <w:p w14:paraId="1C20FE32" w14:textId="77777777" w:rsidR="0050589D" w:rsidRPr="0050589D" w:rsidRDefault="0050589D" w:rsidP="0050589D">
            <w:pPr>
              <w:spacing w:after="0"/>
              <w:jc w:val="right"/>
              <w:rPr>
                <w:rFonts w:eastAsia="Times New Roman" w:cs="Times New Roman"/>
                <w:b/>
                <w:bCs/>
                <w:color w:val="FFFFFF"/>
                <w:sz w:val="16"/>
                <w:szCs w:val="16"/>
                <w:lang w:eastAsia="et-EE"/>
              </w:rPr>
            </w:pPr>
            <w:r w:rsidRPr="0050589D">
              <w:rPr>
                <w:rFonts w:eastAsia="Times New Roman" w:cs="Times New Roman"/>
                <w:b/>
                <w:bCs/>
                <w:color w:val="FFFFFF"/>
                <w:sz w:val="16"/>
                <w:szCs w:val="16"/>
                <w:lang w:eastAsia="et-EE"/>
              </w:rPr>
              <w:t>Anija vald</w:t>
            </w:r>
          </w:p>
        </w:tc>
        <w:tc>
          <w:tcPr>
            <w:tcW w:w="399" w:type="pct"/>
            <w:tcBorders>
              <w:top w:val="nil"/>
              <w:left w:val="single" w:sz="4" w:space="0" w:color="FFFFFF"/>
              <w:bottom w:val="single" w:sz="12" w:space="0" w:color="FFFFFF"/>
              <w:right w:val="single" w:sz="4" w:space="0" w:color="FFFFFF"/>
            </w:tcBorders>
            <w:shd w:val="clear" w:color="A5B592" w:fill="A5B592"/>
            <w:noWrap/>
            <w:hideMark/>
          </w:tcPr>
          <w:p w14:paraId="38C473D2" w14:textId="77777777" w:rsidR="0050589D" w:rsidRPr="0050589D" w:rsidRDefault="0050589D" w:rsidP="0050589D">
            <w:pPr>
              <w:spacing w:after="0"/>
              <w:jc w:val="right"/>
              <w:rPr>
                <w:rFonts w:eastAsia="Times New Roman" w:cs="Times New Roman"/>
                <w:b/>
                <w:bCs/>
                <w:color w:val="FFFFFF"/>
                <w:sz w:val="16"/>
                <w:szCs w:val="16"/>
                <w:lang w:eastAsia="et-EE"/>
              </w:rPr>
            </w:pPr>
            <w:r w:rsidRPr="0050589D">
              <w:rPr>
                <w:rFonts w:eastAsia="Times New Roman" w:cs="Times New Roman"/>
                <w:b/>
                <w:bCs/>
                <w:color w:val="FFFFFF"/>
                <w:sz w:val="16"/>
                <w:szCs w:val="16"/>
                <w:lang w:eastAsia="et-EE"/>
              </w:rPr>
              <w:t>Kose vald</w:t>
            </w:r>
          </w:p>
        </w:tc>
        <w:tc>
          <w:tcPr>
            <w:tcW w:w="399" w:type="pct"/>
            <w:tcBorders>
              <w:top w:val="nil"/>
              <w:left w:val="single" w:sz="4" w:space="0" w:color="FFFFFF"/>
              <w:bottom w:val="single" w:sz="12" w:space="0" w:color="FFFFFF"/>
              <w:right w:val="single" w:sz="4" w:space="0" w:color="FFFFFF"/>
            </w:tcBorders>
            <w:shd w:val="clear" w:color="A5B592" w:fill="A5B592"/>
            <w:noWrap/>
            <w:hideMark/>
          </w:tcPr>
          <w:p w14:paraId="639C06D8" w14:textId="77777777" w:rsidR="0050589D" w:rsidRPr="0050589D" w:rsidRDefault="0050589D" w:rsidP="0050589D">
            <w:pPr>
              <w:spacing w:after="0"/>
              <w:jc w:val="right"/>
              <w:rPr>
                <w:rFonts w:eastAsia="Times New Roman" w:cs="Times New Roman"/>
                <w:b/>
                <w:bCs/>
                <w:color w:val="FFFFFF"/>
                <w:sz w:val="16"/>
                <w:szCs w:val="16"/>
                <w:lang w:eastAsia="et-EE"/>
              </w:rPr>
            </w:pPr>
            <w:r w:rsidRPr="0050589D">
              <w:rPr>
                <w:rFonts w:eastAsia="Times New Roman" w:cs="Times New Roman"/>
                <w:b/>
                <w:bCs/>
                <w:color w:val="FFFFFF"/>
                <w:sz w:val="16"/>
                <w:szCs w:val="16"/>
                <w:lang w:eastAsia="et-EE"/>
              </w:rPr>
              <w:t>Raasiku vald</w:t>
            </w:r>
          </w:p>
        </w:tc>
        <w:tc>
          <w:tcPr>
            <w:tcW w:w="399" w:type="pct"/>
            <w:tcBorders>
              <w:top w:val="nil"/>
              <w:left w:val="single" w:sz="4" w:space="0" w:color="FFFFFF"/>
              <w:bottom w:val="single" w:sz="12" w:space="0" w:color="FFFFFF"/>
              <w:right w:val="single" w:sz="4" w:space="0" w:color="FFFFFF"/>
            </w:tcBorders>
            <w:shd w:val="clear" w:color="A5B592" w:fill="A5B592"/>
            <w:noWrap/>
            <w:hideMark/>
          </w:tcPr>
          <w:p w14:paraId="73BF7836" w14:textId="1146E076" w:rsidR="0050589D" w:rsidRPr="0050589D" w:rsidRDefault="0050589D" w:rsidP="0050589D">
            <w:pPr>
              <w:spacing w:after="0"/>
              <w:jc w:val="right"/>
              <w:rPr>
                <w:rFonts w:eastAsia="Times New Roman" w:cs="Times New Roman"/>
                <w:b/>
                <w:bCs/>
                <w:color w:val="FFFFFF"/>
                <w:sz w:val="16"/>
                <w:szCs w:val="16"/>
                <w:lang w:eastAsia="et-EE"/>
              </w:rPr>
            </w:pPr>
            <w:r>
              <w:rPr>
                <w:rFonts w:eastAsia="Times New Roman" w:cs="Times New Roman"/>
                <w:b/>
                <w:bCs/>
                <w:color w:val="FFFFFF"/>
                <w:sz w:val="16"/>
                <w:szCs w:val="16"/>
                <w:lang w:eastAsia="et-EE"/>
              </w:rPr>
              <w:t>IHKK</w:t>
            </w:r>
          </w:p>
        </w:tc>
        <w:tc>
          <w:tcPr>
            <w:tcW w:w="399" w:type="pct"/>
            <w:tcBorders>
              <w:top w:val="nil"/>
              <w:left w:val="single" w:sz="4" w:space="0" w:color="FFFFFF"/>
              <w:bottom w:val="single" w:sz="12" w:space="0" w:color="FFFFFF"/>
              <w:right w:val="single" w:sz="4" w:space="0" w:color="FFFFFF"/>
            </w:tcBorders>
            <w:shd w:val="clear" w:color="A5B592" w:fill="A5B592"/>
            <w:noWrap/>
            <w:hideMark/>
          </w:tcPr>
          <w:p w14:paraId="1373B777" w14:textId="33656D26" w:rsidR="0050589D" w:rsidRPr="0050589D" w:rsidRDefault="0050589D" w:rsidP="0050589D">
            <w:pPr>
              <w:spacing w:after="0"/>
              <w:jc w:val="right"/>
              <w:rPr>
                <w:rFonts w:eastAsia="Times New Roman" w:cs="Times New Roman"/>
                <w:b/>
                <w:bCs/>
                <w:color w:val="FFFFFF"/>
                <w:sz w:val="16"/>
                <w:szCs w:val="16"/>
                <w:lang w:eastAsia="et-EE"/>
              </w:rPr>
            </w:pPr>
            <w:r w:rsidRPr="0050589D">
              <w:rPr>
                <w:rFonts w:eastAsia="Times New Roman" w:cs="Times New Roman"/>
                <w:b/>
                <w:bCs/>
                <w:color w:val="FFFFFF"/>
                <w:sz w:val="16"/>
                <w:szCs w:val="16"/>
                <w:lang w:eastAsia="et-EE"/>
              </w:rPr>
              <w:t>Anija vald</w:t>
            </w:r>
          </w:p>
        </w:tc>
        <w:tc>
          <w:tcPr>
            <w:tcW w:w="399" w:type="pct"/>
            <w:tcBorders>
              <w:top w:val="nil"/>
              <w:left w:val="single" w:sz="4" w:space="0" w:color="FFFFFF"/>
              <w:bottom w:val="single" w:sz="12" w:space="0" w:color="FFFFFF"/>
              <w:right w:val="single" w:sz="4" w:space="0" w:color="FFFFFF"/>
            </w:tcBorders>
            <w:shd w:val="clear" w:color="A5B592" w:fill="A5B592"/>
            <w:noWrap/>
            <w:hideMark/>
          </w:tcPr>
          <w:p w14:paraId="59520FD8" w14:textId="55191223" w:rsidR="0050589D" w:rsidRPr="0050589D" w:rsidRDefault="0050589D" w:rsidP="0050589D">
            <w:pPr>
              <w:spacing w:after="0"/>
              <w:jc w:val="right"/>
              <w:rPr>
                <w:rFonts w:eastAsia="Times New Roman" w:cs="Times New Roman"/>
                <w:b/>
                <w:bCs/>
                <w:color w:val="FFFFFF"/>
                <w:sz w:val="16"/>
                <w:szCs w:val="16"/>
                <w:lang w:eastAsia="et-EE"/>
              </w:rPr>
            </w:pPr>
            <w:r w:rsidRPr="0050589D">
              <w:rPr>
                <w:rFonts w:eastAsia="Times New Roman" w:cs="Times New Roman"/>
                <w:b/>
                <w:bCs/>
                <w:color w:val="FFFFFF"/>
                <w:sz w:val="16"/>
                <w:szCs w:val="16"/>
                <w:lang w:eastAsia="et-EE"/>
              </w:rPr>
              <w:t>Kose vald</w:t>
            </w:r>
          </w:p>
        </w:tc>
        <w:tc>
          <w:tcPr>
            <w:tcW w:w="399" w:type="pct"/>
            <w:tcBorders>
              <w:top w:val="nil"/>
              <w:left w:val="single" w:sz="4" w:space="0" w:color="FFFFFF"/>
              <w:bottom w:val="single" w:sz="12" w:space="0" w:color="FFFFFF"/>
              <w:right w:val="single" w:sz="4" w:space="0" w:color="FFFFFF"/>
            </w:tcBorders>
            <w:shd w:val="clear" w:color="A5B592" w:fill="A5B592"/>
            <w:noWrap/>
            <w:hideMark/>
          </w:tcPr>
          <w:p w14:paraId="3C36B37A" w14:textId="3DD99F8F" w:rsidR="0050589D" w:rsidRPr="0050589D" w:rsidRDefault="0050589D" w:rsidP="0050589D">
            <w:pPr>
              <w:spacing w:after="0"/>
              <w:jc w:val="right"/>
              <w:rPr>
                <w:rFonts w:eastAsia="Times New Roman" w:cs="Times New Roman"/>
                <w:b/>
                <w:bCs/>
                <w:color w:val="FFFFFF"/>
                <w:sz w:val="16"/>
                <w:szCs w:val="16"/>
                <w:lang w:eastAsia="et-EE"/>
              </w:rPr>
            </w:pPr>
            <w:r w:rsidRPr="0050589D">
              <w:rPr>
                <w:rFonts w:eastAsia="Times New Roman" w:cs="Times New Roman"/>
                <w:b/>
                <w:bCs/>
                <w:color w:val="FFFFFF"/>
                <w:sz w:val="16"/>
                <w:szCs w:val="16"/>
                <w:lang w:eastAsia="et-EE"/>
              </w:rPr>
              <w:t>Raasiku vald</w:t>
            </w:r>
          </w:p>
        </w:tc>
        <w:tc>
          <w:tcPr>
            <w:tcW w:w="399" w:type="pct"/>
            <w:tcBorders>
              <w:top w:val="nil"/>
              <w:left w:val="single" w:sz="4" w:space="0" w:color="FFFFFF"/>
              <w:bottom w:val="single" w:sz="12" w:space="0" w:color="FFFFFF"/>
              <w:right w:val="nil"/>
            </w:tcBorders>
            <w:shd w:val="clear" w:color="A5B592" w:fill="A5B592"/>
            <w:noWrap/>
            <w:hideMark/>
          </w:tcPr>
          <w:p w14:paraId="19901947" w14:textId="317B750B" w:rsidR="0050589D" w:rsidRPr="0050589D" w:rsidRDefault="0050589D" w:rsidP="0050589D">
            <w:pPr>
              <w:spacing w:after="0"/>
              <w:jc w:val="right"/>
              <w:rPr>
                <w:rFonts w:eastAsia="Times New Roman" w:cs="Times New Roman"/>
                <w:b/>
                <w:bCs/>
                <w:color w:val="FFFFFF"/>
                <w:sz w:val="16"/>
                <w:szCs w:val="16"/>
                <w:lang w:eastAsia="et-EE"/>
              </w:rPr>
            </w:pPr>
            <w:r>
              <w:rPr>
                <w:rFonts w:eastAsia="Times New Roman" w:cs="Times New Roman"/>
                <w:b/>
                <w:bCs/>
                <w:color w:val="FFFFFF"/>
                <w:sz w:val="16"/>
                <w:szCs w:val="16"/>
                <w:lang w:eastAsia="et-EE"/>
              </w:rPr>
              <w:t>IHKK</w:t>
            </w:r>
          </w:p>
        </w:tc>
      </w:tr>
      <w:tr w:rsidR="0050589D" w:rsidRPr="0050589D" w14:paraId="5D1853E8" w14:textId="77777777" w:rsidTr="0050589D">
        <w:trPr>
          <w:trHeight w:val="216"/>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06AF7240"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EHITUS</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3BEA66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75</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4030DF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115</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43AC3CC"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86</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D763C8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276</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BFC011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15%</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DC1F21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16%</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47070F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16%</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78AB423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15%</w:t>
            </w:r>
          </w:p>
        </w:tc>
      </w:tr>
      <w:tr w:rsidR="0050589D" w:rsidRPr="0050589D" w14:paraId="50823B3B"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0957C4F9"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HULGI- JA JAEKAUBANDUS; MOOTORSÕIDUKITE JA MOOTORRATASTE REMONT</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72C483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74</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8DA616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91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CD8ACCC"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56</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F6A0745"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221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1A5B0F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14%</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C82D7D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12%</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29EF9F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11%</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77E96986"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12%</w:t>
            </w:r>
          </w:p>
        </w:tc>
      </w:tr>
      <w:tr w:rsidR="0050589D" w:rsidRPr="0050589D" w14:paraId="3EED0729"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2F272286"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TÖÖTLEV TÖÖSTUS</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B642B3A"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47</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CDAFA8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87</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7CAF30E"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54</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FDB0EEA"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188</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1D8150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9%</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9AA93B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12%</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FF1B0EA"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10%</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261CEE4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11%</w:t>
            </w:r>
          </w:p>
        </w:tc>
      </w:tr>
      <w:tr w:rsidR="0050589D" w:rsidRPr="0050589D" w14:paraId="2578396C"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263877AE"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KUTSE-, TEADUS- JA TEHNIKAALANE TEGEVUS</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F54022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43</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4E2CDD6"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69</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BFF4B6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63</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BFCA54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175</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65C8BB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8%</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76A161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9%</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BDF874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12%</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69560E8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10%</w:t>
            </w:r>
          </w:p>
        </w:tc>
      </w:tr>
      <w:tr w:rsidR="0050589D" w:rsidRPr="0050589D" w14:paraId="7AE45B07"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103F98B0"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PÕLLUMAJANDUS, METSAMAJANDUS JA KALAPÜÜK</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2D1511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58</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321695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80</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3D374F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34</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23A13D3"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172</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9174A0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D811B7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D064013"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63D4EF1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10%</w:t>
            </w:r>
          </w:p>
        </w:tc>
      </w:tr>
      <w:tr w:rsidR="0050589D" w:rsidRPr="0050589D" w14:paraId="17F6D294"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2585256A"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VEONDUS JA LAONDUS</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FF90F5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27</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0CFB4B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B5568A4"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69C14F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109</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CDD738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6A6623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81336E4"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8%</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742DB146"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r>
      <w:tr w:rsidR="0050589D" w:rsidRPr="0050589D" w14:paraId="7082D468"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72F92CE3"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KINNISVARAALANE TEGEVUS</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C3BF85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3B3602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45</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37C6846"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32</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6B9106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108</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4B8455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C4924B3"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D11B7C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1BC505F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r>
      <w:tr w:rsidR="0050589D" w:rsidRPr="0050589D" w14:paraId="7F4BD47C"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661B8766"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HALDUS- JA ABITEGEVUSED</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9264A5E"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28</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CFFCAB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C10D52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34</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CCD162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103</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2D699E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DD9EE74"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C9DCE4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2D004B0C"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r>
      <w:tr w:rsidR="0050589D" w:rsidRPr="0050589D" w14:paraId="1B3E132F"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1B23A40B"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MUUD TEENINDAVAD TEGEVUSED</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158EB6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27</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B4A904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39</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68CC0F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36</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0D2A14A"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102</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B824F2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12358A4"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40C84B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7%</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0F4D157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r>
      <w:tr w:rsidR="0050589D" w:rsidRPr="0050589D" w14:paraId="62CA7415"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3772C372"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KUNST, MEELELAHUTUS JA VABA AEG</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8C0D04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30</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803ABF5"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FE8A04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30</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A58DE0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91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E4B0C3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02040A4"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05CC94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22A30383"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w:t>
            </w:r>
          </w:p>
        </w:tc>
      </w:tr>
      <w:tr w:rsidR="0050589D" w:rsidRPr="0050589D" w14:paraId="7E6E1184"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0BD42C03"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HARIDUS</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5A93585"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15</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77725A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23</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0EB641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16A73BC"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59</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BE6B66E"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CF19094"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A442B1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143633CE"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r>
      <w:tr w:rsidR="0050589D" w:rsidRPr="0050589D" w14:paraId="11BD1364"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5FA2F12F"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INFO JA SIDE</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90B7836"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19</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80F64D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22</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19B7E6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17</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54D9633"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58</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C881FBB"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D3636C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3E0553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303238E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r>
      <w:tr w:rsidR="0050589D" w:rsidRPr="0050589D" w14:paraId="3F2F69C0"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1D9D9C47"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MAJUTUS JA TOITLUSTUS</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281051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22</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AAC3CA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23</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C9EFC6C"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7</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A46B8D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52</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62CEDE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4AEEDA4"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5DF6DD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5785B2F6"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r>
      <w:tr w:rsidR="0050589D" w:rsidRPr="0050589D" w14:paraId="52F96B7A"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18F8B12F"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TERVISHOID JA SOTSIAALHOOLEKANNE</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7B2280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8B640C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2DEE60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9</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C2BAA6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23</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235280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C4D831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4A9D395"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7226BBA4"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r>
      <w:tr w:rsidR="0050589D" w:rsidRPr="0050589D" w14:paraId="3B7CA5F5"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459D0C8C"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FINANTS- JA KINDLUSTUSTEGEVUS</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4F73FE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C5B9A73"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140E83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219A043"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14</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C25DDBE"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3B88CBA"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9FB9915"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042C887C"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r>
      <w:tr w:rsidR="0050589D" w:rsidRPr="0050589D" w14:paraId="0EE547D3"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37F78896"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ELEKTRIENERGIA, GAASI, AURU JA KONDITSIONEERITUD ÕHUGA VARUSTAMINE</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E3FC18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EEF31A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94FB71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22EEF4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10</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D9D4F8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701C43E"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9D2474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530556F1"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r>
      <w:tr w:rsidR="0050589D" w:rsidRPr="0050589D" w14:paraId="1002EA9C"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0D012F30"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AVALIK HALDUS JA RIIGIKAITSE; KOHUSTUSLIK SOTSIAALKINDLUSTUS</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17C0D7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F1E787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EFF161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B00291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7</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034612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48013F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08A11A5"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4BD39B8A"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r>
      <w:tr w:rsidR="0050589D" w:rsidRPr="0050589D" w14:paraId="45BED5EB"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5AEF09B5"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VEEVARUSTUS; KANALISATSIOON, JÄÄTME- JA SAASTEKÄITLUS</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F5456F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19854D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3</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BFC58A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AE3067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6</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27C072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B2C448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C4DE08E"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52ACAEE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r>
      <w:tr w:rsidR="0050589D" w:rsidRPr="0050589D" w14:paraId="4D48935E"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DBE1D2" w:fill="DBE1D2"/>
            <w:noWrap/>
            <w:hideMark/>
          </w:tcPr>
          <w:p w14:paraId="452177D4"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määramata haru</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FFEE99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4</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1541D12"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2EC25DC" w14:textId="77777777" w:rsidR="0050589D" w:rsidRPr="0050589D" w:rsidRDefault="0050589D" w:rsidP="0050589D">
            <w:pPr>
              <w:spacing w:after="0"/>
              <w:jc w:val="right"/>
              <w:rPr>
                <w:rFonts w:eastAsia="Times New Roman" w:cs="Times New Roman"/>
                <w:color w:val="000000"/>
                <w:sz w:val="16"/>
                <w:szCs w:val="16"/>
                <w:lang w:eastAsia="et-EE"/>
              </w:rPr>
            </w:pP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8755F75"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5</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9DBF320"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60B1AD9"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311B2F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nil"/>
            </w:tcBorders>
            <w:shd w:val="clear" w:color="DBE1D2" w:fill="DBE1D2"/>
            <w:noWrap/>
            <w:hideMark/>
          </w:tcPr>
          <w:p w14:paraId="090CDB5F"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r>
      <w:tr w:rsidR="0050589D" w:rsidRPr="0050589D" w14:paraId="01063018" w14:textId="77777777" w:rsidTr="0050589D">
        <w:trPr>
          <w:trHeight w:val="204"/>
        </w:trPr>
        <w:tc>
          <w:tcPr>
            <w:tcW w:w="1806" w:type="pct"/>
            <w:tcBorders>
              <w:top w:val="single" w:sz="4" w:space="0" w:color="FFFFFF"/>
              <w:left w:val="nil"/>
              <w:bottom w:val="single" w:sz="4" w:space="0" w:color="FFFFFF"/>
              <w:right w:val="single" w:sz="4" w:space="0" w:color="FFFFFF"/>
            </w:tcBorders>
            <w:shd w:val="clear" w:color="ECEFE9" w:fill="ECEFE9"/>
            <w:noWrap/>
            <w:hideMark/>
          </w:tcPr>
          <w:p w14:paraId="744A5E67" w14:textId="77777777" w:rsidR="0050589D" w:rsidRPr="0050589D" w:rsidRDefault="0050589D" w:rsidP="0050589D">
            <w:pPr>
              <w:spacing w:after="0"/>
              <w:jc w:val="left"/>
              <w:rPr>
                <w:rFonts w:eastAsia="Times New Roman" w:cs="Times New Roman"/>
                <w:color w:val="000000"/>
                <w:sz w:val="14"/>
                <w:szCs w:val="14"/>
                <w:lang w:eastAsia="et-EE"/>
              </w:rPr>
            </w:pPr>
            <w:r w:rsidRPr="0050589D">
              <w:rPr>
                <w:rFonts w:eastAsia="Times New Roman" w:cs="Times New Roman"/>
                <w:color w:val="000000"/>
                <w:sz w:val="14"/>
                <w:szCs w:val="14"/>
                <w:lang w:eastAsia="et-EE"/>
              </w:rPr>
              <w:t>MÄETÖÖSTUS</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4148CC7"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36995C6"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1</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4A37A7D" w14:textId="77777777" w:rsidR="0050589D" w:rsidRPr="0050589D" w:rsidRDefault="0050589D" w:rsidP="0050589D">
            <w:pPr>
              <w:spacing w:after="0"/>
              <w:jc w:val="right"/>
              <w:rPr>
                <w:rFonts w:eastAsia="Times New Roman" w:cs="Times New Roman"/>
                <w:color w:val="000000"/>
                <w:sz w:val="16"/>
                <w:szCs w:val="16"/>
                <w:lang w:eastAsia="et-EE"/>
              </w:rPr>
            </w:pP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E9ED1AC"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2</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DDE792A"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ADB3D9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7D78588"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c>
          <w:tcPr>
            <w:tcW w:w="399" w:type="pct"/>
            <w:tcBorders>
              <w:top w:val="single" w:sz="4" w:space="0" w:color="FFFFFF"/>
              <w:left w:val="single" w:sz="4" w:space="0" w:color="FFFFFF"/>
              <w:bottom w:val="single" w:sz="4" w:space="0" w:color="FFFFFF"/>
              <w:right w:val="nil"/>
            </w:tcBorders>
            <w:shd w:val="clear" w:color="ECEFE9" w:fill="ECEFE9"/>
            <w:noWrap/>
            <w:hideMark/>
          </w:tcPr>
          <w:p w14:paraId="122A6F8D" w14:textId="77777777" w:rsidR="0050589D" w:rsidRPr="0050589D" w:rsidRDefault="0050589D" w:rsidP="0050589D">
            <w:pPr>
              <w:spacing w:after="0"/>
              <w:jc w:val="right"/>
              <w:rPr>
                <w:rFonts w:eastAsia="Times New Roman" w:cs="Times New Roman"/>
                <w:color w:val="000000"/>
                <w:sz w:val="16"/>
                <w:szCs w:val="16"/>
                <w:lang w:eastAsia="et-EE"/>
              </w:rPr>
            </w:pPr>
            <w:r w:rsidRPr="0050589D">
              <w:rPr>
                <w:rFonts w:eastAsia="Times New Roman" w:cs="Times New Roman"/>
                <w:color w:val="000000"/>
                <w:sz w:val="16"/>
                <w:szCs w:val="16"/>
                <w:lang w:eastAsia="et-EE"/>
              </w:rPr>
              <w:t>0%</w:t>
            </w:r>
          </w:p>
        </w:tc>
      </w:tr>
      <w:tr w:rsidR="0050589D" w:rsidRPr="0050589D" w14:paraId="30969D8C" w14:textId="77777777" w:rsidTr="0050589D">
        <w:trPr>
          <w:trHeight w:val="204"/>
        </w:trPr>
        <w:tc>
          <w:tcPr>
            <w:tcW w:w="1806" w:type="pct"/>
            <w:tcBorders>
              <w:top w:val="single" w:sz="4" w:space="0" w:color="FFFFFF"/>
              <w:left w:val="nil"/>
              <w:bottom w:val="nil"/>
              <w:right w:val="single" w:sz="4" w:space="0" w:color="FFFFFF"/>
            </w:tcBorders>
            <w:shd w:val="clear" w:color="DBE1D2" w:fill="DBE1D2"/>
            <w:noWrap/>
            <w:hideMark/>
          </w:tcPr>
          <w:p w14:paraId="656FC136" w14:textId="77777777" w:rsidR="0050589D" w:rsidRPr="0050589D" w:rsidRDefault="0050589D" w:rsidP="0050589D">
            <w:pPr>
              <w:spacing w:after="0"/>
              <w:jc w:val="lef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Kokku</w:t>
            </w:r>
          </w:p>
        </w:tc>
        <w:tc>
          <w:tcPr>
            <w:tcW w:w="399" w:type="pct"/>
            <w:tcBorders>
              <w:top w:val="single" w:sz="4" w:space="0" w:color="FFFFFF"/>
              <w:left w:val="single" w:sz="4" w:space="0" w:color="FFFFFF"/>
              <w:bottom w:val="nil"/>
              <w:right w:val="single" w:sz="4" w:space="0" w:color="FFFFFF"/>
            </w:tcBorders>
            <w:shd w:val="clear" w:color="DBE1D2" w:fill="DBE1D2"/>
            <w:noWrap/>
            <w:hideMark/>
          </w:tcPr>
          <w:p w14:paraId="0B54332D" w14:textId="77777777" w:rsidR="0050589D" w:rsidRPr="0050589D" w:rsidRDefault="0050589D" w:rsidP="0050589D">
            <w:pPr>
              <w:spacing w:after="0"/>
              <w:jc w:val="righ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517</w:t>
            </w:r>
          </w:p>
        </w:tc>
        <w:tc>
          <w:tcPr>
            <w:tcW w:w="399" w:type="pct"/>
            <w:tcBorders>
              <w:top w:val="single" w:sz="4" w:space="0" w:color="FFFFFF"/>
              <w:left w:val="single" w:sz="4" w:space="0" w:color="FFFFFF"/>
              <w:bottom w:val="nil"/>
              <w:right w:val="single" w:sz="4" w:space="0" w:color="FFFFFF"/>
            </w:tcBorders>
            <w:shd w:val="clear" w:color="DBE1D2" w:fill="DBE1D2"/>
            <w:noWrap/>
            <w:hideMark/>
          </w:tcPr>
          <w:p w14:paraId="383BFC45" w14:textId="77777777" w:rsidR="0050589D" w:rsidRPr="0050589D" w:rsidRDefault="0050589D" w:rsidP="0050589D">
            <w:pPr>
              <w:spacing w:after="0"/>
              <w:jc w:val="righ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736</w:t>
            </w:r>
          </w:p>
        </w:tc>
        <w:tc>
          <w:tcPr>
            <w:tcW w:w="399" w:type="pct"/>
            <w:tcBorders>
              <w:top w:val="single" w:sz="4" w:space="0" w:color="FFFFFF"/>
              <w:left w:val="single" w:sz="4" w:space="0" w:color="FFFFFF"/>
              <w:bottom w:val="nil"/>
              <w:right w:val="single" w:sz="4" w:space="0" w:color="FFFFFF"/>
            </w:tcBorders>
            <w:shd w:val="clear" w:color="DBE1D2" w:fill="DBE1D2"/>
            <w:noWrap/>
            <w:hideMark/>
          </w:tcPr>
          <w:p w14:paraId="7049C25F" w14:textId="77777777" w:rsidR="0050589D" w:rsidRPr="0050589D" w:rsidRDefault="0050589D" w:rsidP="0050589D">
            <w:pPr>
              <w:spacing w:after="0"/>
              <w:jc w:val="righ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528</w:t>
            </w:r>
          </w:p>
        </w:tc>
        <w:tc>
          <w:tcPr>
            <w:tcW w:w="399" w:type="pct"/>
            <w:tcBorders>
              <w:top w:val="single" w:sz="4" w:space="0" w:color="FFFFFF"/>
              <w:left w:val="single" w:sz="4" w:space="0" w:color="FFFFFF"/>
              <w:bottom w:val="nil"/>
              <w:right w:val="single" w:sz="4" w:space="0" w:color="FFFFFF"/>
            </w:tcBorders>
            <w:shd w:val="clear" w:color="DBE1D2" w:fill="DBE1D2"/>
            <w:noWrap/>
            <w:hideMark/>
          </w:tcPr>
          <w:p w14:paraId="58B2B883" w14:textId="77777777" w:rsidR="0050589D" w:rsidRPr="0050589D" w:rsidRDefault="0050589D" w:rsidP="0050589D">
            <w:pPr>
              <w:spacing w:after="0"/>
              <w:jc w:val="righ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1781</w:t>
            </w:r>
          </w:p>
        </w:tc>
        <w:tc>
          <w:tcPr>
            <w:tcW w:w="399" w:type="pct"/>
            <w:tcBorders>
              <w:top w:val="single" w:sz="4" w:space="0" w:color="FFFFFF"/>
              <w:left w:val="single" w:sz="4" w:space="0" w:color="FFFFFF"/>
              <w:bottom w:val="nil"/>
              <w:right w:val="single" w:sz="4" w:space="0" w:color="FFFFFF"/>
            </w:tcBorders>
            <w:shd w:val="clear" w:color="DBE1D2" w:fill="DBE1D2"/>
            <w:noWrap/>
            <w:hideMark/>
          </w:tcPr>
          <w:p w14:paraId="5B5D591F" w14:textId="77777777" w:rsidR="0050589D" w:rsidRPr="0050589D" w:rsidRDefault="0050589D" w:rsidP="0050589D">
            <w:pPr>
              <w:spacing w:after="0"/>
              <w:jc w:val="righ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100%</w:t>
            </w:r>
          </w:p>
        </w:tc>
        <w:tc>
          <w:tcPr>
            <w:tcW w:w="399" w:type="pct"/>
            <w:tcBorders>
              <w:top w:val="single" w:sz="4" w:space="0" w:color="FFFFFF"/>
              <w:left w:val="single" w:sz="4" w:space="0" w:color="FFFFFF"/>
              <w:bottom w:val="nil"/>
              <w:right w:val="single" w:sz="4" w:space="0" w:color="FFFFFF"/>
            </w:tcBorders>
            <w:shd w:val="clear" w:color="DBE1D2" w:fill="DBE1D2"/>
            <w:noWrap/>
            <w:hideMark/>
          </w:tcPr>
          <w:p w14:paraId="2730EACE" w14:textId="77777777" w:rsidR="0050589D" w:rsidRPr="0050589D" w:rsidRDefault="0050589D" w:rsidP="0050589D">
            <w:pPr>
              <w:spacing w:after="0"/>
              <w:jc w:val="righ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100%</w:t>
            </w:r>
          </w:p>
        </w:tc>
        <w:tc>
          <w:tcPr>
            <w:tcW w:w="399" w:type="pct"/>
            <w:tcBorders>
              <w:top w:val="single" w:sz="4" w:space="0" w:color="FFFFFF"/>
              <w:left w:val="single" w:sz="4" w:space="0" w:color="FFFFFF"/>
              <w:bottom w:val="nil"/>
              <w:right w:val="single" w:sz="4" w:space="0" w:color="FFFFFF"/>
            </w:tcBorders>
            <w:shd w:val="clear" w:color="DBE1D2" w:fill="DBE1D2"/>
            <w:noWrap/>
            <w:hideMark/>
          </w:tcPr>
          <w:p w14:paraId="1AACB3EF" w14:textId="77777777" w:rsidR="0050589D" w:rsidRPr="0050589D" w:rsidRDefault="0050589D" w:rsidP="0050589D">
            <w:pPr>
              <w:spacing w:after="0"/>
              <w:jc w:val="righ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100%</w:t>
            </w:r>
          </w:p>
        </w:tc>
        <w:tc>
          <w:tcPr>
            <w:tcW w:w="399" w:type="pct"/>
            <w:tcBorders>
              <w:top w:val="single" w:sz="4" w:space="0" w:color="FFFFFF"/>
              <w:left w:val="single" w:sz="4" w:space="0" w:color="FFFFFF"/>
              <w:bottom w:val="nil"/>
              <w:right w:val="nil"/>
            </w:tcBorders>
            <w:shd w:val="clear" w:color="DBE1D2" w:fill="DBE1D2"/>
            <w:noWrap/>
            <w:hideMark/>
          </w:tcPr>
          <w:p w14:paraId="6E7F9C28" w14:textId="77777777" w:rsidR="0050589D" w:rsidRPr="0050589D" w:rsidRDefault="0050589D" w:rsidP="0050589D">
            <w:pPr>
              <w:spacing w:after="0"/>
              <w:jc w:val="right"/>
              <w:rPr>
                <w:rFonts w:eastAsia="Times New Roman" w:cs="Times New Roman"/>
                <w:b/>
                <w:bCs/>
                <w:color w:val="000000"/>
                <w:sz w:val="16"/>
                <w:szCs w:val="16"/>
                <w:lang w:eastAsia="et-EE"/>
              </w:rPr>
            </w:pPr>
            <w:r w:rsidRPr="0050589D">
              <w:rPr>
                <w:rFonts w:eastAsia="Times New Roman" w:cs="Times New Roman"/>
                <w:b/>
                <w:bCs/>
                <w:color w:val="000000"/>
                <w:sz w:val="16"/>
                <w:szCs w:val="16"/>
                <w:lang w:eastAsia="et-EE"/>
              </w:rPr>
              <w:t>100%</w:t>
            </w:r>
          </w:p>
        </w:tc>
      </w:tr>
    </w:tbl>
    <w:p w14:paraId="20CAE507" w14:textId="77777777" w:rsidR="008D20C3" w:rsidRDefault="008D20C3" w:rsidP="008D20C3"/>
    <w:p w14:paraId="32F4650A" w14:textId="02D2C9DA" w:rsidR="008D20C3" w:rsidRPr="008E4136" w:rsidRDefault="00E83922" w:rsidP="008E4136">
      <w:r>
        <w:t>Ettevõtluse struktuuri täpsemaks a</w:t>
      </w:r>
      <w:r w:rsidR="008D20C3" w:rsidRPr="0063430E">
        <w:t>nal</w:t>
      </w:r>
      <w:r w:rsidR="008D20C3">
        <w:t>üü</w:t>
      </w:r>
      <w:r w:rsidR="008D20C3" w:rsidRPr="0063430E">
        <w:t xml:space="preserve">simiseks </w:t>
      </w:r>
      <w:r w:rsidR="008E4136">
        <w:t>on majandusüksused</w:t>
      </w:r>
      <w:r w:rsidR="008D20C3" w:rsidRPr="0063430E">
        <w:t xml:space="preserve"> r</w:t>
      </w:r>
      <w:r w:rsidR="008D20C3">
        <w:t>ü</w:t>
      </w:r>
      <w:r w:rsidR="008D20C3" w:rsidRPr="0063430E">
        <w:t>hmitat</w:t>
      </w:r>
      <w:r w:rsidR="008E4136">
        <w:t>ud</w:t>
      </w:r>
      <w:r>
        <w:t xml:space="preserve"> ja püstitatud kriteeriumid käibele ja töötajate arvule </w:t>
      </w:r>
      <w:r w:rsidR="008D20C3" w:rsidRPr="0063430E">
        <w:t xml:space="preserve">. </w:t>
      </w:r>
      <w:r>
        <w:t>Rühmitamise</w:t>
      </w:r>
      <w:r w:rsidR="008D20C3" w:rsidRPr="0063430E">
        <w:t xml:space="preserve"> aluseks on võetud Euroopa Komisjoni m</w:t>
      </w:r>
      <w:r w:rsidR="008D20C3">
        <w:t>ää</w:t>
      </w:r>
      <w:r w:rsidR="008D20C3" w:rsidRPr="0063430E">
        <w:t>ruse definitsioon, kus</w:t>
      </w:r>
      <w:r w:rsidR="008E4136">
        <w:t xml:space="preserve"> ettevõtte</w:t>
      </w:r>
      <w:r w:rsidR="008D20C3" w:rsidRPr="0063430E">
        <w:t xml:space="preserve"> suurus m</w:t>
      </w:r>
      <w:r w:rsidR="008D20C3">
        <w:t>ää</w:t>
      </w:r>
      <w:r w:rsidR="008D20C3" w:rsidRPr="0063430E">
        <w:t>ratakse kas töötajate arvu või aastak</w:t>
      </w:r>
      <w:r w:rsidR="008D20C3">
        <w:t>ä</w:t>
      </w:r>
      <w:r w:rsidR="008D20C3" w:rsidRPr="0063430E">
        <w:t>ibe j</w:t>
      </w:r>
      <w:r w:rsidR="008D20C3">
        <w:t>ä</w:t>
      </w:r>
      <w:r w:rsidR="008D20C3" w:rsidRPr="0063430E">
        <w:t>rgi</w:t>
      </w:r>
      <w:r w:rsidR="008D20C3" w:rsidRPr="0063430E">
        <w:rPr>
          <w:vertAlign w:val="superscript"/>
        </w:rPr>
        <w:footnoteReference w:id="22"/>
      </w:r>
      <w:r w:rsidR="008D20C3" w:rsidRPr="0063430E">
        <w:t xml:space="preserve"> (</w:t>
      </w:r>
      <w:r w:rsidR="008D20C3" w:rsidRPr="0063430E">
        <w:fldChar w:fldCharType="begin"/>
      </w:r>
      <w:r w:rsidR="008D20C3" w:rsidRPr="0063430E">
        <w:instrText xml:space="preserve"> REF _Ref106119689 \h  \* MERGEFORMAT </w:instrText>
      </w:r>
      <w:r w:rsidR="008D20C3" w:rsidRPr="0063430E">
        <w:fldChar w:fldCharType="separate"/>
      </w:r>
      <w:r w:rsidR="000922ED" w:rsidRPr="0063430E">
        <w:t xml:space="preserve">Tabel </w:t>
      </w:r>
      <w:r w:rsidR="000922ED">
        <w:rPr>
          <w:noProof/>
        </w:rPr>
        <w:t>22</w:t>
      </w:r>
      <w:r w:rsidR="008D20C3" w:rsidRPr="0063430E">
        <w:fldChar w:fldCharType="end"/>
      </w:r>
      <w:r w:rsidR="008D20C3" w:rsidRPr="0063430E">
        <w:t xml:space="preserve">). Eraldi on mõistlik seada teatav nn ettevõtluse aktiivsuse piir, millest alates on ettevõtte </w:t>
      </w:r>
      <w:r w:rsidR="008D20C3" w:rsidRPr="0038717F">
        <w:t xml:space="preserve">valimis kajastamine oluline – antud töös on selleks piiriks </w:t>
      </w:r>
      <w:r w:rsidR="0038717F" w:rsidRPr="0038717F">
        <w:t>käibe olemasolu</w:t>
      </w:r>
      <w:r w:rsidR="008D20C3" w:rsidRPr="0038717F">
        <w:t xml:space="preserve"> eurot</w:t>
      </w:r>
      <w:r w:rsidR="008E4136">
        <w:t xml:space="preserve"> (mis välistab andmekogumis avaliku sektori organisatsioonid)</w:t>
      </w:r>
      <w:r w:rsidR="008D20C3" w:rsidRPr="0038717F">
        <w:t xml:space="preserve"> ja töötajate arv vähemalt 1.</w:t>
      </w:r>
    </w:p>
    <w:p w14:paraId="64D51077" w14:textId="6A3A94F2" w:rsidR="008D20C3" w:rsidRPr="0063430E" w:rsidRDefault="008D20C3" w:rsidP="008D20C3">
      <w:pPr>
        <w:pStyle w:val="Caption"/>
      </w:pPr>
      <w:bookmarkStart w:id="65" w:name="_Ref106119689"/>
      <w:r w:rsidRPr="0063430E">
        <w:lastRenderedPageBreak/>
        <w:t xml:space="preserve">Tabel </w:t>
      </w:r>
      <w:fldSimple w:instr=" SEQ Tabel \* ARABIC ">
        <w:r w:rsidR="000922ED">
          <w:rPr>
            <w:noProof/>
          </w:rPr>
          <w:t>22</w:t>
        </w:r>
      </w:fldSimple>
      <w:bookmarkEnd w:id="65"/>
      <w:r w:rsidRPr="0063430E">
        <w:t>. Ettevõtete klassifitseerimise metoodika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1646"/>
        <w:gridCol w:w="1646"/>
        <w:gridCol w:w="1637"/>
        <w:gridCol w:w="1654"/>
      </w:tblGrid>
      <w:tr w:rsidR="008D20C3" w:rsidRPr="0063430E" w14:paraId="1F5BD801" w14:textId="77777777" w:rsidTr="0038717F">
        <w:trPr>
          <w:trHeight w:val="227"/>
        </w:trPr>
        <w:tc>
          <w:tcPr>
            <w:tcW w:w="1967" w:type="dxa"/>
            <w:shd w:val="clear" w:color="auto" w:fill="auto"/>
            <w:noWrap/>
            <w:hideMark/>
          </w:tcPr>
          <w:p w14:paraId="5CE58B48" w14:textId="77777777" w:rsidR="008D20C3" w:rsidRPr="0063430E" w:rsidRDefault="008D20C3" w:rsidP="00BF3FDB">
            <w:pPr>
              <w:spacing w:after="0"/>
              <w:jc w:val="left"/>
              <w:rPr>
                <w:rFonts w:cs="Arial"/>
                <w:color w:val="000000"/>
              </w:rPr>
            </w:pPr>
            <w:r w:rsidRPr="0063430E">
              <w:rPr>
                <w:rFonts w:cs="Arial"/>
                <w:color w:val="000000"/>
              </w:rPr>
              <w:t> </w:t>
            </w:r>
          </w:p>
        </w:tc>
        <w:tc>
          <w:tcPr>
            <w:tcW w:w="2600" w:type="dxa"/>
            <w:gridSpan w:val="2"/>
            <w:shd w:val="clear" w:color="auto" w:fill="auto"/>
            <w:noWrap/>
            <w:hideMark/>
          </w:tcPr>
          <w:p w14:paraId="6D1D3221" w14:textId="77777777" w:rsidR="008D20C3" w:rsidRPr="0063430E" w:rsidRDefault="008D20C3" w:rsidP="00BF3FDB">
            <w:pPr>
              <w:spacing w:after="0"/>
              <w:rPr>
                <w:rFonts w:cs="Arial"/>
                <w:b/>
                <w:bCs/>
                <w:color w:val="000000"/>
                <w:sz w:val="16"/>
                <w:szCs w:val="16"/>
              </w:rPr>
            </w:pPr>
            <w:r w:rsidRPr="0063430E">
              <w:rPr>
                <w:rFonts w:cs="Arial"/>
                <w:b/>
                <w:bCs/>
                <w:color w:val="000000"/>
                <w:sz w:val="16"/>
                <w:szCs w:val="16"/>
              </w:rPr>
              <w:t>Aastak</w:t>
            </w:r>
            <w:r>
              <w:rPr>
                <w:rFonts w:cs="Arial"/>
                <w:b/>
                <w:bCs/>
                <w:color w:val="000000"/>
                <w:sz w:val="16"/>
                <w:szCs w:val="16"/>
              </w:rPr>
              <w:t>ä</w:t>
            </w:r>
            <w:r w:rsidRPr="0063430E">
              <w:rPr>
                <w:rFonts w:cs="Arial"/>
                <w:b/>
                <w:bCs/>
                <w:color w:val="000000"/>
                <w:sz w:val="16"/>
                <w:szCs w:val="16"/>
              </w:rPr>
              <w:t>ive €</w:t>
            </w:r>
          </w:p>
        </w:tc>
        <w:tc>
          <w:tcPr>
            <w:tcW w:w="2600" w:type="dxa"/>
            <w:gridSpan w:val="2"/>
            <w:shd w:val="clear" w:color="auto" w:fill="auto"/>
            <w:noWrap/>
            <w:hideMark/>
          </w:tcPr>
          <w:p w14:paraId="14190830" w14:textId="77777777" w:rsidR="008D20C3" w:rsidRPr="0063430E" w:rsidRDefault="008D20C3" w:rsidP="00BF3FDB">
            <w:pPr>
              <w:spacing w:after="0"/>
              <w:rPr>
                <w:rFonts w:cs="Arial"/>
                <w:b/>
                <w:bCs/>
                <w:color w:val="000000"/>
                <w:sz w:val="16"/>
                <w:szCs w:val="16"/>
              </w:rPr>
            </w:pPr>
            <w:r w:rsidRPr="0063430E">
              <w:rPr>
                <w:rFonts w:cs="Arial"/>
                <w:b/>
                <w:bCs/>
                <w:color w:val="000000"/>
                <w:sz w:val="16"/>
                <w:szCs w:val="16"/>
              </w:rPr>
              <w:t>Töötajate arv</w:t>
            </w:r>
          </w:p>
        </w:tc>
      </w:tr>
      <w:tr w:rsidR="008D20C3" w:rsidRPr="0063430E" w14:paraId="67DC21D4" w14:textId="77777777" w:rsidTr="0038717F">
        <w:trPr>
          <w:trHeight w:val="227"/>
        </w:trPr>
        <w:tc>
          <w:tcPr>
            <w:tcW w:w="1967" w:type="dxa"/>
            <w:shd w:val="clear" w:color="auto" w:fill="auto"/>
            <w:noWrap/>
            <w:hideMark/>
          </w:tcPr>
          <w:p w14:paraId="217A6B8B" w14:textId="77777777" w:rsidR="008D20C3" w:rsidRPr="0063430E" w:rsidRDefault="008D20C3" w:rsidP="00BF3FDB">
            <w:pPr>
              <w:spacing w:after="0"/>
              <w:rPr>
                <w:rFonts w:cs="Arial"/>
                <w:color w:val="000000"/>
                <w:sz w:val="16"/>
                <w:szCs w:val="16"/>
              </w:rPr>
            </w:pPr>
            <w:r w:rsidRPr="0063430E">
              <w:rPr>
                <w:rFonts w:cs="Arial"/>
                <w:color w:val="000000"/>
                <w:sz w:val="16"/>
                <w:szCs w:val="16"/>
              </w:rPr>
              <w:t>Ettevõte kategooria</w:t>
            </w:r>
          </w:p>
        </w:tc>
        <w:tc>
          <w:tcPr>
            <w:tcW w:w="1300" w:type="dxa"/>
            <w:shd w:val="clear" w:color="auto" w:fill="auto"/>
            <w:noWrap/>
            <w:hideMark/>
          </w:tcPr>
          <w:p w14:paraId="707C6A6A" w14:textId="77777777" w:rsidR="008D20C3" w:rsidRPr="0063430E" w:rsidRDefault="008D20C3" w:rsidP="00BF3FDB">
            <w:pPr>
              <w:spacing w:after="0"/>
              <w:rPr>
                <w:rFonts w:cs="Arial"/>
                <w:b/>
                <w:bCs/>
                <w:color w:val="000000"/>
                <w:sz w:val="16"/>
                <w:szCs w:val="16"/>
              </w:rPr>
            </w:pPr>
            <w:r w:rsidRPr="0063430E">
              <w:rPr>
                <w:rFonts w:cs="Arial"/>
                <w:b/>
                <w:bCs/>
                <w:color w:val="000000"/>
                <w:sz w:val="16"/>
                <w:szCs w:val="16"/>
              </w:rPr>
              <w:t>Alampiir €</w:t>
            </w:r>
          </w:p>
        </w:tc>
        <w:tc>
          <w:tcPr>
            <w:tcW w:w="1300" w:type="dxa"/>
            <w:shd w:val="clear" w:color="auto" w:fill="auto"/>
            <w:noWrap/>
            <w:hideMark/>
          </w:tcPr>
          <w:p w14:paraId="700B6A2D" w14:textId="77777777" w:rsidR="008D20C3" w:rsidRPr="0063430E" w:rsidRDefault="008D20C3" w:rsidP="00BF3FDB">
            <w:pPr>
              <w:spacing w:after="0"/>
              <w:rPr>
                <w:rFonts w:cs="Arial"/>
                <w:b/>
                <w:bCs/>
                <w:color w:val="000000"/>
                <w:sz w:val="16"/>
                <w:szCs w:val="16"/>
              </w:rPr>
            </w:pPr>
            <w:r>
              <w:rPr>
                <w:rFonts w:cs="Arial"/>
                <w:b/>
                <w:bCs/>
                <w:color w:val="000000"/>
                <w:sz w:val="16"/>
                <w:szCs w:val="16"/>
              </w:rPr>
              <w:t>Ü</w:t>
            </w:r>
            <w:r w:rsidRPr="0063430E">
              <w:rPr>
                <w:rFonts w:cs="Arial"/>
                <w:b/>
                <w:bCs/>
                <w:color w:val="000000"/>
                <w:sz w:val="16"/>
                <w:szCs w:val="16"/>
              </w:rPr>
              <w:t>lempiir €</w:t>
            </w:r>
          </w:p>
        </w:tc>
        <w:tc>
          <w:tcPr>
            <w:tcW w:w="1293" w:type="dxa"/>
            <w:shd w:val="clear" w:color="auto" w:fill="auto"/>
            <w:noWrap/>
            <w:hideMark/>
          </w:tcPr>
          <w:p w14:paraId="00F5425A" w14:textId="77777777" w:rsidR="008D20C3" w:rsidRPr="0063430E" w:rsidRDefault="008D20C3" w:rsidP="00BF3FDB">
            <w:pPr>
              <w:spacing w:after="0"/>
              <w:rPr>
                <w:rFonts w:cs="Arial"/>
                <w:b/>
                <w:bCs/>
                <w:color w:val="000000"/>
                <w:sz w:val="16"/>
                <w:szCs w:val="16"/>
              </w:rPr>
            </w:pPr>
            <w:r w:rsidRPr="0063430E">
              <w:rPr>
                <w:rFonts w:cs="Arial"/>
                <w:b/>
                <w:bCs/>
                <w:color w:val="000000"/>
                <w:sz w:val="16"/>
                <w:szCs w:val="16"/>
              </w:rPr>
              <w:t>Alampiir</w:t>
            </w:r>
          </w:p>
        </w:tc>
        <w:tc>
          <w:tcPr>
            <w:tcW w:w="1307" w:type="dxa"/>
            <w:shd w:val="clear" w:color="auto" w:fill="auto"/>
            <w:noWrap/>
            <w:hideMark/>
          </w:tcPr>
          <w:p w14:paraId="5BFF2FDD" w14:textId="77777777" w:rsidR="008D20C3" w:rsidRPr="0063430E" w:rsidRDefault="008D20C3" w:rsidP="00BF3FDB">
            <w:pPr>
              <w:spacing w:after="0"/>
              <w:rPr>
                <w:rFonts w:cs="Arial"/>
                <w:b/>
                <w:bCs/>
                <w:color w:val="000000"/>
                <w:sz w:val="16"/>
                <w:szCs w:val="16"/>
              </w:rPr>
            </w:pPr>
            <w:r>
              <w:rPr>
                <w:rFonts w:cs="Arial"/>
                <w:b/>
                <w:bCs/>
                <w:color w:val="000000"/>
                <w:sz w:val="16"/>
                <w:szCs w:val="16"/>
              </w:rPr>
              <w:t>Ü</w:t>
            </w:r>
            <w:r w:rsidRPr="0063430E">
              <w:rPr>
                <w:rFonts w:cs="Arial"/>
                <w:b/>
                <w:bCs/>
                <w:color w:val="000000"/>
                <w:sz w:val="16"/>
                <w:szCs w:val="16"/>
              </w:rPr>
              <w:t>lempiir</w:t>
            </w:r>
          </w:p>
        </w:tc>
      </w:tr>
      <w:tr w:rsidR="008D20C3" w:rsidRPr="0063430E" w14:paraId="1218864B" w14:textId="77777777" w:rsidTr="0038717F">
        <w:trPr>
          <w:trHeight w:val="227"/>
        </w:trPr>
        <w:tc>
          <w:tcPr>
            <w:tcW w:w="1967" w:type="dxa"/>
            <w:shd w:val="clear" w:color="auto" w:fill="auto"/>
            <w:noWrap/>
            <w:hideMark/>
          </w:tcPr>
          <w:p w14:paraId="030AA094" w14:textId="77777777" w:rsidR="008D20C3" w:rsidRPr="0063430E" w:rsidRDefault="008D20C3" w:rsidP="00BF3FDB">
            <w:pPr>
              <w:spacing w:after="0"/>
              <w:rPr>
                <w:rFonts w:cs="Arial"/>
                <w:color w:val="000000"/>
                <w:sz w:val="16"/>
                <w:szCs w:val="16"/>
              </w:rPr>
            </w:pPr>
            <w:r w:rsidRPr="0063430E">
              <w:rPr>
                <w:rFonts w:cs="Arial"/>
                <w:color w:val="000000"/>
                <w:sz w:val="16"/>
                <w:szCs w:val="16"/>
              </w:rPr>
              <w:t>Suurettevõte</w:t>
            </w:r>
          </w:p>
        </w:tc>
        <w:tc>
          <w:tcPr>
            <w:tcW w:w="1300" w:type="dxa"/>
            <w:shd w:val="clear" w:color="auto" w:fill="auto"/>
            <w:noWrap/>
            <w:hideMark/>
          </w:tcPr>
          <w:p w14:paraId="49BF0A15" w14:textId="77777777" w:rsidR="008D20C3" w:rsidRPr="0063430E" w:rsidRDefault="008D20C3" w:rsidP="00BF3FDB">
            <w:pPr>
              <w:spacing w:after="0"/>
              <w:rPr>
                <w:rFonts w:cs="Arial"/>
                <w:color w:val="000000"/>
                <w:sz w:val="16"/>
                <w:szCs w:val="16"/>
              </w:rPr>
            </w:pPr>
            <w:r w:rsidRPr="0063430E">
              <w:rPr>
                <w:rFonts w:cs="Arial"/>
                <w:color w:val="000000"/>
                <w:sz w:val="16"/>
                <w:szCs w:val="16"/>
              </w:rPr>
              <w:t>50 000 000</w:t>
            </w:r>
          </w:p>
        </w:tc>
        <w:tc>
          <w:tcPr>
            <w:tcW w:w="1300" w:type="dxa"/>
            <w:shd w:val="clear" w:color="auto" w:fill="auto"/>
            <w:noWrap/>
            <w:hideMark/>
          </w:tcPr>
          <w:p w14:paraId="40F2A9F0" w14:textId="77777777" w:rsidR="008D20C3" w:rsidRPr="0063430E" w:rsidRDefault="008D20C3" w:rsidP="00BF3FDB">
            <w:pPr>
              <w:spacing w:after="0"/>
              <w:rPr>
                <w:rFonts w:cs="Arial"/>
                <w:color w:val="000000"/>
                <w:sz w:val="16"/>
                <w:szCs w:val="16"/>
              </w:rPr>
            </w:pPr>
            <w:r w:rsidRPr="0063430E">
              <w:rPr>
                <w:rFonts w:cs="Arial"/>
                <w:color w:val="000000"/>
                <w:sz w:val="16"/>
                <w:szCs w:val="16"/>
              </w:rPr>
              <w:t>- </w:t>
            </w:r>
          </w:p>
        </w:tc>
        <w:tc>
          <w:tcPr>
            <w:tcW w:w="1293" w:type="dxa"/>
            <w:shd w:val="clear" w:color="auto" w:fill="auto"/>
            <w:noWrap/>
            <w:hideMark/>
          </w:tcPr>
          <w:p w14:paraId="386E32A8" w14:textId="77777777" w:rsidR="008D20C3" w:rsidRPr="0063430E" w:rsidRDefault="008D20C3" w:rsidP="00BF3FDB">
            <w:pPr>
              <w:spacing w:after="0"/>
              <w:rPr>
                <w:rFonts w:cs="Arial"/>
                <w:color w:val="000000"/>
                <w:sz w:val="16"/>
                <w:szCs w:val="16"/>
              </w:rPr>
            </w:pPr>
            <w:r w:rsidRPr="0063430E">
              <w:rPr>
                <w:rFonts w:cs="Arial"/>
                <w:color w:val="000000"/>
                <w:sz w:val="16"/>
                <w:szCs w:val="16"/>
              </w:rPr>
              <w:t>250</w:t>
            </w:r>
          </w:p>
        </w:tc>
        <w:tc>
          <w:tcPr>
            <w:tcW w:w="1307" w:type="dxa"/>
            <w:shd w:val="clear" w:color="auto" w:fill="auto"/>
            <w:noWrap/>
            <w:hideMark/>
          </w:tcPr>
          <w:p w14:paraId="769A2208" w14:textId="77777777" w:rsidR="008D20C3" w:rsidRPr="0063430E" w:rsidRDefault="008D20C3" w:rsidP="00BF3FDB">
            <w:pPr>
              <w:spacing w:after="0"/>
              <w:rPr>
                <w:rFonts w:cs="Arial"/>
                <w:color w:val="000000"/>
                <w:sz w:val="16"/>
                <w:szCs w:val="16"/>
              </w:rPr>
            </w:pPr>
            <w:r w:rsidRPr="0063430E">
              <w:rPr>
                <w:rFonts w:cs="Arial"/>
                <w:color w:val="000000"/>
                <w:sz w:val="16"/>
                <w:szCs w:val="16"/>
              </w:rPr>
              <w:t>- </w:t>
            </w:r>
          </w:p>
        </w:tc>
      </w:tr>
      <w:tr w:rsidR="008D20C3" w:rsidRPr="0063430E" w14:paraId="420B41ED" w14:textId="77777777" w:rsidTr="0038717F">
        <w:trPr>
          <w:trHeight w:val="227"/>
        </w:trPr>
        <w:tc>
          <w:tcPr>
            <w:tcW w:w="1967" w:type="dxa"/>
            <w:shd w:val="clear" w:color="auto" w:fill="auto"/>
            <w:noWrap/>
            <w:hideMark/>
          </w:tcPr>
          <w:p w14:paraId="51E4A89D" w14:textId="77777777" w:rsidR="008D20C3" w:rsidRPr="0063430E" w:rsidRDefault="008D20C3" w:rsidP="00BF3FDB">
            <w:pPr>
              <w:spacing w:after="0"/>
              <w:rPr>
                <w:rFonts w:cs="Arial"/>
                <w:color w:val="000000"/>
                <w:sz w:val="16"/>
                <w:szCs w:val="16"/>
              </w:rPr>
            </w:pPr>
            <w:r w:rsidRPr="0063430E">
              <w:rPr>
                <w:rFonts w:cs="Arial"/>
                <w:color w:val="000000"/>
                <w:sz w:val="16"/>
                <w:szCs w:val="16"/>
              </w:rPr>
              <w:t>Keskmise suurusega ettevõte</w:t>
            </w:r>
          </w:p>
        </w:tc>
        <w:tc>
          <w:tcPr>
            <w:tcW w:w="1300" w:type="dxa"/>
            <w:shd w:val="clear" w:color="auto" w:fill="auto"/>
            <w:noWrap/>
            <w:hideMark/>
          </w:tcPr>
          <w:p w14:paraId="4C255FCF" w14:textId="77777777" w:rsidR="008D20C3" w:rsidRPr="0063430E" w:rsidRDefault="008D20C3" w:rsidP="00BF3FDB">
            <w:pPr>
              <w:spacing w:after="0"/>
              <w:rPr>
                <w:rFonts w:cs="Arial"/>
                <w:color w:val="000000"/>
                <w:sz w:val="16"/>
                <w:szCs w:val="16"/>
              </w:rPr>
            </w:pPr>
            <w:r w:rsidRPr="0063430E">
              <w:rPr>
                <w:rFonts w:cs="Arial"/>
                <w:color w:val="000000"/>
                <w:sz w:val="16"/>
                <w:szCs w:val="16"/>
              </w:rPr>
              <w:t>10 000 000</w:t>
            </w:r>
          </w:p>
        </w:tc>
        <w:tc>
          <w:tcPr>
            <w:tcW w:w="1300" w:type="dxa"/>
            <w:shd w:val="clear" w:color="auto" w:fill="auto"/>
            <w:noWrap/>
            <w:hideMark/>
          </w:tcPr>
          <w:p w14:paraId="50D95AB2" w14:textId="77777777" w:rsidR="008D20C3" w:rsidRPr="0063430E" w:rsidRDefault="008D20C3" w:rsidP="00BF3FDB">
            <w:pPr>
              <w:spacing w:after="0"/>
              <w:rPr>
                <w:rFonts w:cs="Arial"/>
                <w:color w:val="000000"/>
                <w:sz w:val="16"/>
                <w:szCs w:val="16"/>
              </w:rPr>
            </w:pPr>
            <w:r w:rsidRPr="0063430E">
              <w:rPr>
                <w:rFonts w:cs="Arial"/>
                <w:color w:val="000000"/>
                <w:sz w:val="16"/>
                <w:szCs w:val="16"/>
              </w:rPr>
              <w:t>50 000 000</w:t>
            </w:r>
          </w:p>
        </w:tc>
        <w:tc>
          <w:tcPr>
            <w:tcW w:w="1293" w:type="dxa"/>
            <w:shd w:val="clear" w:color="auto" w:fill="auto"/>
            <w:noWrap/>
            <w:hideMark/>
          </w:tcPr>
          <w:p w14:paraId="3D7937FB" w14:textId="77777777" w:rsidR="008D20C3" w:rsidRPr="0063430E" w:rsidRDefault="008D20C3" w:rsidP="00BF3FDB">
            <w:pPr>
              <w:spacing w:after="0"/>
              <w:rPr>
                <w:rFonts w:cs="Arial"/>
                <w:color w:val="000000"/>
                <w:sz w:val="16"/>
                <w:szCs w:val="16"/>
              </w:rPr>
            </w:pPr>
            <w:r w:rsidRPr="0063430E">
              <w:rPr>
                <w:rFonts w:cs="Arial"/>
                <w:color w:val="000000"/>
                <w:sz w:val="16"/>
                <w:szCs w:val="16"/>
              </w:rPr>
              <w:t>50</w:t>
            </w:r>
          </w:p>
        </w:tc>
        <w:tc>
          <w:tcPr>
            <w:tcW w:w="1307" w:type="dxa"/>
            <w:shd w:val="clear" w:color="auto" w:fill="auto"/>
            <w:noWrap/>
            <w:hideMark/>
          </w:tcPr>
          <w:p w14:paraId="6E655F70" w14:textId="77777777" w:rsidR="008D20C3" w:rsidRPr="0063430E" w:rsidRDefault="008D20C3" w:rsidP="00BF3FDB">
            <w:pPr>
              <w:spacing w:after="0"/>
              <w:rPr>
                <w:rFonts w:cs="Arial"/>
                <w:color w:val="000000"/>
                <w:sz w:val="16"/>
                <w:szCs w:val="16"/>
              </w:rPr>
            </w:pPr>
            <w:r w:rsidRPr="0063430E">
              <w:rPr>
                <w:rFonts w:cs="Arial"/>
                <w:color w:val="000000"/>
                <w:sz w:val="16"/>
                <w:szCs w:val="16"/>
              </w:rPr>
              <w:t>250</w:t>
            </w:r>
          </w:p>
        </w:tc>
      </w:tr>
      <w:tr w:rsidR="008D20C3" w:rsidRPr="0063430E" w14:paraId="090F62DC" w14:textId="77777777" w:rsidTr="0038717F">
        <w:trPr>
          <w:trHeight w:val="227"/>
        </w:trPr>
        <w:tc>
          <w:tcPr>
            <w:tcW w:w="1967" w:type="dxa"/>
            <w:shd w:val="clear" w:color="auto" w:fill="auto"/>
            <w:noWrap/>
            <w:hideMark/>
          </w:tcPr>
          <w:p w14:paraId="44ECECDA" w14:textId="77777777" w:rsidR="008D20C3" w:rsidRPr="0063430E" w:rsidRDefault="008D20C3" w:rsidP="00BF3FDB">
            <w:pPr>
              <w:spacing w:after="0"/>
              <w:rPr>
                <w:rFonts w:cs="Arial"/>
                <w:color w:val="000000"/>
                <w:sz w:val="16"/>
                <w:szCs w:val="16"/>
              </w:rPr>
            </w:pPr>
            <w:r w:rsidRPr="0063430E">
              <w:rPr>
                <w:rFonts w:cs="Arial"/>
                <w:color w:val="000000"/>
                <w:sz w:val="16"/>
                <w:szCs w:val="16"/>
              </w:rPr>
              <w:t>V</w:t>
            </w:r>
            <w:r>
              <w:rPr>
                <w:rFonts w:cs="Arial"/>
                <w:color w:val="000000"/>
                <w:sz w:val="16"/>
                <w:szCs w:val="16"/>
              </w:rPr>
              <w:t>ä</w:t>
            </w:r>
            <w:r w:rsidRPr="0063430E">
              <w:rPr>
                <w:rFonts w:cs="Arial"/>
                <w:color w:val="000000"/>
                <w:sz w:val="16"/>
                <w:szCs w:val="16"/>
              </w:rPr>
              <w:t>ikeettevõte</w:t>
            </w:r>
          </w:p>
        </w:tc>
        <w:tc>
          <w:tcPr>
            <w:tcW w:w="1300" w:type="dxa"/>
            <w:shd w:val="clear" w:color="auto" w:fill="auto"/>
            <w:noWrap/>
            <w:hideMark/>
          </w:tcPr>
          <w:p w14:paraId="5047332C" w14:textId="77777777" w:rsidR="008D20C3" w:rsidRPr="0063430E" w:rsidRDefault="008D20C3" w:rsidP="00BF3FDB">
            <w:pPr>
              <w:spacing w:after="0"/>
              <w:rPr>
                <w:rFonts w:cs="Arial"/>
                <w:color w:val="000000"/>
                <w:sz w:val="16"/>
                <w:szCs w:val="16"/>
              </w:rPr>
            </w:pPr>
            <w:r w:rsidRPr="0063430E">
              <w:rPr>
                <w:rFonts w:cs="Arial"/>
                <w:color w:val="000000"/>
                <w:sz w:val="16"/>
                <w:szCs w:val="16"/>
              </w:rPr>
              <w:t>2 000 000</w:t>
            </w:r>
          </w:p>
        </w:tc>
        <w:tc>
          <w:tcPr>
            <w:tcW w:w="1300" w:type="dxa"/>
            <w:shd w:val="clear" w:color="auto" w:fill="auto"/>
            <w:noWrap/>
            <w:hideMark/>
          </w:tcPr>
          <w:p w14:paraId="5682FFDE" w14:textId="77777777" w:rsidR="008D20C3" w:rsidRPr="0063430E" w:rsidRDefault="008D20C3" w:rsidP="00BF3FDB">
            <w:pPr>
              <w:spacing w:after="0"/>
              <w:rPr>
                <w:rFonts w:cs="Arial"/>
                <w:color w:val="000000"/>
                <w:sz w:val="16"/>
                <w:szCs w:val="16"/>
              </w:rPr>
            </w:pPr>
            <w:r w:rsidRPr="0063430E">
              <w:rPr>
                <w:rFonts w:cs="Arial"/>
                <w:color w:val="000000"/>
                <w:sz w:val="16"/>
                <w:szCs w:val="16"/>
              </w:rPr>
              <w:t>10 000 000</w:t>
            </w:r>
          </w:p>
        </w:tc>
        <w:tc>
          <w:tcPr>
            <w:tcW w:w="1293" w:type="dxa"/>
            <w:shd w:val="clear" w:color="auto" w:fill="auto"/>
            <w:noWrap/>
            <w:hideMark/>
          </w:tcPr>
          <w:p w14:paraId="7A9EBC2A" w14:textId="77777777" w:rsidR="008D20C3" w:rsidRPr="0063430E" w:rsidRDefault="008D20C3" w:rsidP="00BF3FDB">
            <w:pPr>
              <w:spacing w:after="0"/>
              <w:rPr>
                <w:rFonts w:cs="Arial"/>
                <w:color w:val="000000"/>
                <w:sz w:val="16"/>
                <w:szCs w:val="16"/>
              </w:rPr>
            </w:pPr>
            <w:r w:rsidRPr="0063430E">
              <w:rPr>
                <w:rFonts w:cs="Arial"/>
                <w:color w:val="000000"/>
                <w:sz w:val="16"/>
                <w:szCs w:val="16"/>
              </w:rPr>
              <w:t>10</w:t>
            </w:r>
          </w:p>
        </w:tc>
        <w:tc>
          <w:tcPr>
            <w:tcW w:w="1307" w:type="dxa"/>
            <w:shd w:val="clear" w:color="auto" w:fill="auto"/>
            <w:noWrap/>
            <w:hideMark/>
          </w:tcPr>
          <w:p w14:paraId="36A59344" w14:textId="77777777" w:rsidR="008D20C3" w:rsidRPr="0063430E" w:rsidRDefault="008D20C3" w:rsidP="00BF3FDB">
            <w:pPr>
              <w:spacing w:after="0"/>
              <w:rPr>
                <w:rFonts w:cs="Arial"/>
                <w:color w:val="000000"/>
                <w:sz w:val="16"/>
                <w:szCs w:val="16"/>
              </w:rPr>
            </w:pPr>
            <w:r w:rsidRPr="0063430E">
              <w:rPr>
                <w:rFonts w:cs="Arial"/>
                <w:color w:val="000000"/>
                <w:sz w:val="16"/>
                <w:szCs w:val="16"/>
              </w:rPr>
              <w:t>50</w:t>
            </w:r>
          </w:p>
        </w:tc>
      </w:tr>
      <w:tr w:rsidR="008D20C3" w:rsidRPr="0063430E" w14:paraId="1FE9F08C" w14:textId="77777777" w:rsidTr="0038717F">
        <w:trPr>
          <w:trHeight w:val="227"/>
        </w:trPr>
        <w:tc>
          <w:tcPr>
            <w:tcW w:w="1967" w:type="dxa"/>
            <w:shd w:val="clear" w:color="auto" w:fill="auto"/>
            <w:noWrap/>
            <w:hideMark/>
          </w:tcPr>
          <w:p w14:paraId="2E504C84" w14:textId="77777777" w:rsidR="008D20C3" w:rsidRPr="0063430E" w:rsidRDefault="008D20C3" w:rsidP="00BF3FDB">
            <w:pPr>
              <w:spacing w:after="0"/>
              <w:rPr>
                <w:rFonts w:cs="Arial"/>
                <w:color w:val="000000"/>
                <w:sz w:val="16"/>
                <w:szCs w:val="16"/>
              </w:rPr>
            </w:pPr>
            <w:r w:rsidRPr="0063430E">
              <w:rPr>
                <w:rFonts w:cs="Arial"/>
                <w:color w:val="000000"/>
                <w:sz w:val="16"/>
                <w:szCs w:val="16"/>
              </w:rPr>
              <w:t>Mikroettevõte</w:t>
            </w:r>
          </w:p>
        </w:tc>
        <w:tc>
          <w:tcPr>
            <w:tcW w:w="1300" w:type="dxa"/>
            <w:shd w:val="clear" w:color="auto" w:fill="auto"/>
            <w:noWrap/>
            <w:hideMark/>
          </w:tcPr>
          <w:p w14:paraId="59943F70" w14:textId="77777777" w:rsidR="008D20C3" w:rsidRPr="0063430E" w:rsidRDefault="008D20C3" w:rsidP="00BF3FDB">
            <w:pPr>
              <w:spacing w:after="0"/>
              <w:rPr>
                <w:rFonts w:cs="Arial"/>
                <w:color w:val="000000"/>
                <w:sz w:val="16"/>
                <w:szCs w:val="16"/>
              </w:rPr>
            </w:pPr>
            <w:r w:rsidRPr="0063430E">
              <w:rPr>
                <w:rFonts w:cs="Arial"/>
                <w:color w:val="000000"/>
                <w:sz w:val="16"/>
                <w:szCs w:val="16"/>
              </w:rPr>
              <w:t>10 000</w:t>
            </w:r>
          </w:p>
        </w:tc>
        <w:tc>
          <w:tcPr>
            <w:tcW w:w="1300" w:type="dxa"/>
            <w:shd w:val="clear" w:color="auto" w:fill="auto"/>
            <w:noWrap/>
            <w:hideMark/>
          </w:tcPr>
          <w:p w14:paraId="2752A393" w14:textId="77777777" w:rsidR="008D20C3" w:rsidRPr="0063430E" w:rsidRDefault="008D20C3" w:rsidP="00BF3FDB">
            <w:pPr>
              <w:spacing w:after="0"/>
              <w:rPr>
                <w:rFonts w:cs="Arial"/>
                <w:color w:val="000000"/>
                <w:sz w:val="16"/>
                <w:szCs w:val="16"/>
              </w:rPr>
            </w:pPr>
            <w:r w:rsidRPr="0063430E">
              <w:rPr>
                <w:rFonts w:cs="Arial"/>
                <w:color w:val="000000"/>
                <w:sz w:val="16"/>
                <w:szCs w:val="16"/>
              </w:rPr>
              <w:t>2 000 000</w:t>
            </w:r>
          </w:p>
        </w:tc>
        <w:tc>
          <w:tcPr>
            <w:tcW w:w="1293" w:type="dxa"/>
            <w:shd w:val="clear" w:color="auto" w:fill="auto"/>
            <w:noWrap/>
            <w:hideMark/>
          </w:tcPr>
          <w:p w14:paraId="285A09DB" w14:textId="77777777" w:rsidR="008D20C3" w:rsidRPr="0063430E" w:rsidRDefault="008D20C3" w:rsidP="00BF3FDB">
            <w:pPr>
              <w:spacing w:after="0"/>
              <w:rPr>
                <w:rFonts w:cs="Arial"/>
                <w:color w:val="000000"/>
                <w:sz w:val="16"/>
                <w:szCs w:val="16"/>
              </w:rPr>
            </w:pPr>
            <w:r w:rsidRPr="0063430E">
              <w:rPr>
                <w:rFonts w:cs="Arial"/>
                <w:color w:val="000000"/>
                <w:sz w:val="16"/>
                <w:szCs w:val="16"/>
              </w:rPr>
              <w:t>1</w:t>
            </w:r>
          </w:p>
        </w:tc>
        <w:tc>
          <w:tcPr>
            <w:tcW w:w="1307" w:type="dxa"/>
            <w:shd w:val="clear" w:color="auto" w:fill="auto"/>
            <w:noWrap/>
            <w:hideMark/>
          </w:tcPr>
          <w:p w14:paraId="2138ED07" w14:textId="77777777" w:rsidR="008D20C3" w:rsidRPr="0063430E" w:rsidRDefault="008D20C3" w:rsidP="00BF3FDB">
            <w:pPr>
              <w:spacing w:after="0"/>
              <w:rPr>
                <w:rFonts w:cs="Arial"/>
                <w:color w:val="000000"/>
                <w:sz w:val="16"/>
                <w:szCs w:val="16"/>
              </w:rPr>
            </w:pPr>
            <w:r w:rsidRPr="0063430E">
              <w:rPr>
                <w:rFonts w:cs="Arial"/>
                <w:color w:val="000000"/>
                <w:sz w:val="16"/>
                <w:szCs w:val="16"/>
              </w:rPr>
              <w:t>10</w:t>
            </w:r>
          </w:p>
        </w:tc>
      </w:tr>
    </w:tbl>
    <w:p w14:paraId="6CBDFDE1" w14:textId="07BB3F99" w:rsidR="008D20C3" w:rsidRPr="00CE6B0C" w:rsidRDefault="008D20C3" w:rsidP="008D20C3">
      <w:pPr>
        <w:rPr>
          <w:lang w:eastAsia="en-US"/>
        </w:rPr>
      </w:pPr>
    </w:p>
    <w:p w14:paraId="0347ABBA" w14:textId="7291FE93" w:rsidR="00CE6B0C" w:rsidRPr="00A239F8" w:rsidRDefault="00CE6B0C" w:rsidP="008D20C3">
      <w:pPr>
        <w:rPr>
          <w:lang w:eastAsia="en-US"/>
        </w:rPr>
      </w:pPr>
      <w:r w:rsidRPr="00CE6B0C">
        <w:rPr>
          <w:lang w:eastAsia="en-US"/>
        </w:rPr>
        <w:t>Kõikidest majandusüksustest on töötajatega</w:t>
      </w:r>
      <w:r>
        <w:rPr>
          <w:lang w:eastAsia="en-US"/>
        </w:rPr>
        <w:t xml:space="preserve"> </w:t>
      </w:r>
      <w:r w:rsidRPr="00CE6B0C">
        <w:rPr>
          <w:lang w:eastAsia="en-US"/>
        </w:rPr>
        <w:t>üksus</w:t>
      </w:r>
      <w:r>
        <w:rPr>
          <w:lang w:eastAsia="en-US"/>
        </w:rPr>
        <w:t>i</w:t>
      </w:r>
      <w:r w:rsidRPr="00CE6B0C">
        <w:rPr>
          <w:lang w:eastAsia="en-US"/>
        </w:rPr>
        <w:t xml:space="preserve">  1038 ehk 58%.</w:t>
      </w:r>
      <w:r>
        <w:rPr>
          <w:lang w:eastAsia="en-US"/>
        </w:rPr>
        <w:t xml:space="preserve"> Seejuures 89% neist on vähem kui kümne töötajaga mikroettevõtted (928 üksust) ja 9% väikeettevõtted (92 üksust). Töötajate arvu järgi keskmise suurusega ettevõtteid on 17, neist neli Anija vallas, kuus Kose vallas ja seitse Raasiku vallas. Piirkonna ainus suurettevõte on Anija vallas Kehra linnas tegutsev </w:t>
      </w:r>
      <w:r w:rsidRPr="00CE6B0C">
        <w:rPr>
          <w:lang w:eastAsia="en-US"/>
        </w:rPr>
        <w:t xml:space="preserve">"HORIZON" </w:t>
      </w:r>
      <w:r>
        <w:rPr>
          <w:lang w:eastAsia="en-US"/>
        </w:rPr>
        <w:t xml:space="preserve">Tselluloosi ja Paberi AS  </w:t>
      </w:r>
      <w:r w:rsidR="00A239F8">
        <w:rPr>
          <w:lang w:eastAsia="en-US"/>
        </w:rPr>
        <w:t>(</w:t>
      </w:r>
      <w:r w:rsidR="007107A8">
        <w:rPr>
          <w:lang w:eastAsia="en-US"/>
        </w:rPr>
        <w:t xml:space="preserve">Tabel </w:t>
      </w:r>
      <w:r w:rsidR="000922ED">
        <w:rPr>
          <w:lang w:eastAsia="en-US"/>
        </w:rPr>
        <w:t>23</w:t>
      </w:r>
      <w:r w:rsidR="00A239F8">
        <w:t>).</w:t>
      </w:r>
    </w:p>
    <w:p w14:paraId="0EEE53BD" w14:textId="659B8A4B" w:rsidR="008E4136" w:rsidRDefault="00097633" w:rsidP="00097633">
      <w:pPr>
        <w:pStyle w:val="Caption"/>
      </w:pPr>
      <w:r>
        <w:t xml:space="preserve">Tabel </w:t>
      </w:r>
      <w:fldSimple w:instr=" SEQ Tabel \* ARABIC ">
        <w:r w:rsidR="000922ED">
          <w:rPr>
            <w:noProof/>
          </w:rPr>
          <w:t>23</w:t>
        </w:r>
      </w:fldSimple>
      <w:r>
        <w:t xml:space="preserve">. </w:t>
      </w:r>
      <w:r w:rsidR="008E4136" w:rsidRPr="008E4136">
        <w:t>Majandusüksuste jaotus töötajate arvu alusel</w:t>
      </w:r>
      <w:r>
        <w:t xml:space="preserve"> (EMTA)</w:t>
      </w:r>
    </w:p>
    <w:tbl>
      <w:tblPr>
        <w:tblW w:w="5000" w:type="pct"/>
        <w:tblCellMar>
          <w:left w:w="70" w:type="dxa"/>
          <w:right w:w="70" w:type="dxa"/>
        </w:tblCellMar>
        <w:tblLook w:val="04A0" w:firstRow="1" w:lastRow="0" w:firstColumn="1" w:lastColumn="0" w:noHBand="0" w:noVBand="1"/>
      </w:tblPr>
      <w:tblGrid>
        <w:gridCol w:w="2512"/>
        <w:gridCol w:w="963"/>
        <w:gridCol w:w="963"/>
        <w:gridCol w:w="963"/>
        <w:gridCol w:w="963"/>
        <w:gridCol w:w="1291"/>
        <w:gridCol w:w="1361"/>
      </w:tblGrid>
      <w:tr w:rsidR="00CE6B0C" w:rsidRPr="00CE6B0C" w14:paraId="367F7DAB" w14:textId="77777777" w:rsidTr="00CE6B0C">
        <w:trPr>
          <w:trHeight w:val="624"/>
        </w:trPr>
        <w:tc>
          <w:tcPr>
            <w:tcW w:w="1393" w:type="pct"/>
            <w:tcBorders>
              <w:top w:val="single" w:sz="4" w:space="0" w:color="auto"/>
              <w:left w:val="single" w:sz="4" w:space="0" w:color="auto"/>
              <w:bottom w:val="single" w:sz="4" w:space="0" w:color="auto"/>
              <w:right w:val="single" w:sz="4" w:space="0" w:color="auto"/>
            </w:tcBorders>
            <w:shd w:val="clear" w:color="auto" w:fill="auto"/>
            <w:hideMark/>
          </w:tcPr>
          <w:p w14:paraId="0279BF2B" w14:textId="77777777" w:rsidR="00CE6B0C" w:rsidRPr="00CE6B0C" w:rsidRDefault="00CE6B0C" w:rsidP="00CE6B0C">
            <w:pPr>
              <w:spacing w:after="0"/>
              <w:jc w:val="lef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 </w:t>
            </w:r>
          </w:p>
        </w:tc>
        <w:tc>
          <w:tcPr>
            <w:tcW w:w="534" w:type="pct"/>
            <w:tcBorders>
              <w:top w:val="single" w:sz="4" w:space="0" w:color="auto"/>
              <w:left w:val="nil"/>
              <w:bottom w:val="single" w:sz="4" w:space="0" w:color="auto"/>
              <w:right w:val="single" w:sz="4" w:space="0" w:color="auto"/>
            </w:tcBorders>
            <w:shd w:val="clear" w:color="auto" w:fill="auto"/>
            <w:hideMark/>
          </w:tcPr>
          <w:p w14:paraId="13A79224"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Anija vald</w:t>
            </w:r>
          </w:p>
        </w:tc>
        <w:tc>
          <w:tcPr>
            <w:tcW w:w="534" w:type="pct"/>
            <w:tcBorders>
              <w:top w:val="single" w:sz="4" w:space="0" w:color="auto"/>
              <w:left w:val="nil"/>
              <w:bottom w:val="single" w:sz="4" w:space="0" w:color="auto"/>
              <w:right w:val="single" w:sz="4" w:space="0" w:color="auto"/>
            </w:tcBorders>
            <w:shd w:val="clear" w:color="auto" w:fill="auto"/>
            <w:hideMark/>
          </w:tcPr>
          <w:p w14:paraId="1E9E276E"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Kose vald</w:t>
            </w:r>
          </w:p>
        </w:tc>
        <w:tc>
          <w:tcPr>
            <w:tcW w:w="534" w:type="pct"/>
            <w:tcBorders>
              <w:top w:val="single" w:sz="4" w:space="0" w:color="auto"/>
              <w:left w:val="nil"/>
              <w:bottom w:val="single" w:sz="4" w:space="0" w:color="auto"/>
              <w:right w:val="single" w:sz="4" w:space="0" w:color="auto"/>
            </w:tcBorders>
            <w:shd w:val="clear" w:color="auto" w:fill="auto"/>
            <w:hideMark/>
          </w:tcPr>
          <w:p w14:paraId="345B61DB"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Raasiku vald</w:t>
            </w:r>
          </w:p>
        </w:tc>
        <w:tc>
          <w:tcPr>
            <w:tcW w:w="534" w:type="pct"/>
            <w:tcBorders>
              <w:top w:val="single" w:sz="4" w:space="0" w:color="auto"/>
              <w:left w:val="nil"/>
              <w:bottom w:val="single" w:sz="4" w:space="0" w:color="auto"/>
              <w:right w:val="single" w:sz="4" w:space="0" w:color="auto"/>
            </w:tcBorders>
            <w:shd w:val="clear" w:color="auto" w:fill="auto"/>
            <w:hideMark/>
          </w:tcPr>
          <w:p w14:paraId="30C5DF8F"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IHKK</w:t>
            </w:r>
          </w:p>
        </w:tc>
        <w:tc>
          <w:tcPr>
            <w:tcW w:w="716" w:type="pct"/>
            <w:tcBorders>
              <w:top w:val="single" w:sz="4" w:space="0" w:color="auto"/>
              <w:left w:val="nil"/>
              <w:bottom w:val="single" w:sz="4" w:space="0" w:color="auto"/>
              <w:right w:val="single" w:sz="4" w:space="0" w:color="auto"/>
            </w:tcBorders>
            <w:shd w:val="clear" w:color="auto" w:fill="auto"/>
            <w:hideMark/>
          </w:tcPr>
          <w:p w14:paraId="321E31FD"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Osakaal kõikidest üksustest</w:t>
            </w:r>
          </w:p>
        </w:tc>
        <w:tc>
          <w:tcPr>
            <w:tcW w:w="755" w:type="pct"/>
            <w:tcBorders>
              <w:top w:val="single" w:sz="4" w:space="0" w:color="auto"/>
              <w:left w:val="nil"/>
              <w:bottom w:val="single" w:sz="4" w:space="0" w:color="auto"/>
              <w:right w:val="single" w:sz="4" w:space="0" w:color="auto"/>
            </w:tcBorders>
            <w:shd w:val="clear" w:color="auto" w:fill="auto"/>
            <w:hideMark/>
          </w:tcPr>
          <w:p w14:paraId="4B7083DC"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Osakaal töötajatega üksustest</w:t>
            </w:r>
          </w:p>
        </w:tc>
      </w:tr>
      <w:tr w:rsidR="00CE6B0C" w:rsidRPr="00CE6B0C" w14:paraId="4A99AC45"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5404CE6E"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Arial"/>
                <w:color w:val="000000"/>
                <w:sz w:val="16"/>
                <w:szCs w:val="16"/>
                <w:lang w:eastAsia="et-EE"/>
              </w:rPr>
              <w:t>Suurettevõte</w:t>
            </w:r>
          </w:p>
        </w:tc>
        <w:tc>
          <w:tcPr>
            <w:tcW w:w="534" w:type="pct"/>
            <w:tcBorders>
              <w:top w:val="nil"/>
              <w:left w:val="nil"/>
              <w:bottom w:val="single" w:sz="4" w:space="0" w:color="auto"/>
              <w:right w:val="single" w:sz="4" w:space="0" w:color="auto"/>
            </w:tcBorders>
            <w:shd w:val="clear" w:color="auto" w:fill="auto"/>
            <w:noWrap/>
            <w:hideMark/>
          </w:tcPr>
          <w:p w14:paraId="57702C79"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w:t>
            </w:r>
          </w:p>
        </w:tc>
        <w:tc>
          <w:tcPr>
            <w:tcW w:w="534" w:type="pct"/>
            <w:tcBorders>
              <w:top w:val="nil"/>
              <w:left w:val="nil"/>
              <w:bottom w:val="single" w:sz="4" w:space="0" w:color="auto"/>
              <w:right w:val="single" w:sz="4" w:space="0" w:color="auto"/>
            </w:tcBorders>
            <w:shd w:val="clear" w:color="auto" w:fill="auto"/>
            <w:noWrap/>
            <w:hideMark/>
          </w:tcPr>
          <w:p w14:paraId="056707FC"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Times New Roman"/>
                <w:color w:val="000000"/>
                <w:sz w:val="16"/>
                <w:szCs w:val="16"/>
                <w:lang w:eastAsia="et-EE"/>
              </w:rPr>
              <w:t> </w:t>
            </w:r>
          </w:p>
        </w:tc>
        <w:tc>
          <w:tcPr>
            <w:tcW w:w="534" w:type="pct"/>
            <w:tcBorders>
              <w:top w:val="nil"/>
              <w:left w:val="nil"/>
              <w:bottom w:val="single" w:sz="4" w:space="0" w:color="auto"/>
              <w:right w:val="single" w:sz="4" w:space="0" w:color="auto"/>
            </w:tcBorders>
            <w:shd w:val="clear" w:color="auto" w:fill="auto"/>
            <w:noWrap/>
            <w:hideMark/>
          </w:tcPr>
          <w:p w14:paraId="5CAA02D8"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Times New Roman"/>
                <w:color w:val="000000"/>
                <w:sz w:val="16"/>
                <w:szCs w:val="16"/>
                <w:lang w:eastAsia="et-EE"/>
              </w:rPr>
              <w:t> </w:t>
            </w:r>
          </w:p>
        </w:tc>
        <w:tc>
          <w:tcPr>
            <w:tcW w:w="534" w:type="pct"/>
            <w:tcBorders>
              <w:top w:val="nil"/>
              <w:left w:val="nil"/>
              <w:bottom w:val="single" w:sz="4" w:space="0" w:color="auto"/>
              <w:right w:val="single" w:sz="4" w:space="0" w:color="auto"/>
            </w:tcBorders>
            <w:shd w:val="clear" w:color="auto" w:fill="auto"/>
            <w:noWrap/>
            <w:hideMark/>
          </w:tcPr>
          <w:p w14:paraId="013C106F"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w:t>
            </w:r>
          </w:p>
        </w:tc>
        <w:tc>
          <w:tcPr>
            <w:tcW w:w="716" w:type="pct"/>
            <w:tcBorders>
              <w:top w:val="nil"/>
              <w:left w:val="nil"/>
              <w:bottom w:val="single" w:sz="4" w:space="0" w:color="auto"/>
              <w:right w:val="single" w:sz="4" w:space="0" w:color="auto"/>
            </w:tcBorders>
            <w:shd w:val="clear" w:color="auto" w:fill="auto"/>
            <w:noWrap/>
            <w:hideMark/>
          </w:tcPr>
          <w:p w14:paraId="784F1E61"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0%</w:t>
            </w:r>
          </w:p>
        </w:tc>
        <w:tc>
          <w:tcPr>
            <w:tcW w:w="755" w:type="pct"/>
            <w:tcBorders>
              <w:top w:val="nil"/>
              <w:left w:val="nil"/>
              <w:bottom w:val="single" w:sz="4" w:space="0" w:color="auto"/>
              <w:right w:val="single" w:sz="4" w:space="0" w:color="auto"/>
            </w:tcBorders>
            <w:shd w:val="clear" w:color="auto" w:fill="auto"/>
            <w:noWrap/>
            <w:hideMark/>
          </w:tcPr>
          <w:p w14:paraId="0E4D67F4"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0%</w:t>
            </w:r>
          </w:p>
        </w:tc>
      </w:tr>
      <w:tr w:rsidR="00CE6B0C" w:rsidRPr="00CE6B0C" w14:paraId="6A171A1F"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0472A87D"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Arial"/>
                <w:color w:val="000000"/>
                <w:sz w:val="16"/>
                <w:szCs w:val="16"/>
                <w:lang w:eastAsia="et-EE"/>
              </w:rPr>
              <w:t>Keskmise suurusega ettevõte</w:t>
            </w:r>
          </w:p>
        </w:tc>
        <w:tc>
          <w:tcPr>
            <w:tcW w:w="534" w:type="pct"/>
            <w:tcBorders>
              <w:top w:val="nil"/>
              <w:left w:val="nil"/>
              <w:bottom w:val="single" w:sz="4" w:space="0" w:color="auto"/>
              <w:right w:val="single" w:sz="4" w:space="0" w:color="auto"/>
            </w:tcBorders>
            <w:shd w:val="clear" w:color="auto" w:fill="auto"/>
            <w:noWrap/>
            <w:hideMark/>
          </w:tcPr>
          <w:p w14:paraId="3DB67995"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4</w:t>
            </w:r>
          </w:p>
        </w:tc>
        <w:tc>
          <w:tcPr>
            <w:tcW w:w="534" w:type="pct"/>
            <w:tcBorders>
              <w:top w:val="nil"/>
              <w:left w:val="nil"/>
              <w:bottom w:val="single" w:sz="4" w:space="0" w:color="auto"/>
              <w:right w:val="single" w:sz="4" w:space="0" w:color="auto"/>
            </w:tcBorders>
            <w:shd w:val="clear" w:color="auto" w:fill="auto"/>
            <w:noWrap/>
            <w:hideMark/>
          </w:tcPr>
          <w:p w14:paraId="1C632F7C"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6</w:t>
            </w:r>
          </w:p>
        </w:tc>
        <w:tc>
          <w:tcPr>
            <w:tcW w:w="534" w:type="pct"/>
            <w:tcBorders>
              <w:top w:val="nil"/>
              <w:left w:val="nil"/>
              <w:bottom w:val="single" w:sz="4" w:space="0" w:color="auto"/>
              <w:right w:val="single" w:sz="4" w:space="0" w:color="auto"/>
            </w:tcBorders>
            <w:shd w:val="clear" w:color="auto" w:fill="auto"/>
            <w:noWrap/>
            <w:hideMark/>
          </w:tcPr>
          <w:p w14:paraId="2421602C"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7</w:t>
            </w:r>
          </w:p>
        </w:tc>
        <w:tc>
          <w:tcPr>
            <w:tcW w:w="534" w:type="pct"/>
            <w:tcBorders>
              <w:top w:val="nil"/>
              <w:left w:val="nil"/>
              <w:bottom w:val="single" w:sz="4" w:space="0" w:color="auto"/>
              <w:right w:val="single" w:sz="4" w:space="0" w:color="auto"/>
            </w:tcBorders>
            <w:shd w:val="clear" w:color="auto" w:fill="auto"/>
            <w:noWrap/>
            <w:hideMark/>
          </w:tcPr>
          <w:p w14:paraId="2F732D56"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17</w:t>
            </w:r>
          </w:p>
        </w:tc>
        <w:tc>
          <w:tcPr>
            <w:tcW w:w="716" w:type="pct"/>
            <w:tcBorders>
              <w:top w:val="nil"/>
              <w:left w:val="nil"/>
              <w:bottom w:val="single" w:sz="4" w:space="0" w:color="auto"/>
              <w:right w:val="single" w:sz="4" w:space="0" w:color="auto"/>
            </w:tcBorders>
            <w:shd w:val="clear" w:color="auto" w:fill="auto"/>
            <w:noWrap/>
            <w:hideMark/>
          </w:tcPr>
          <w:p w14:paraId="709EFC4E"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w:t>
            </w:r>
          </w:p>
        </w:tc>
        <w:tc>
          <w:tcPr>
            <w:tcW w:w="755" w:type="pct"/>
            <w:tcBorders>
              <w:top w:val="nil"/>
              <w:left w:val="nil"/>
              <w:bottom w:val="single" w:sz="4" w:space="0" w:color="auto"/>
              <w:right w:val="single" w:sz="4" w:space="0" w:color="auto"/>
            </w:tcBorders>
            <w:shd w:val="clear" w:color="auto" w:fill="auto"/>
            <w:noWrap/>
            <w:hideMark/>
          </w:tcPr>
          <w:p w14:paraId="1E4221CB"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w:t>
            </w:r>
          </w:p>
        </w:tc>
      </w:tr>
      <w:tr w:rsidR="00CE6B0C" w:rsidRPr="00CE6B0C" w14:paraId="330B79EF"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13520C01"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Arial"/>
                <w:color w:val="000000"/>
                <w:sz w:val="16"/>
                <w:szCs w:val="16"/>
                <w:lang w:eastAsia="et-EE"/>
              </w:rPr>
              <w:t>Väikeettevõte</w:t>
            </w:r>
          </w:p>
        </w:tc>
        <w:tc>
          <w:tcPr>
            <w:tcW w:w="534" w:type="pct"/>
            <w:tcBorders>
              <w:top w:val="nil"/>
              <w:left w:val="nil"/>
              <w:bottom w:val="single" w:sz="4" w:space="0" w:color="auto"/>
              <w:right w:val="single" w:sz="4" w:space="0" w:color="auto"/>
            </w:tcBorders>
            <w:shd w:val="clear" w:color="auto" w:fill="auto"/>
            <w:noWrap/>
            <w:hideMark/>
          </w:tcPr>
          <w:p w14:paraId="4DA335B0"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25</w:t>
            </w:r>
          </w:p>
        </w:tc>
        <w:tc>
          <w:tcPr>
            <w:tcW w:w="534" w:type="pct"/>
            <w:tcBorders>
              <w:top w:val="nil"/>
              <w:left w:val="nil"/>
              <w:bottom w:val="single" w:sz="4" w:space="0" w:color="auto"/>
              <w:right w:val="single" w:sz="4" w:space="0" w:color="auto"/>
            </w:tcBorders>
            <w:shd w:val="clear" w:color="auto" w:fill="auto"/>
            <w:noWrap/>
            <w:hideMark/>
          </w:tcPr>
          <w:p w14:paraId="094F8B0A"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43</w:t>
            </w:r>
          </w:p>
        </w:tc>
        <w:tc>
          <w:tcPr>
            <w:tcW w:w="534" w:type="pct"/>
            <w:tcBorders>
              <w:top w:val="nil"/>
              <w:left w:val="nil"/>
              <w:bottom w:val="single" w:sz="4" w:space="0" w:color="auto"/>
              <w:right w:val="single" w:sz="4" w:space="0" w:color="auto"/>
            </w:tcBorders>
            <w:shd w:val="clear" w:color="auto" w:fill="auto"/>
            <w:noWrap/>
            <w:hideMark/>
          </w:tcPr>
          <w:p w14:paraId="4B95B9E7"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24</w:t>
            </w:r>
          </w:p>
        </w:tc>
        <w:tc>
          <w:tcPr>
            <w:tcW w:w="534" w:type="pct"/>
            <w:tcBorders>
              <w:top w:val="nil"/>
              <w:left w:val="nil"/>
              <w:bottom w:val="single" w:sz="4" w:space="0" w:color="auto"/>
              <w:right w:val="single" w:sz="4" w:space="0" w:color="auto"/>
            </w:tcBorders>
            <w:shd w:val="clear" w:color="auto" w:fill="auto"/>
            <w:noWrap/>
            <w:hideMark/>
          </w:tcPr>
          <w:p w14:paraId="4A09A065"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92</w:t>
            </w:r>
          </w:p>
        </w:tc>
        <w:tc>
          <w:tcPr>
            <w:tcW w:w="716" w:type="pct"/>
            <w:tcBorders>
              <w:top w:val="nil"/>
              <w:left w:val="nil"/>
              <w:bottom w:val="single" w:sz="4" w:space="0" w:color="auto"/>
              <w:right w:val="single" w:sz="4" w:space="0" w:color="auto"/>
            </w:tcBorders>
            <w:shd w:val="clear" w:color="auto" w:fill="auto"/>
            <w:noWrap/>
            <w:hideMark/>
          </w:tcPr>
          <w:p w14:paraId="6E5B157C"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5%</w:t>
            </w:r>
          </w:p>
        </w:tc>
        <w:tc>
          <w:tcPr>
            <w:tcW w:w="755" w:type="pct"/>
            <w:tcBorders>
              <w:top w:val="nil"/>
              <w:left w:val="nil"/>
              <w:bottom w:val="single" w:sz="4" w:space="0" w:color="auto"/>
              <w:right w:val="single" w:sz="4" w:space="0" w:color="auto"/>
            </w:tcBorders>
            <w:shd w:val="clear" w:color="auto" w:fill="auto"/>
            <w:noWrap/>
            <w:hideMark/>
          </w:tcPr>
          <w:p w14:paraId="37542B3C"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9%</w:t>
            </w:r>
          </w:p>
        </w:tc>
      </w:tr>
      <w:tr w:rsidR="00CE6B0C" w:rsidRPr="00CE6B0C" w14:paraId="3C894753"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5A519732"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Arial"/>
                <w:color w:val="000000"/>
                <w:sz w:val="16"/>
                <w:szCs w:val="16"/>
                <w:lang w:eastAsia="et-EE"/>
              </w:rPr>
              <w:t>Mikroettevõte</w:t>
            </w:r>
          </w:p>
        </w:tc>
        <w:tc>
          <w:tcPr>
            <w:tcW w:w="534" w:type="pct"/>
            <w:tcBorders>
              <w:top w:val="nil"/>
              <w:left w:val="nil"/>
              <w:bottom w:val="single" w:sz="4" w:space="0" w:color="auto"/>
              <w:right w:val="single" w:sz="4" w:space="0" w:color="auto"/>
            </w:tcBorders>
            <w:shd w:val="clear" w:color="auto" w:fill="auto"/>
            <w:noWrap/>
            <w:hideMark/>
          </w:tcPr>
          <w:p w14:paraId="07223D0C"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267</w:t>
            </w:r>
          </w:p>
        </w:tc>
        <w:tc>
          <w:tcPr>
            <w:tcW w:w="534" w:type="pct"/>
            <w:tcBorders>
              <w:top w:val="nil"/>
              <w:left w:val="nil"/>
              <w:bottom w:val="single" w:sz="4" w:space="0" w:color="auto"/>
              <w:right w:val="single" w:sz="4" w:space="0" w:color="auto"/>
            </w:tcBorders>
            <w:shd w:val="clear" w:color="auto" w:fill="auto"/>
            <w:noWrap/>
            <w:hideMark/>
          </w:tcPr>
          <w:p w14:paraId="478CADB5"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384</w:t>
            </w:r>
          </w:p>
        </w:tc>
        <w:tc>
          <w:tcPr>
            <w:tcW w:w="534" w:type="pct"/>
            <w:tcBorders>
              <w:top w:val="nil"/>
              <w:left w:val="nil"/>
              <w:bottom w:val="single" w:sz="4" w:space="0" w:color="auto"/>
              <w:right w:val="single" w:sz="4" w:space="0" w:color="auto"/>
            </w:tcBorders>
            <w:shd w:val="clear" w:color="auto" w:fill="auto"/>
            <w:noWrap/>
            <w:hideMark/>
          </w:tcPr>
          <w:p w14:paraId="7AF0C301"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277</w:t>
            </w:r>
          </w:p>
        </w:tc>
        <w:tc>
          <w:tcPr>
            <w:tcW w:w="534" w:type="pct"/>
            <w:tcBorders>
              <w:top w:val="nil"/>
              <w:left w:val="nil"/>
              <w:bottom w:val="single" w:sz="4" w:space="0" w:color="auto"/>
              <w:right w:val="single" w:sz="4" w:space="0" w:color="auto"/>
            </w:tcBorders>
            <w:shd w:val="clear" w:color="auto" w:fill="auto"/>
            <w:noWrap/>
            <w:hideMark/>
          </w:tcPr>
          <w:p w14:paraId="0175FDCB"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928</w:t>
            </w:r>
          </w:p>
        </w:tc>
        <w:tc>
          <w:tcPr>
            <w:tcW w:w="716" w:type="pct"/>
            <w:tcBorders>
              <w:top w:val="nil"/>
              <w:left w:val="nil"/>
              <w:bottom w:val="single" w:sz="4" w:space="0" w:color="auto"/>
              <w:right w:val="single" w:sz="4" w:space="0" w:color="auto"/>
            </w:tcBorders>
            <w:shd w:val="clear" w:color="auto" w:fill="auto"/>
            <w:noWrap/>
            <w:hideMark/>
          </w:tcPr>
          <w:p w14:paraId="2696151D"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52%</w:t>
            </w:r>
          </w:p>
        </w:tc>
        <w:tc>
          <w:tcPr>
            <w:tcW w:w="755" w:type="pct"/>
            <w:tcBorders>
              <w:top w:val="nil"/>
              <w:left w:val="nil"/>
              <w:bottom w:val="single" w:sz="4" w:space="0" w:color="auto"/>
              <w:right w:val="single" w:sz="4" w:space="0" w:color="auto"/>
            </w:tcBorders>
            <w:shd w:val="clear" w:color="auto" w:fill="auto"/>
            <w:noWrap/>
            <w:hideMark/>
          </w:tcPr>
          <w:p w14:paraId="66B4AE22"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89%</w:t>
            </w:r>
          </w:p>
        </w:tc>
      </w:tr>
      <w:tr w:rsidR="00CE6B0C" w:rsidRPr="00CE6B0C" w14:paraId="493ADF7F"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79820BC6" w14:textId="77777777" w:rsidR="00CE6B0C" w:rsidRPr="00CE6B0C" w:rsidRDefault="00CE6B0C" w:rsidP="00CE6B0C">
            <w:pPr>
              <w:spacing w:after="0"/>
              <w:jc w:val="lef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Töötajateta</w:t>
            </w:r>
          </w:p>
        </w:tc>
        <w:tc>
          <w:tcPr>
            <w:tcW w:w="534" w:type="pct"/>
            <w:tcBorders>
              <w:top w:val="nil"/>
              <w:left w:val="nil"/>
              <w:bottom w:val="single" w:sz="4" w:space="0" w:color="auto"/>
              <w:right w:val="single" w:sz="4" w:space="0" w:color="auto"/>
            </w:tcBorders>
            <w:shd w:val="clear" w:color="auto" w:fill="auto"/>
            <w:noWrap/>
            <w:hideMark/>
          </w:tcPr>
          <w:p w14:paraId="0D0A95DB" w14:textId="77777777" w:rsidR="00CE6B0C" w:rsidRPr="00CE6B0C" w:rsidRDefault="00CE6B0C" w:rsidP="00CE6B0C">
            <w:pPr>
              <w:spacing w:after="0"/>
              <w:jc w:val="righ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220</w:t>
            </w:r>
          </w:p>
        </w:tc>
        <w:tc>
          <w:tcPr>
            <w:tcW w:w="534" w:type="pct"/>
            <w:tcBorders>
              <w:top w:val="nil"/>
              <w:left w:val="nil"/>
              <w:bottom w:val="single" w:sz="4" w:space="0" w:color="auto"/>
              <w:right w:val="single" w:sz="4" w:space="0" w:color="auto"/>
            </w:tcBorders>
            <w:shd w:val="clear" w:color="auto" w:fill="auto"/>
            <w:noWrap/>
            <w:hideMark/>
          </w:tcPr>
          <w:p w14:paraId="6A23ADD3" w14:textId="77777777" w:rsidR="00CE6B0C" w:rsidRPr="00CE6B0C" w:rsidRDefault="00CE6B0C" w:rsidP="00CE6B0C">
            <w:pPr>
              <w:spacing w:after="0"/>
              <w:jc w:val="righ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303</w:t>
            </w:r>
          </w:p>
        </w:tc>
        <w:tc>
          <w:tcPr>
            <w:tcW w:w="534" w:type="pct"/>
            <w:tcBorders>
              <w:top w:val="nil"/>
              <w:left w:val="nil"/>
              <w:bottom w:val="single" w:sz="4" w:space="0" w:color="auto"/>
              <w:right w:val="single" w:sz="4" w:space="0" w:color="auto"/>
            </w:tcBorders>
            <w:shd w:val="clear" w:color="auto" w:fill="auto"/>
            <w:noWrap/>
            <w:hideMark/>
          </w:tcPr>
          <w:p w14:paraId="75D06B7D" w14:textId="77777777" w:rsidR="00CE6B0C" w:rsidRPr="00CE6B0C" w:rsidRDefault="00CE6B0C" w:rsidP="00CE6B0C">
            <w:pPr>
              <w:spacing w:after="0"/>
              <w:jc w:val="righ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220</w:t>
            </w:r>
          </w:p>
        </w:tc>
        <w:tc>
          <w:tcPr>
            <w:tcW w:w="534" w:type="pct"/>
            <w:tcBorders>
              <w:top w:val="nil"/>
              <w:left w:val="nil"/>
              <w:bottom w:val="single" w:sz="4" w:space="0" w:color="auto"/>
              <w:right w:val="single" w:sz="4" w:space="0" w:color="auto"/>
            </w:tcBorders>
            <w:shd w:val="clear" w:color="auto" w:fill="auto"/>
            <w:noWrap/>
            <w:hideMark/>
          </w:tcPr>
          <w:p w14:paraId="57B89391" w14:textId="77777777" w:rsidR="00CE6B0C" w:rsidRPr="00CE6B0C" w:rsidRDefault="00CE6B0C" w:rsidP="00CE6B0C">
            <w:pPr>
              <w:spacing w:after="0"/>
              <w:jc w:val="righ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743</w:t>
            </w:r>
          </w:p>
        </w:tc>
        <w:tc>
          <w:tcPr>
            <w:tcW w:w="716" w:type="pct"/>
            <w:tcBorders>
              <w:top w:val="nil"/>
              <w:left w:val="nil"/>
              <w:bottom w:val="single" w:sz="4" w:space="0" w:color="auto"/>
              <w:right w:val="single" w:sz="4" w:space="0" w:color="auto"/>
            </w:tcBorders>
            <w:shd w:val="clear" w:color="auto" w:fill="auto"/>
            <w:noWrap/>
            <w:hideMark/>
          </w:tcPr>
          <w:p w14:paraId="5F0216F0"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42%</w:t>
            </w:r>
          </w:p>
        </w:tc>
        <w:tc>
          <w:tcPr>
            <w:tcW w:w="755" w:type="pct"/>
            <w:tcBorders>
              <w:top w:val="nil"/>
              <w:left w:val="nil"/>
              <w:bottom w:val="single" w:sz="4" w:space="0" w:color="auto"/>
              <w:right w:val="single" w:sz="4" w:space="0" w:color="auto"/>
            </w:tcBorders>
            <w:shd w:val="clear" w:color="auto" w:fill="auto"/>
            <w:noWrap/>
            <w:hideMark/>
          </w:tcPr>
          <w:p w14:paraId="6E36D94A"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72%</w:t>
            </w:r>
          </w:p>
        </w:tc>
      </w:tr>
      <w:tr w:rsidR="00CE6B0C" w:rsidRPr="00CE6B0C" w14:paraId="4FD73309"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729CEF77" w14:textId="77777777" w:rsidR="00CE6B0C" w:rsidRPr="00CE6B0C" w:rsidRDefault="00CE6B0C" w:rsidP="00CE6B0C">
            <w:pPr>
              <w:spacing w:after="0"/>
              <w:jc w:val="lef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Kokku töötajatega</w:t>
            </w:r>
          </w:p>
        </w:tc>
        <w:tc>
          <w:tcPr>
            <w:tcW w:w="534" w:type="pct"/>
            <w:tcBorders>
              <w:top w:val="nil"/>
              <w:left w:val="nil"/>
              <w:bottom w:val="single" w:sz="4" w:space="0" w:color="auto"/>
              <w:right w:val="single" w:sz="4" w:space="0" w:color="auto"/>
            </w:tcBorders>
            <w:shd w:val="clear" w:color="auto" w:fill="auto"/>
            <w:noWrap/>
            <w:hideMark/>
          </w:tcPr>
          <w:p w14:paraId="099B8A64"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297</w:t>
            </w:r>
          </w:p>
        </w:tc>
        <w:tc>
          <w:tcPr>
            <w:tcW w:w="534" w:type="pct"/>
            <w:tcBorders>
              <w:top w:val="nil"/>
              <w:left w:val="nil"/>
              <w:bottom w:val="single" w:sz="4" w:space="0" w:color="auto"/>
              <w:right w:val="single" w:sz="4" w:space="0" w:color="auto"/>
            </w:tcBorders>
            <w:shd w:val="clear" w:color="auto" w:fill="auto"/>
            <w:noWrap/>
            <w:hideMark/>
          </w:tcPr>
          <w:p w14:paraId="2F18D002"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433</w:t>
            </w:r>
          </w:p>
        </w:tc>
        <w:tc>
          <w:tcPr>
            <w:tcW w:w="534" w:type="pct"/>
            <w:tcBorders>
              <w:top w:val="nil"/>
              <w:left w:val="nil"/>
              <w:bottom w:val="single" w:sz="4" w:space="0" w:color="auto"/>
              <w:right w:val="single" w:sz="4" w:space="0" w:color="auto"/>
            </w:tcBorders>
            <w:shd w:val="clear" w:color="auto" w:fill="auto"/>
            <w:noWrap/>
            <w:hideMark/>
          </w:tcPr>
          <w:p w14:paraId="65F0A09C"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308</w:t>
            </w:r>
          </w:p>
        </w:tc>
        <w:tc>
          <w:tcPr>
            <w:tcW w:w="534" w:type="pct"/>
            <w:tcBorders>
              <w:top w:val="nil"/>
              <w:left w:val="nil"/>
              <w:bottom w:val="single" w:sz="4" w:space="0" w:color="auto"/>
              <w:right w:val="single" w:sz="4" w:space="0" w:color="auto"/>
            </w:tcBorders>
            <w:shd w:val="clear" w:color="auto" w:fill="auto"/>
            <w:noWrap/>
            <w:hideMark/>
          </w:tcPr>
          <w:p w14:paraId="5B4E703D"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1038</w:t>
            </w:r>
          </w:p>
        </w:tc>
        <w:tc>
          <w:tcPr>
            <w:tcW w:w="716" w:type="pct"/>
            <w:tcBorders>
              <w:top w:val="nil"/>
              <w:left w:val="nil"/>
              <w:bottom w:val="single" w:sz="4" w:space="0" w:color="auto"/>
              <w:right w:val="single" w:sz="4" w:space="0" w:color="auto"/>
            </w:tcBorders>
            <w:shd w:val="clear" w:color="auto" w:fill="auto"/>
            <w:noWrap/>
            <w:hideMark/>
          </w:tcPr>
          <w:p w14:paraId="6B34BFC1"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58%</w:t>
            </w:r>
          </w:p>
        </w:tc>
        <w:tc>
          <w:tcPr>
            <w:tcW w:w="755" w:type="pct"/>
            <w:tcBorders>
              <w:top w:val="nil"/>
              <w:left w:val="nil"/>
              <w:bottom w:val="single" w:sz="4" w:space="0" w:color="auto"/>
              <w:right w:val="single" w:sz="4" w:space="0" w:color="auto"/>
            </w:tcBorders>
            <w:shd w:val="clear" w:color="auto" w:fill="auto"/>
            <w:noWrap/>
            <w:hideMark/>
          </w:tcPr>
          <w:p w14:paraId="61AD4905"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100%</w:t>
            </w:r>
          </w:p>
        </w:tc>
      </w:tr>
    </w:tbl>
    <w:p w14:paraId="45F863F4" w14:textId="08C0A692" w:rsidR="00097633" w:rsidRDefault="00097633" w:rsidP="008D20C3"/>
    <w:p w14:paraId="61C2E74F" w14:textId="018A89AB" w:rsidR="00A239F8" w:rsidRDefault="007107A8" w:rsidP="008D20C3">
      <w:r w:rsidRPr="00CE6B0C">
        <w:rPr>
          <w:lang w:eastAsia="en-US"/>
        </w:rPr>
        <w:t xml:space="preserve">Kõikidest majandusüksustest on </w:t>
      </w:r>
      <w:r>
        <w:rPr>
          <w:lang w:eastAsia="en-US"/>
        </w:rPr>
        <w:t xml:space="preserve">käibega </w:t>
      </w:r>
      <w:r w:rsidRPr="00CE6B0C">
        <w:rPr>
          <w:lang w:eastAsia="en-US"/>
        </w:rPr>
        <w:t>üksus</w:t>
      </w:r>
      <w:r>
        <w:rPr>
          <w:lang w:eastAsia="en-US"/>
        </w:rPr>
        <w:t>i</w:t>
      </w:r>
      <w:r w:rsidRPr="00CE6B0C">
        <w:rPr>
          <w:lang w:eastAsia="en-US"/>
        </w:rPr>
        <w:t xml:space="preserve">  1</w:t>
      </w:r>
      <w:r>
        <w:rPr>
          <w:lang w:eastAsia="en-US"/>
        </w:rPr>
        <w:t>114</w:t>
      </w:r>
      <w:r w:rsidRPr="00CE6B0C">
        <w:rPr>
          <w:lang w:eastAsia="en-US"/>
        </w:rPr>
        <w:t xml:space="preserve"> ehk </w:t>
      </w:r>
      <w:r>
        <w:rPr>
          <w:lang w:eastAsia="en-US"/>
        </w:rPr>
        <w:t>61</w:t>
      </w:r>
      <w:r w:rsidRPr="00CE6B0C">
        <w:rPr>
          <w:lang w:eastAsia="en-US"/>
        </w:rPr>
        <w:t>%.</w:t>
      </w:r>
      <w:r>
        <w:rPr>
          <w:lang w:eastAsia="en-US"/>
        </w:rPr>
        <w:t xml:space="preserve"> Seejuures 97% neist on alla kahe miljoni euro suuruse aastakäibega mikroettevõtted (1083 üksust) ja 1% kuni 10 miljoni euro suuruse aastakäibega väikeettevõtted (23 üksust). Käibe järgi keskmise suurusega ettevõtteid on 7, neist kaks Anija vallas, neliKose vallas ja üks Raasiku vallas. Ainus suurettevõte on jällegi Anija vallas tegutsev tselluloosi ja paberi tootja (</w:t>
      </w:r>
      <w:r>
        <w:t xml:space="preserve">Tabel </w:t>
      </w:r>
      <w:r w:rsidR="000922ED">
        <w:t>24</w:t>
      </w:r>
      <w:r>
        <w:t>).</w:t>
      </w:r>
    </w:p>
    <w:p w14:paraId="207C2528" w14:textId="1ED92A9E" w:rsidR="008E4136" w:rsidRDefault="00097633" w:rsidP="00097633">
      <w:pPr>
        <w:pStyle w:val="Caption"/>
      </w:pPr>
      <w:r>
        <w:t xml:space="preserve">Tabel </w:t>
      </w:r>
      <w:fldSimple w:instr=" SEQ Tabel \* ARABIC ">
        <w:r w:rsidR="000922ED">
          <w:rPr>
            <w:noProof/>
          </w:rPr>
          <w:t>24</w:t>
        </w:r>
      </w:fldSimple>
      <w:r>
        <w:t xml:space="preserve">. </w:t>
      </w:r>
      <w:r w:rsidR="008E4136" w:rsidRPr="008E4136">
        <w:t>Majandusüksuste jaotus käibe suuruse alusel</w:t>
      </w:r>
      <w:r>
        <w:t xml:space="preserve"> (EMTA)</w:t>
      </w:r>
    </w:p>
    <w:tbl>
      <w:tblPr>
        <w:tblW w:w="5000" w:type="pct"/>
        <w:tblCellMar>
          <w:left w:w="70" w:type="dxa"/>
          <w:right w:w="70" w:type="dxa"/>
        </w:tblCellMar>
        <w:tblLook w:val="04A0" w:firstRow="1" w:lastRow="0" w:firstColumn="1" w:lastColumn="0" w:noHBand="0" w:noVBand="1"/>
      </w:tblPr>
      <w:tblGrid>
        <w:gridCol w:w="2504"/>
        <w:gridCol w:w="955"/>
        <w:gridCol w:w="956"/>
        <w:gridCol w:w="1007"/>
        <w:gridCol w:w="956"/>
        <w:gridCol w:w="1284"/>
        <w:gridCol w:w="1354"/>
      </w:tblGrid>
      <w:tr w:rsidR="00CE6B0C" w:rsidRPr="00CE6B0C" w14:paraId="7FFFA415" w14:textId="77777777" w:rsidTr="00CE6B0C">
        <w:trPr>
          <w:trHeight w:val="612"/>
        </w:trPr>
        <w:tc>
          <w:tcPr>
            <w:tcW w:w="1393" w:type="pct"/>
            <w:tcBorders>
              <w:top w:val="single" w:sz="4" w:space="0" w:color="auto"/>
              <w:left w:val="single" w:sz="4" w:space="0" w:color="auto"/>
              <w:bottom w:val="single" w:sz="4" w:space="0" w:color="auto"/>
              <w:right w:val="single" w:sz="4" w:space="0" w:color="auto"/>
            </w:tcBorders>
            <w:shd w:val="clear" w:color="auto" w:fill="auto"/>
            <w:noWrap/>
            <w:hideMark/>
          </w:tcPr>
          <w:p w14:paraId="6C3BD139" w14:textId="77777777" w:rsidR="00CE6B0C" w:rsidRPr="00CE6B0C" w:rsidRDefault="00CE6B0C" w:rsidP="00CE6B0C">
            <w:pPr>
              <w:spacing w:after="0"/>
              <w:jc w:val="lef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 </w:t>
            </w:r>
          </w:p>
        </w:tc>
        <w:tc>
          <w:tcPr>
            <w:tcW w:w="534" w:type="pct"/>
            <w:tcBorders>
              <w:top w:val="single" w:sz="4" w:space="0" w:color="auto"/>
              <w:left w:val="nil"/>
              <w:bottom w:val="single" w:sz="4" w:space="0" w:color="auto"/>
              <w:right w:val="single" w:sz="4" w:space="0" w:color="auto"/>
            </w:tcBorders>
            <w:shd w:val="clear" w:color="auto" w:fill="auto"/>
            <w:noWrap/>
            <w:hideMark/>
          </w:tcPr>
          <w:p w14:paraId="4DD660C2"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Anija vald</w:t>
            </w:r>
          </w:p>
        </w:tc>
        <w:tc>
          <w:tcPr>
            <w:tcW w:w="534" w:type="pct"/>
            <w:tcBorders>
              <w:top w:val="single" w:sz="4" w:space="0" w:color="auto"/>
              <w:left w:val="nil"/>
              <w:bottom w:val="single" w:sz="4" w:space="0" w:color="auto"/>
              <w:right w:val="single" w:sz="4" w:space="0" w:color="auto"/>
            </w:tcBorders>
            <w:shd w:val="clear" w:color="auto" w:fill="auto"/>
            <w:noWrap/>
            <w:hideMark/>
          </w:tcPr>
          <w:p w14:paraId="344ABF6E"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Kose vald</w:t>
            </w:r>
          </w:p>
        </w:tc>
        <w:tc>
          <w:tcPr>
            <w:tcW w:w="534" w:type="pct"/>
            <w:tcBorders>
              <w:top w:val="single" w:sz="4" w:space="0" w:color="auto"/>
              <w:left w:val="nil"/>
              <w:bottom w:val="single" w:sz="4" w:space="0" w:color="auto"/>
              <w:right w:val="single" w:sz="4" w:space="0" w:color="auto"/>
            </w:tcBorders>
            <w:shd w:val="clear" w:color="auto" w:fill="auto"/>
            <w:noWrap/>
            <w:hideMark/>
          </w:tcPr>
          <w:p w14:paraId="329EA758"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Raasiku vald</w:t>
            </w:r>
          </w:p>
        </w:tc>
        <w:tc>
          <w:tcPr>
            <w:tcW w:w="534" w:type="pct"/>
            <w:tcBorders>
              <w:top w:val="single" w:sz="4" w:space="0" w:color="auto"/>
              <w:left w:val="nil"/>
              <w:bottom w:val="single" w:sz="4" w:space="0" w:color="auto"/>
              <w:right w:val="single" w:sz="4" w:space="0" w:color="auto"/>
            </w:tcBorders>
            <w:shd w:val="clear" w:color="auto" w:fill="auto"/>
            <w:noWrap/>
            <w:hideMark/>
          </w:tcPr>
          <w:p w14:paraId="0B86A048"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IHKK</w:t>
            </w:r>
          </w:p>
        </w:tc>
        <w:tc>
          <w:tcPr>
            <w:tcW w:w="716" w:type="pct"/>
            <w:tcBorders>
              <w:top w:val="single" w:sz="4" w:space="0" w:color="auto"/>
              <w:left w:val="nil"/>
              <w:bottom w:val="single" w:sz="4" w:space="0" w:color="auto"/>
              <w:right w:val="single" w:sz="4" w:space="0" w:color="auto"/>
            </w:tcBorders>
            <w:shd w:val="clear" w:color="auto" w:fill="auto"/>
            <w:hideMark/>
          </w:tcPr>
          <w:p w14:paraId="46BF9E4E"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Osakaal kõikidest üksustest</w:t>
            </w:r>
          </w:p>
        </w:tc>
        <w:tc>
          <w:tcPr>
            <w:tcW w:w="755" w:type="pct"/>
            <w:tcBorders>
              <w:top w:val="single" w:sz="4" w:space="0" w:color="auto"/>
              <w:left w:val="nil"/>
              <w:bottom w:val="single" w:sz="4" w:space="0" w:color="auto"/>
              <w:right w:val="single" w:sz="4" w:space="0" w:color="auto"/>
            </w:tcBorders>
            <w:shd w:val="clear" w:color="auto" w:fill="auto"/>
            <w:hideMark/>
          </w:tcPr>
          <w:p w14:paraId="4029005C"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Osakaal käibega üksustest</w:t>
            </w:r>
          </w:p>
        </w:tc>
      </w:tr>
      <w:tr w:rsidR="00CE6B0C" w:rsidRPr="00CE6B0C" w14:paraId="05EE997F"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0D46B198"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Arial"/>
                <w:color w:val="000000"/>
                <w:sz w:val="16"/>
                <w:szCs w:val="16"/>
                <w:lang w:eastAsia="et-EE"/>
              </w:rPr>
              <w:t>Suurettevõte</w:t>
            </w:r>
          </w:p>
        </w:tc>
        <w:tc>
          <w:tcPr>
            <w:tcW w:w="534" w:type="pct"/>
            <w:tcBorders>
              <w:top w:val="nil"/>
              <w:left w:val="nil"/>
              <w:bottom w:val="single" w:sz="4" w:space="0" w:color="auto"/>
              <w:right w:val="single" w:sz="4" w:space="0" w:color="auto"/>
            </w:tcBorders>
            <w:shd w:val="clear" w:color="auto" w:fill="auto"/>
            <w:noWrap/>
            <w:hideMark/>
          </w:tcPr>
          <w:p w14:paraId="6C17C059"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w:t>
            </w:r>
          </w:p>
        </w:tc>
        <w:tc>
          <w:tcPr>
            <w:tcW w:w="534" w:type="pct"/>
            <w:tcBorders>
              <w:top w:val="nil"/>
              <w:left w:val="nil"/>
              <w:bottom w:val="single" w:sz="4" w:space="0" w:color="auto"/>
              <w:right w:val="single" w:sz="4" w:space="0" w:color="auto"/>
            </w:tcBorders>
            <w:shd w:val="clear" w:color="auto" w:fill="auto"/>
            <w:noWrap/>
            <w:hideMark/>
          </w:tcPr>
          <w:p w14:paraId="663B1602"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Times New Roman"/>
                <w:color w:val="000000"/>
                <w:sz w:val="16"/>
                <w:szCs w:val="16"/>
                <w:lang w:eastAsia="et-EE"/>
              </w:rPr>
              <w:t> </w:t>
            </w:r>
          </w:p>
        </w:tc>
        <w:tc>
          <w:tcPr>
            <w:tcW w:w="534" w:type="pct"/>
            <w:tcBorders>
              <w:top w:val="nil"/>
              <w:left w:val="nil"/>
              <w:bottom w:val="single" w:sz="4" w:space="0" w:color="auto"/>
              <w:right w:val="single" w:sz="4" w:space="0" w:color="auto"/>
            </w:tcBorders>
            <w:shd w:val="clear" w:color="auto" w:fill="auto"/>
            <w:noWrap/>
            <w:hideMark/>
          </w:tcPr>
          <w:p w14:paraId="03C8385A"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Times New Roman"/>
                <w:color w:val="000000"/>
                <w:sz w:val="16"/>
                <w:szCs w:val="16"/>
                <w:lang w:eastAsia="et-EE"/>
              </w:rPr>
              <w:t> </w:t>
            </w:r>
          </w:p>
        </w:tc>
        <w:tc>
          <w:tcPr>
            <w:tcW w:w="534" w:type="pct"/>
            <w:tcBorders>
              <w:top w:val="nil"/>
              <w:left w:val="nil"/>
              <w:bottom w:val="single" w:sz="4" w:space="0" w:color="auto"/>
              <w:right w:val="single" w:sz="4" w:space="0" w:color="auto"/>
            </w:tcBorders>
            <w:shd w:val="clear" w:color="auto" w:fill="auto"/>
            <w:noWrap/>
            <w:hideMark/>
          </w:tcPr>
          <w:p w14:paraId="33267E35"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w:t>
            </w:r>
          </w:p>
        </w:tc>
        <w:tc>
          <w:tcPr>
            <w:tcW w:w="716" w:type="pct"/>
            <w:tcBorders>
              <w:top w:val="nil"/>
              <w:left w:val="nil"/>
              <w:bottom w:val="single" w:sz="4" w:space="0" w:color="auto"/>
              <w:right w:val="single" w:sz="4" w:space="0" w:color="auto"/>
            </w:tcBorders>
            <w:shd w:val="clear" w:color="auto" w:fill="auto"/>
            <w:noWrap/>
            <w:hideMark/>
          </w:tcPr>
          <w:p w14:paraId="66C482DB"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0%</w:t>
            </w:r>
          </w:p>
        </w:tc>
        <w:tc>
          <w:tcPr>
            <w:tcW w:w="755" w:type="pct"/>
            <w:tcBorders>
              <w:top w:val="nil"/>
              <w:left w:val="nil"/>
              <w:bottom w:val="single" w:sz="4" w:space="0" w:color="auto"/>
              <w:right w:val="single" w:sz="4" w:space="0" w:color="auto"/>
            </w:tcBorders>
            <w:shd w:val="clear" w:color="auto" w:fill="auto"/>
            <w:noWrap/>
            <w:hideMark/>
          </w:tcPr>
          <w:p w14:paraId="1BDCEFF7"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0%</w:t>
            </w:r>
          </w:p>
        </w:tc>
      </w:tr>
      <w:tr w:rsidR="00CE6B0C" w:rsidRPr="00CE6B0C" w14:paraId="4F208683"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2D834A8B"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Arial"/>
                <w:color w:val="000000"/>
                <w:sz w:val="16"/>
                <w:szCs w:val="16"/>
                <w:lang w:eastAsia="et-EE"/>
              </w:rPr>
              <w:t>Keskmise suurusega ettevõte</w:t>
            </w:r>
          </w:p>
        </w:tc>
        <w:tc>
          <w:tcPr>
            <w:tcW w:w="534" w:type="pct"/>
            <w:tcBorders>
              <w:top w:val="nil"/>
              <w:left w:val="nil"/>
              <w:bottom w:val="single" w:sz="4" w:space="0" w:color="auto"/>
              <w:right w:val="single" w:sz="4" w:space="0" w:color="auto"/>
            </w:tcBorders>
            <w:shd w:val="clear" w:color="auto" w:fill="auto"/>
            <w:noWrap/>
            <w:hideMark/>
          </w:tcPr>
          <w:p w14:paraId="20CF932F"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w:t>
            </w:r>
          </w:p>
        </w:tc>
        <w:tc>
          <w:tcPr>
            <w:tcW w:w="534" w:type="pct"/>
            <w:tcBorders>
              <w:top w:val="nil"/>
              <w:left w:val="nil"/>
              <w:bottom w:val="single" w:sz="4" w:space="0" w:color="auto"/>
              <w:right w:val="single" w:sz="4" w:space="0" w:color="auto"/>
            </w:tcBorders>
            <w:shd w:val="clear" w:color="auto" w:fill="auto"/>
            <w:noWrap/>
            <w:hideMark/>
          </w:tcPr>
          <w:p w14:paraId="564E4000"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4</w:t>
            </w:r>
          </w:p>
        </w:tc>
        <w:tc>
          <w:tcPr>
            <w:tcW w:w="534" w:type="pct"/>
            <w:tcBorders>
              <w:top w:val="nil"/>
              <w:left w:val="nil"/>
              <w:bottom w:val="single" w:sz="4" w:space="0" w:color="auto"/>
              <w:right w:val="single" w:sz="4" w:space="0" w:color="auto"/>
            </w:tcBorders>
            <w:shd w:val="clear" w:color="auto" w:fill="auto"/>
            <w:noWrap/>
            <w:hideMark/>
          </w:tcPr>
          <w:p w14:paraId="12FA163F"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w:t>
            </w:r>
          </w:p>
        </w:tc>
        <w:tc>
          <w:tcPr>
            <w:tcW w:w="534" w:type="pct"/>
            <w:tcBorders>
              <w:top w:val="nil"/>
              <w:left w:val="nil"/>
              <w:bottom w:val="single" w:sz="4" w:space="0" w:color="auto"/>
              <w:right w:val="single" w:sz="4" w:space="0" w:color="auto"/>
            </w:tcBorders>
            <w:shd w:val="clear" w:color="auto" w:fill="auto"/>
            <w:noWrap/>
            <w:hideMark/>
          </w:tcPr>
          <w:p w14:paraId="1F3424FD"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7</w:t>
            </w:r>
          </w:p>
        </w:tc>
        <w:tc>
          <w:tcPr>
            <w:tcW w:w="716" w:type="pct"/>
            <w:tcBorders>
              <w:top w:val="nil"/>
              <w:left w:val="nil"/>
              <w:bottom w:val="single" w:sz="4" w:space="0" w:color="auto"/>
              <w:right w:val="single" w:sz="4" w:space="0" w:color="auto"/>
            </w:tcBorders>
            <w:shd w:val="clear" w:color="auto" w:fill="auto"/>
            <w:noWrap/>
            <w:hideMark/>
          </w:tcPr>
          <w:p w14:paraId="2E7BB6EF"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0%</w:t>
            </w:r>
          </w:p>
        </w:tc>
        <w:tc>
          <w:tcPr>
            <w:tcW w:w="755" w:type="pct"/>
            <w:tcBorders>
              <w:top w:val="nil"/>
              <w:left w:val="nil"/>
              <w:bottom w:val="single" w:sz="4" w:space="0" w:color="auto"/>
              <w:right w:val="single" w:sz="4" w:space="0" w:color="auto"/>
            </w:tcBorders>
            <w:shd w:val="clear" w:color="auto" w:fill="auto"/>
            <w:noWrap/>
            <w:hideMark/>
          </w:tcPr>
          <w:p w14:paraId="5B25AB11"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w:t>
            </w:r>
          </w:p>
        </w:tc>
      </w:tr>
      <w:tr w:rsidR="00CE6B0C" w:rsidRPr="00CE6B0C" w14:paraId="435FBFE6"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2DD5398A"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Arial"/>
                <w:color w:val="000000"/>
                <w:sz w:val="16"/>
                <w:szCs w:val="16"/>
                <w:lang w:eastAsia="et-EE"/>
              </w:rPr>
              <w:t>Väikeettevõte</w:t>
            </w:r>
          </w:p>
        </w:tc>
        <w:tc>
          <w:tcPr>
            <w:tcW w:w="534" w:type="pct"/>
            <w:tcBorders>
              <w:top w:val="nil"/>
              <w:left w:val="nil"/>
              <w:bottom w:val="single" w:sz="4" w:space="0" w:color="auto"/>
              <w:right w:val="single" w:sz="4" w:space="0" w:color="auto"/>
            </w:tcBorders>
            <w:shd w:val="clear" w:color="auto" w:fill="auto"/>
            <w:noWrap/>
            <w:hideMark/>
          </w:tcPr>
          <w:p w14:paraId="680D36D3"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w:t>
            </w:r>
          </w:p>
        </w:tc>
        <w:tc>
          <w:tcPr>
            <w:tcW w:w="534" w:type="pct"/>
            <w:tcBorders>
              <w:top w:val="nil"/>
              <w:left w:val="nil"/>
              <w:bottom w:val="single" w:sz="4" w:space="0" w:color="auto"/>
              <w:right w:val="single" w:sz="4" w:space="0" w:color="auto"/>
            </w:tcBorders>
            <w:shd w:val="clear" w:color="auto" w:fill="auto"/>
            <w:noWrap/>
            <w:hideMark/>
          </w:tcPr>
          <w:p w14:paraId="5DFD38BB"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12</w:t>
            </w:r>
          </w:p>
        </w:tc>
        <w:tc>
          <w:tcPr>
            <w:tcW w:w="534" w:type="pct"/>
            <w:tcBorders>
              <w:top w:val="nil"/>
              <w:left w:val="nil"/>
              <w:bottom w:val="single" w:sz="4" w:space="0" w:color="auto"/>
              <w:right w:val="single" w:sz="4" w:space="0" w:color="auto"/>
            </w:tcBorders>
            <w:shd w:val="clear" w:color="auto" w:fill="auto"/>
            <w:noWrap/>
            <w:hideMark/>
          </w:tcPr>
          <w:p w14:paraId="56765658"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9</w:t>
            </w:r>
          </w:p>
        </w:tc>
        <w:tc>
          <w:tcPr>
            <w:tcW w:w="534" w:type="pct"/>
            <w:tcBorders>
              <w:top w:val="nil"/>
              <w:left w:val="nil"/>
              <w:bottom w:val="single" w:sz="4" w:space="0" w:color="auto"/>
              <w:right w:val="single" w:sz="4" w:space="0" w:color="auto"/>
            </w:tcBorders>
            <w:shd w:val="clear" w:color="auto" w:fill="auto"/>
            <w:noWrap/>
            <w:hideMark/>
          </w:tcPr>
          <w:p w14:paraId="14DB43D7"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23</w:t>
            </w:r>
          </w:p>
        </w:tc>
        <w:tc>
          <w:tcPr>
            <w:tcW w:w="716" w:type="pct"/>
            <w:tcBorders>
              <w:top w:val="nil"/>
              <w:left w:val="nil"/>
              <w:bottom w:val="single" w:sz="4" w:space="0" w:color="auto"/>
              <w:right w:val="single" w:sz="4" w:space="0" w:color="auto"/>
            </w:tcBorders>
            <w:shd w:val="clear" w:color="auto" w:fill="auto"/>
            <w:noWrap/>
            <w:hideMark/>
          </w:tcPr>
          <w:p w14:paraId="3AC648BA"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w:t>
            </w:r>
          </w:p>
        </w:tc>
        <w:tc>
          <w:tcPr>
            <w:tcW w:w="755" w:type="pct"/>
            <w:tcBorders>
              <w:top w:val="nil"/>
              <w:left w:val="nil"/>
              <w:bottom w:val="single" w:sz="4" w:space="0" w:color="auto"/>
              <w:right w:val="single" w:sz="4" w:space="0" w:color="auto"/>
            </w:tcBorders>
            <w:shd w:val="clear" w:color="auto" w:fill="auto"/>
            <w:noWrap/>
            <w:hideMark/>
          </w:tcPr>
          <w:p w14:paraId="63E0D532"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2%</w:t>
            </w:r>
          </w:p>
        </w:tc>
      </w:tr>
      <w:tr w:rsidR="00CE6B0C" w:rsidRPr="00CE6B0C" w14:paraId="43128B74"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4B51A123" w14:textId="77777777" w:rsidR="00CE6B0C" w:rsidRPr="00CE6B0C" w:rsidRDefault="00CE6B0C" w:rsidP="00CE6B0C">
            <w:pPr>
              <w:spacing w:after="0"/>
              <w:jc w:val="left"/>
              <w:rPr>
                <w:rFonts w:eastAsia="Times New Roman" w:cs="Times New Roman"/>
                <w:color w:val="000000"/>
                <w:sz w:val="16"/>
                <w:szCs w:val="16"/>
                <w:lang w:eastAsia="et-EE"/>
              </w:rPr>
            </w:pPr>
            <w:r w:rsidRPr="00CE6B0C">
              <w:rPr>
                <w:rFonts w:eastAsia="Times New Roman" w:cs="Arial"/>
                <w:color w:val="000000"/>
                <w:sz w:val="16"/>
                <w:szCs w:val="16"/>
                <w:lang w:eastAsia="et-EE"/>
              </w:rPr>
              <w:t>Mikroettevõte</w:t>
            </w:r>
          </w:p>
        </w:tc>
        <w:tc>
          <w:tcPr>
            <w:tcW w:w="534" w:type="pct"/>
            <w:tcBorders>
              <w:top w:val="nil"/>
              <w:left w:val="nil"/>
              <w:bottom w:val="single" w:sz="4" w:space="0" w:color="auto"/>
              <w:right w:val="single" w:sz="4" w:space="0" w:color="auto"/>
            </w:tcBorders>
            <w:shd w:val="clear" w:color="auto" w:fill="auto"/>
            <w:noWrap/>
            <w:hideMark/>
          </w:tcPr>
          <w:p w14:paraId="159F999A"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307</w:t>
            </w:r>
          </w:p>
        </w:tc>
        <w:tc>
          <w:tcPr>
            <w:tcW w:w="534" w:type="pct"/>
            <w:tcBorders>
              <w:top w:val="nil"/>
              <w:left w:val="nil"/>
              <w:bottom w:val="single" w:sz="4" w:space="0" w:color="auto"/>
              <w:right w:val="single" w:sz="4" w:space="0" w:color="auto"/>
            </w:tcBorders>
            <w:shd w:val="clear" w:color="auto" w:fill="auto"/>
            <w:noWrap/>
            <w:hideMark/>
          </w:tcPr>
          <w:p w14:paraId="26D47347"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449</w:t>
            </w:r>
          </w:p>
        </w:tc>
        <w:tc>
          <w:tcPr>
            <w:tcW w:w="534" w:type="pct"/>
            <w:tcBorders>
              <w:top w:val="nil"/>
              <w:left w:val="nil"/>
              <w:bottom w:val="single" w:sz="4" w:space="0" w:color="auto"/>
              <w:right w:val="single" w:sz="4" w:space="0" w:color="auto"/>
            </w:tcBorders>
            <w:shd w:val="clear" w:color="auto" w:fill="auto"/>
            <w:noWrap/>
            <w:hideMark/>
          </w:tcPr>
          <w:p w14:paraId="3F572576"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327</w:t>
            </w:r>
          </w:p>
        </w:tc>
        <w:tc>
          <w:tcPr>
            <w:tcW w:w="534" w:type="pct"/>
            <w:tcBorders>
              <w:top w:val="nil"/>
              <w:left w:val="nil"/>
              <w:bottom w:val="single" w:sz="4" w:space="0" w:color="auto"/>
              <w:right w:val="single" w:sz="4" w:space="0" w:color="auto"/>
            </w:tcBorders>
            <w:shd w:val="clear" w:color="auto" w:fill="auto"/>
            <w:noWrap/>
            <w:hideMark/>
          </w:tcPr>
          <w:p w14:paraId="0D450254"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1083</w:t>
            </w:r>
          </w:p>
        </w:tc>
        <w:tc>
          <w:tcPr>
            <w:tcW w:w="716" w:type="pct"/>
            <w:tcBorders>
              <w:top w:val="nil"/>
              <w:left w:val="nil"/>
              <w:bottom w:val="single" w:sz="4" w:space="0" w:color="auto"/>
              <w:right w:val="single" w:sz="4" w:space="0" w:color="auto"/>
            </w:tcBorders>
            <w:shd w:val="clear" w:color="auto" w:fill="auto"/>
            <w:noWrap/>
            <w:hideMark/>
          </w:tcPr>
          <w:p w14:paraId="2B76F78E"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61%</w:t>
            </w:r>
          </w:p>
        </w:tc>
        <w:tc>
          <w:tcPr>
            <w:tcW w:w="755" w:type="pct"/>
            <w:tcBorders>
              <w:top w:val="nil"/>
              <w:left w:val="nil"/>
              <w:bottom w:val="single" w:sz="4" w:space="0" w:color="auto"/>
              <w:right w:val="single" w:sz="4" w:space="0" w:color="auto"/>
            </w:tcBorders>
            <w:shd w:val="clear" w:color="auto" w:fill="auto"/>
            <w:noWrap/>
            <w:hideMark/>
          </w:tcPr>
          <w:p w14:paraId="0E03CE6B"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97%</w:t>
            </w:r>
          </w:p>
        </w:tc>
      </w:tr>
      <w:tr w:rsidR="00CE6B0C" w:rsidRPr="00CE6B0C" w14:paraId="275E4006"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397CBDE7" w14:textId="77777777" w:rsidR="00CE6B0C" w:rsidRPr="00CE6B0C" w:rsidRDefault="00CE6B0C" w:rsidP="00CE6B0C">
            <w:pPr>
              <w:spacing w:after="0"/>
              <w:jc w:val="lef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Käibeta</w:t>
            </w:r>
          </w:p>
        </w:tc>
        <w:tc>
          <w:tcPr>
            <w:tcW w:w="534" w:type="pct"/>
            <w:tcBorders>
              <w:top w:val="nil"/>
              <w:left w:val="nil"/>
              <w:bottom w:val="single" w:sz="4" w:space="0" w:color="auto"/>
              <w:right w:val="single" w:sz="4" w:space="0" w:color="auto"/>
            </w:tcBorders>
            <w:shd w:val="clear" w:color="auto" w:fill="auto"/>
            <w:noWrap/>
            <w:hideMark/>
          </w:tcPr>
          <w:p w14:paraId="018E1BD1" w14:textId="77777777" w:rsidR="00CE6B0C" w:rsidRPr="00CE6B0C" w:rsidRDefault="00CE6B0C" w:rsidP="00CE6B0C">
            <w:pPr>
              <w:spacing w:after="0"/>
              <w:jc w:val="righ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205</w:t>
            </w:r>
          </w:p>
        </w:tc>
        <w:tc>
          <w:tcPr>
            <w:tcW w:w="534" w:type="pct"/>
            <w:tcBorders>
              <w:top w:val="nil"/>
              <w:left w:val="nil"/>
              <w:bottom w:val="single" w:sz="4" w:space="0" w:color="auto"/>
              <w:right w:val="single" w:sz="4" w:space="0" w:color="auto"/>
            </w:tcBorders>
            <w:shd w:val="clear" w:color="auto" w:fill="auto"/>
            <w:noWrap/>
            <w:hideMark/>
          </w:tcPr>
          <w:p w14:paraId="43CDCCAF" w14:textId="77777777" w:rsidR="00CE6B0C" w:rsidRPr="00CE6B0C" w:rsidRDefault="00CE6B0C" w:rsidP="00CE6B0C">
            <w:pPr>
              <w:spacing w:after="0"/>
              <w:jc w:val="righ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271</w:t>
            </w:r>
          </w:p>
        </w:tc>
        <w:tc>
          <w:tcPr>
            <w:tcW w:w="534" w:type="pct"/>
            <w:tcBorders>
              <w:top w:val="nil"/>
              <w:left w:val="nil"/>
              <w:bottom w:val="single" w:sz="4" w:space="0" w:color="auto"/>
              <w:right w:val="single" w:sz="4" w:space="0" w:color="auto"/>
            </w:tcBorders>
            <w:shd w:val="clear" w:color="auto" w:fill="auto"/>
            <w:noWrap/>
            <w:hideMark/>
          </w:tcPr>
          <w:p w14:paraId="49323269" w14:textId="77777777" w:rsidR="00CE6B0C" w:rsidRPr="00CE6B0C" w:rsidRDefault="00CE6B0C" w:rsidP="00CE6B0C">
            <w:pPr>
              <w:spacing w:after="0"/>
              <w:jc w:val="righ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191</w:t>
            </w:r>
          </w:p>
        </w:tc>
        <w:tc>
          <w:tcPr>
            <w:tcW w:w="534" w:type="pct"/>
            <w:tcBorders>
              <w:top w:val="nil"/>
              <w:left w:val="nil"/>
              <w:bottom w:val="single" w:sz="4" w:space="0" w:color="auto"/>
              <w:right w:val="single" w:sz="4" w:space="0" w:color="auto"/>
            </w:tcBorders>
            <w:shd w:val="clear" w:color="auto" w:fill="auto"/>
            <w:noWrap/>
            <w:hideMark/>
          </w:tcPr>
          <w:p w14:paraId="25C4CD79" w14:textId="77777777" w:rsidR="00CE6B0C" w:rsidRPr="00CE6B0C" w:rsidRDefault="00CE6B0C" w:rsidP="00CE6B0C">
            <w:pPr>
              <w:spacing w:after="0"/>
              <w:jc w:val="right"/>
              <w:rPr>
                <w:rFonts w:eastAsia="Times New Roman" w:cs="Times New Roman"/>
                <w:i/>
                <w:iCs/>
                <w:color w:val="000000"/>
                <w:sz w:val="16"/>
                <w:szCs w:val="16"/>
                <w:lang w:eastAsia="et-EE"/>
              </w:rPr>
            </w:pPr>
            <w:r w:rsidRPr="00CE6B0C">
              <w:rPr>
                <w:rFonts w:eastAsia="Times New Roman" w:cs="Times New Roman"/>
                <w:i/>
                <w:iCs/>
                <w:color w:val="000000"/>
                <w:sz w:val="16"/>
                <w:szCs w:val="16"/>
                <w:lang w:eastAsia="et-EE"/>
              </w:rPr>
              <w:t>667</w:t>
            </w:r>
          </w:p>
        </w:tc>
        <w:tc>
          <w:tcPr>
            <w:tcW w:w="716" w:type="pct"/>
            <w:tcBorders>
              <w:top w:val="nil"/>
              <w:left w:val="nil"/>
              <w:bottom w:val="single" w:sz="4" w:space="0" w:color="auto"/>
              <w:right w:val="single" w:sz="4" w:space="0" w:color="auto"/>
            </w:tcBorders>
            <w:shd w:val="clear" w:color="auto" w:fill="auto"/>
            <w:noWrap/>
            <w:hideMark/>
          </w:tcPr>
          <w:p w14:paraId="0A0B60F2"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37%</w:t>
            </w:r>
          </w:p>
        </w:tc>
        <w:tc>
          <w:tcPr>
            <w:tcW w:w="755" w:type="pct"/>
            <w:tcBorders>
              <w:top w:val="nil"/>
              <w:left w:val="nil"/>
              <w:bottom w:val="single" w:sz="4" w:space="0" w:color="auto"/>
              <w:right w:val="single" w:sz="4" w:space="0" w:color="auto"/>
            </w:tcBorders>
            <w:shd w:val="clear" w:color="auto" w:fill="auto"/>
            <w:noWrap/>
            <w:hideMark/>
          </w:tcPr>
          <w:p w14:paraId="7192CA0D" w14:textId="77777777" w:rsidR="00CE6B0C" w:rsidRPr="00CE6B0C" w:rsidRDefault="00CE6B0C" w:rsidP="00CE6B0C">
            <w:pPr>
              <w:spacing w:after="0"/>
              <w:jc w:val="right"/>
              <w:rPr>
                <w:rFonts w:eastAsia="Times New Roman" w:cs="Times New Roman"/>
                <w:color w:val="000000"/>
                <w:sz w:val="16"/>
                <w:szCs w:val="16"/>
                <w:lang w:eastAsia="et-EE"/>
              </w:rPr>
            </w:pPr>
            <w:r w:rsidRPr="00CE6B0C">
              <w:rPr>
                <w:rFonts w:eastAsia="Times New Roman" w:cs="Times New Roman"/>
                <w:color w:val="000000"/>
                <w:sz w:val="16"/>
                <w:szCs w:val="16"/>
                <w:lang w:eastAsia="et-EE"/>
              </w:rPr>
              <w:t>60%</w:t>
            </w:r>
          </w:p>
        </w:tc>
      </w:tr>
      <w:tr w:rsidR="00CE6B0C" w:rsidRPr="00CE6B0C" w14:paraId="742CB3E1" w14:textId="77777777" w:rsidTr="00CE6B0C">
        <w:trPr>
          <w:trHeight w:val="204"/>
        </w:trPr>
        <w:tc>
          <w:tcPr>
            <w:tcW w:w="1393" w:type="pct"/>
            <w:tcBorders>
              <w:top w:val="nil"/>
              <w:left w:val="single" w:sz="4" w:space="0" w:color="auto"/>
              <w:bottom w:val="single" w:sz="4" w:space="0" w:color="auto"/>
              <w:right w:val="single" w:sz="4" w:space="0" w:color="auto"/>
            </w:tcBorders>
            <w:shd w:val="clear" w:color="auto" w:fill="auto"/>
            <w:noWrap/>
            <w:hideMark/>
          </w:tcPr>
          <w:p w14:paraId="65CADDD9" w14:textId="77777777" w:rsidR="00CE6B0C" w:rsidRPr="00CE6B0C" w:rsidRDefault="00CE6B0C" w:rsidP="00CE6B0C">
            <w:pPr>
              <w:spacing w:after="0"/>
              <w:jc w:val="lef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Kokku käibega</w:t>
            </w:r>
          </w:p>
        </w:tc>
        <w:tc>
          <w:tcPr>
            <w:tcW w:w="534" w:type="pct"/>
            <w:tcBorders>
              <w:top w:val="nil"/>
              <w:left w:val="nil"/>
              <w:bottom w:val="single" w:sz="4" w:space="0" w:color="auto"/>
              <w:right w:val="single" w:sz="4" w:space="0" w:color="auto"/>
            </w:tcBorders>
            <w:shd w:val="clear" w:color="auto" w:fill="auto"/>
            <w:noWrap/>
            <w:hideMark/>
          </w:tcPr>
          <w:p w14:paraId="32ADCC76"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312</w:t>
            </w:r>
          </w:p>
        </w:tc>
        <w:tc>
          <w:tcPr>
            <w:tcW w:w="534" w:type="pct"/>
            <w:tcBorders>
              <w:top w:val="nil"/>
              <w:left w:val="nil"/>
              <w:bottom w:val="single" w:sz="4" w:space="0" w:color="auto"/>
              <w:right w:val="single" w:sz="4" w:space="0" w:color="auto"/>
            </w:tcBorders>
            <w:shd w:val="clear" w:color="auto" w:fill="auto"/>
            <w:noWrap/>
            <w:hideMark/>
          </w:tcPr>
          <w:p w14:paraId="5089A3A8"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465</w:t>
            </w:r>
          </w:p>
        </w:tc>
        <w:tc>
          <w:tcPr>
            <w:tcW w:w="534" w:type="pct"/>
            <w:tcBorders>
              <w:top w:val="nil"/>
              <w:left w:val="nil"/>
              <w:bottom w:val="single" w:sz="4" w:space="0" w:color="auto"/>
              <w:right w:val="single" w:sz="4" w:space="0" w:color="auto"/>
            </w:tcBorders>
            <w:shd w:val="clear" w:color="auto" w:fill="auto"/>
            <w:noWrap/>
            <w:hideMark/>
          </w:tcPr>
          <w:p w14:paraId="4B58473C"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337</w:t>
            </w:r>
          </w:p>
        </w:tc>
        <w:tc>
          <w:tcPr>
            <w:tcW w:w="534" w:type="pct"/>
            <w:tcBorders>
              <w:top w:val="nil"/>
              <w:left w:val="nil"/>
              <w:bottom w:val="single" w:sz="4" w:space="0" w:color="auto"/>
              <w:right w:val="single" w:sz="4" w:space="0" w:color="auto"/>
            </w:tcBorders>
            <w:shd w:val="clear" w:color="auto" w:fill="auto"/>
            <w:noWrap/>
            <w:hideMark/>
          </w:tcPr>
          <w:p w14:paraId="14B1B585"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1114</w:t>
            </w:r>
          </w:p>
        </w:tc>
        <w:tc>
          <w:tcPr>
            <w:tcW w:w="716" w:type="pct"/>
            <w:tcBorders>
              <w:top w:val="nil"/>
              <w:left w:val="nil"/>
              <w:bottom w:val="single" w:sz="4" w:space="0" w:color="auto"/>
              <w:right w:val="single" w:sz="4" w:space="0" w:color="auto"/>
            </w:tcBorders>
            <w:shd w:val="clear" w:color="auto" w:fill="auto"/>
            <w:noWrap/>
            <w:hideMark/>
          </w:tcPr>
          <w:p w14:paraId="008D784D"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63%</w:t>
            </w:r>
          </w:p>
        </w:tc>
        <w:tc>
          <w:tcPr>
            <w:tcW w:w="755" w:type="pct"/>
            <w:tcBorders>
              <w:top w:val="nil"/>
              <w:left w:val="nil"/>
              <w:bottom w:val="single" w:sz="4" w:space="0" w:color="auto"/>
              <w:right w:val="single" w:sz="4" w:space="0" w:color="auto"/>
            </w:tcBorders>
            <w:shd w:val="clear" w:color="auto" w:fill="auto"/>
            <w:noWrap/>
            <w:hideMark/>
          </w:tcPr>
          <w:p w14:paraId="4E4CD24D" w14:textId="77777777" w:rsidR="00CE6B0C" w:rsidRPr="00CE6B0C" w:rsidRDefault="00CE6B0C" w:rsidP="00CE6B0C">
            <w:pPr>
              <w:spacing w:after="0"/>
              <w:jc w:val="right"/>
              <w:rPr>
                <w:rFonts w:eastAsia="Times New Roman" w:cs="Times New Roman"/>
                <w:b/>
                <w:bCs/>
                <w:color w:val="000000"/>
                <w:sz w:val="16"/>
                <w:szCs w:val="16"/>
                <w:lang w:eastAsia="et-EE"/>
              </w:rPr>
            </w:pPr>
            <w:r w:rsidRPr="00CE6B0C">
              <w:rPr>
                <w:rFonts w:eastAsia="Times New Roman" w:cs="Times New Roman"/>
                <w:b/>
                <w:bCs/>
                <w:color w:val="000000"/>
                <w:sz w:val="16"/>
                <w:szCs w:val="16"/>
                <w:lang w:eastAsia="et-EE"/>
              </w:rPr>
              <w:t>100%</w:t>
            </w:r>
          </w:p>
        </w:tc>
      </w:tr>
    </w:tbl>
    <w:p w14:paraId="7F2CC5EF" w14:textId="337D5F0F" w:rsidR="008E4136" w:rsidRPr="00520C56" w:rsidRDefault="008E4136" w:rsidP="008D20C3"/>
    <w:p w14:paraId="6BB49B29" w14:textId="4FFB6F60" w:rsidR="00520C56" w:rsidRPr="00520C56" w:rsidRDefault="00520C56" w:rsidP="008D20C3">
      <w:r>
        <w:t>Majandusüksuste kogukäive IHKK tegevuspiirkonnas oli 2021. aastal 480 miljonit eurot. Sellest 56% moodustas töötlev tööstus (270 miljonit eurot), 13% ehitus (63 miljonit) ja 11% hulgi- ja jaekaubandus, mootorsõidukite remont (53 miljonit). Enam kui kümne miljoni euro suuruse aastakäibega valdkonnad olid veel ka põllumajandus-metsamajandus, veondus ja laondus ning info ja side. Ülejäänud 12 tegevusala kogukäive oli  42 miljonit eurot (Tabel 2</w:t>
      </w:r>
      <w:r w:rsidR="00CF4BC7">
        <w:t>5</w:t>
      </w:r>
      <w:r>
        <w:t>).</w:t>
      </w:r>
    </w:p>
    <w:p w14:paraId="551BB0B0" w14:textId="7ABC24ED" w:rsidR="00520C56" w:rsidRPr="00520C56" w:rsidRDefault="00520C56" w:rsidP="00520C56">
      <w:pPr>
        <w:pStyle w:val="Caption"/>
      </w:pPr>
      <w:r>
        <w:t xml:space="preserve">Tabel </w:t>
      </w:r>
      <w:fldSimple w:instr=" SEQ Tabel \* ARABIC ">
        <w:r w:rsidR="00CF4BC7">
          <w:rPr>
            <w:noProof/>
          </w:rPr>
          <w:t>25</w:t>
        </w:r>
      </w:fldSimple>
      <w:r>
        <w:t xml:space="preserve">. </w:t>
      </w:r>
      <w:r w:rsidRPr="00520C56">
        <w:t>Majandusüksuste käive tegevusvaldkondade lõikes 2021.a. (EMTA)</w:t>
      </w:r>
    </w:p>
    <w:tbl>
      <w:tblPr>
        <w:tblW w:w="5000" w:type="pct"/>
        <w:tblCellMar>
          <w:left w:w="70" w:type="dxa"/>
          <w:right w:w="70" w:type="dxa"/>
        </w:tblCellMar>
        <w:tblLook w:val="04A0" w:firstRow="1" w:lastRow="0" w:firstColumn="1" w:lastColumn="0" w:noHBand="0" w:noVBand="1"/>
      </w:tblPr>
      <w:tblGrid>
        <w:gridCol w:w="5968"/>
        <w:gridCol w:w="1529"/>
        <w:gridCol w:w="1529"/>
      </w:tblGrid>
      <w:tr w:rsidR="00520C56" w:rsidRPr="00520C56" w14:paraId="5FE56DEB" w14:textId="77777777" w:rsidTr="00520C56">
        <w:trPr>
          <w:trHeight w:val="204"/>
        </w:trPr>
        <w:tc>
          <w:tcPr>
            <w:tcW w:w="3305" w:type="pct"/>
            <w:tcBorders>
              <w:top w:val="nil"/>
              <w:left w:val="nil"/>
              <w:bottom w:val="single" w:sz="12" w:space="0" w:color="FFFFFF"/>
              <w:right w:val="single" w:sz="4" w:space="0" w:color="FFFFFF"/>
            </w:tcBorders>
            <w:shd w:val="clear" w:color="A5B592" w:fill="A5B592"/>
            <w:noWrap/>
            <w:hideMark/>
          </w:tcPr>
          <w:p w14:paraId="6D78D840" w14:textId="77777777" w:rsidR="00520C56" w:rsidRPr="00520C56" w:rsidRDefault="00520C56" w:rsidP="00520C56">
            <w:pPr>
              <w:spacing w:after="0"/>
              <w:jc w:val="left"/>
              <w:rPr>
                <w:rFonts w:ascii="Amasis MT Pro Light" w:eastAsia="Times New Roman" w:hAnsi="Amasis MT Pro Light" w:cs="Times New Roman"/>
                <w:b/>
                <w:bCs/>
                <w:color w:val="FFFFFF"/>
                <w:sz w:val="16"/>
                <w:szCs w:val="16"/>
                <w:lang w:eastAsia="et-EE"/>
              </w:rPr>
            </w:pPr>
            <w:r w:rsidRPr="00520C56">
              <w:rPr>
                <w:rFonts w:ascii="Amasis MT Pro Light" w:eastAsia="Times New Roman" w:hAnsi="Amasis MT Pro Light" w:cs="Times New Roman"/>
                <w:b/>
                <w:bCs/>
                <w:color w:val="FFFFFF"/>
                <w:sz w:val="16"/>
                <w:szCs w:val="16"/>
                <w:lang w:eastAsia="et-EE"/>
              </w:rPr>
              <w:t>Majandusharu</w:t>
            </w:r>
          </w:p>
        </w:tc>
        <w:tc>
          <w:tcPr>
            <w:tcW w:w="847" w:type="pct"/>
            <w:tcBorders>
              <w:top w:val="nil"/>
              <w:left w:val="single" w:sz="4" w:space="0" w:color="FFFFFF"/>
              <w:bottom w:val="single" w:sz="12" w:space="0" w:color="FFFFFF"/>
              <w:right w:val="single" w:sz="4" w:space="0" w:color="FFFFFF"/>
            </w:tcBorders>
            <w:shd w:val="clear" w:color="A5B592" w:fill="A5B592"/>
            <w:noWrap/>
            <w:hideMark/>
          </w:tcPr>
          <w:p w14:paraId="500CEE72" w14:textId="77777777" w:rsidR="00520C56" w:rsidRPr="00520C56" w:rsidRDefault="00520C56" w:rsidP="00520C56">
            <w:pPr>
              <w:spacing w:after="0"/>
              <w:jc w:val="right"/>
              <w:rPr>
                <w:rFonts w:ascii="Amasis MT Pro Light" w:eastAsia="Times New Roman" w:hAnsi="Amasis MT Pro Light" w:cs="Times New Roman"/>
                <w:b/>
                <w:bCs/>
                <w:color w:val="FFFFFF"/>
                <w:sz w:val="16"/>
                <w:szCs w:val="16"/>
                <w:lang w:eastAsia="et-EE"/>
              </w:rPr>
            </w:pPr>
            <w:r w:rsidRPr="00520C56">
              <w:rPr>
                <w:rFonts w:ascii="Amasis MT Pro Light" w:eastAsia="Times New Roman" w:hAnsi="Amasis MT Pro Light" w:cs="Times New Roman"/>
                <w:b/>
                <w:bCs/>
                <w:color w:val="FFFFFF"/>
                <w:sz w:val="16"/>
                <w:szCs w:val="16"/>
                <w:lang w:eastAsia="et-EE"/>
              </w:rPr>
              <w:t>Käive 2021</w:t>
            </w:r>
          </w:p>
        </w:tc>
        <w:tc>
          <w:tcPr>
            <w:tcW w:w="847" w:type="pct"/>
            <w:tcBorders>
              <w:top w:val="nil"/>
              <w:left w:val="single" w:sz="4" w:space="0" w:color="FFFFFF"/>
              <w:bottom w:val="single" w:sz="12" w:space="0" w:color="FFFFFF"/>
              <w:right w:val="nil"/>
            </w:tcBorders>
            <w:shd w:val="clear" w:color="A5B592" w:fill="A5B592"/>
            <w:noWrap/>
            <w:hideMark/>
          </w:tcPr>
          <w:p w14:paraId="1B246FE5" w14:textId="77777777" w:rsidR="00520C56" w:rsidRPr="00520C56" w:rsidRDefault="00520C56" w:rsidP="00520C56">
            <w:pPr>
              <w:spacing w:after="0"/>
              <w:jc w:val="right"/>
              <w:rPr>
                <w:rFonts w:ascii="Amasis MT Pro Light" w:eastAsia="Times New Roman" w:hAnsi="Amasis MT Pro Light" w:cs="Times New Roman"/>
                <w:b/>
                <w:bCs/>
                <w:color w:val="FFFFFF"/>
                <w:sz w:val="16"/>
                <w:szCs w:val="16"/>
                <w:lang w:eastAsia="et-EE"/>
              </w:rPr>
            </w:pPr>
            <w:r w:rsidRPr="00520C56">
              <w:rPr>
                <w:rFonts w:ascii="Amasis MT Pro Light" w:eastAsia="Times New Roman" w:hAnsi="Amasis MT Pro Light" w:cs="Times New Roman"/>
                <w:b/>
                <w:bCs/>
                <w:color w:val="FFFFFF"/>
                <w:sz w:val="16"/>
                <w:szCs w:val="16"/>
                <w:lang w:eastAsia="et-EE"/>
              </w:rPr>
              <w:t>Osakaal kogukäibest</w:t>
            </w:r>
          </w:p>
        </w:tc>
      </w:tr>
      <w:tr w:rsidR="00520C56" w:rsidRPr="00520C56" w14:paraId="34564AA3"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7FB6C661"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TÖÖTLEV TÖÖSTUS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1E57AAA"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269 082 488</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7B9F964F"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56%</w:t>
            </w:r>
          </w:p>
        </w:tc>
      </w:tr>
      <w:tr w:rsidR="00520C56" w:rsidRPr="00520C56" w14:paraId="49E3AEE2"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6D7A2574"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EHITUS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1FBD5F8"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62 555 565</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354C4444"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13%</w:t>
            </w:r>
          </w:p>
        </w:tc>
      </w:tr>
      <w:tr w:rsidR="00520C56" w:rsidRPr="00520C56" w14:paraId="3F01254F"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3EB8FE33"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HULGI- JA JAEKAUBANDUS; MOOTORSÕIDUKITE JA MOOTORRATASTE REMONT</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9FCCC28"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52 563 068</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52310E5F"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11%</w:t>
            </w:r>
          </w:p>
        </w:tc>
      </w:tr>
      <w:tr w:rsidR="00520C56" w:rsidRPr="00520C56" w14:paraId="4252A57D"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2A011687"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PÕLLUMAJANDUS, METSAMAJANDUS JA KALAPÜÜK</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6C9EFD2"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26 692 033</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0C01F64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6%</w:t>
            </w:r>
          </w:p>
        </w:tc>
      </w:tr>
      <w:tr w:rsidR="00520C56" w:rsidRPr="00520C56" w14:paraId="6A6417E6"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77A38B1E"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lastRenderedPageBreak/>
              <w:t>VEONDUS JA LAONDUS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81CEE84"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26 390 843</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68F71817"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5%</w:t>
            </w:r>
          </w:p>
        </w:tc>
      </w:tr>
      <w:tr w:rsidR="00520C56" w:rsidRPr="00520C56" w14:paraId="58291B90"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1CF5C1D3"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INFO JA SIDE</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B198B61"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10 650 102</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3E04C5E8"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w:t>
            </w:r>
          </w:p>
        </w:tc>
      </w:tr>
      <w:tr w:rsidR="00520C56" w:rsidRPr="00520C56" w14:paraId="454DACB3"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3C134BB0"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HALDUS- JA ABITEGEVUSED</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B4B79C0"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6 783 618</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298A9A49"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w:t>
            </w:r>
          </w:p>
        </w:tc>
      </w:tr>
      <w:tr w:rsidR="00520C56" w:rsidRPr="00520C56" w14:paraId="6BC445C2"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4FE7221F"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KUTSE-, TEADUS- JA TEHNIKAALANE TEGEVUS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114E9F5"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6 450 310</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4A604F05"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w:t>
            </w:r>
          </w:p>
        </w:tc>
      </w:tr>
      <w:tr w:rsidR="00520C56" w:rsidRPr="00520C56" w14:paraId="3A2DE9B0"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63B52699"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MAJUTUS JA TOITLUSTUS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796B6F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5 842 366</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2BF6E7F8"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w:t>
            </w:r>
          </w:p>
        </w:tc>
      </w:tr>
      <w:tr w:rsidR="00520C56" w:rsidRPr="00520C56" w14:paraId="085BA4FE"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0E6AE18D"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KINNISVARAALANE TEGEVUS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55BA52E"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3 984 526</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17DCB014"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w:t>
            </w:r>
          </w:p>
        </w:tc>
      </w:tr>
      <w:tr w:rsidR="00520C56" w:rsidRPr="00520C56" w14:paraId="1F37DAE3"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3ED560D1"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ELEKTRIENERGIA, GAASI, AURU JA KONDITSIONEERITUD ÕHUGA VARUSTAMINE</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AF002C7"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3 298 503</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04A73F66"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w:t>
            </w:r>
          </w:p>
        </w:tc>
      </w:tr>
      <w:tr w:rsidR="00520C56" w:rsidRPr="00520C56" w14:paraId="71ED5BD9"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3CD4FE19"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MUUD TEENINDAVAD TEGEVUSED</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224D16F"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1 665 476</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69836CAF"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7C91717D"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39E991B6"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KUNST, MEELELAHUTUS JA VABA AEG</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087D2F3"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1 613 940</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05B49A55"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0D650867"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72BBB49B"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HARIDUS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60C833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989 083</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49138869"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28CCFDB9"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78000C3D"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VEEVARUSTUS; KANALISATSIOON, JÄÄTME- JA SAASTEKÄITLUS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4E28289"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963 551</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70B69DB4"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22808637"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5B2E7B72"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MÄETÖÖSTUS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142AB11"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507 531</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15A97F2C"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468AA701"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37A9AD8B"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FINANTS- JA KINDLUSTUSTEGEVUS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37384DE"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108 964</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01BCE430"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188356FC"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5035B997"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TERVISHOID JA SOTSIAALHOOLEKANNE</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81DB9BC"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8 323</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676B4001"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51D07C54" w14:textId="77777777" w:rsidTr="00520C56">
        <w:trPr>
          <w:trHeight w:val="204"/>
        </w:trPr>
        <w:tc>
          <w:tcPr>
            <w:tcW w:w="3305" w:type="pct"/>
            <w:tcBorders>
              <w:top w:val="single" w:sz="4" w:space="0" w:color="FFFFFF"/>
              <w:left w:val="nil"/>
              <w:bottom w:val="nil"/>
              <w:right w:val="single" w:sz="4" w:space="0" w:color="FFFFFF"/>
            </w:tcBorders>
            <w:shd w:val="clear" w:color="DBE1D2" w:fill="DBE1D2"/>
            <w:noWrap/>
            <w:hideMark/>
          </w:tcPr>
          <w:p w14:paraId="01ACB540" w14:textId="77777777" w:rsidR="00520C56" w:rsidRPr="00520C56" w:rsidRDefault="00520C56" w:rsidP="00520C56">
            <w:pPr>
              <w:spacing w:after="0"/>
              <w:jc w:val="left"/>
              <w:rPr>
                <w:rFonts w:ascii="Amasis MT Pro Light" w:eastAsia="Times New Roman" w:hAnsi="Amasis MT Pro Light" w:cs="Times New Roman"/>
                <w:b/>
                <w:bCs/>
                <w:color w:val="000000"/>
                <w:sz w:val="16"/>
                <w:szCs w:val="16"/>
                <w:lang w:eastAsia="et-EE"/>
              </w:rPr>
            </w:pPr>
            <w:r w:rsidRPr="00520C56">
              <w:rPr>
                <w:rFonts w:ascii="Amasis MT Pro Light" w:eastAsia="Times New Roman" w:hAnsi="Amasis MT Pro Light" w:cs="Times New Roman"/>
                <w:b/>
                <w:bCs/>
                <w:color w:val="000000"/>
                <w:sz w:val="16"/>
                <w:szCs w:val="16"/>
                <w:lang w:eastAsia="et-EE"/>
              </w:rPr>
              <w:t>Kokku</w:t>
            </w:r>
          </w:p>
        </w:tc>
        <w:tc>
          <w:tcPr>
            <w:tcW w:w="847" w:type="pct"/>
            <w:tcBorders>
              <w:top w:val="single" w:sz="4" w:space="0" w:color="FFFFFF"/>
              <w:left w:val="single" w:sz="4" w:space="0" w:color="FFFFFF"/>
              <w:bottom w:val="nil"/>
              <w:right w:val="single" w:sz="4" w:space="0" w:color="FFFFFF"/>
            </w:tcBorders>
            <w:shd w:val="clear" w:color="DBE1D2" w:fill="DBE1D2"/>
            <w:noWrap/>
            <w:hideMark/>
          </w:tcPr>
          <w:p w14:paraId="59B21876" w14:textId="77777777" w:rsidR="00520C56" w:rsidRPr="00520C56" w:rsidRDefault="00520C56" w:rsidP="00520C56">
            <w:pPr>
              <w:spacing w:after="0"/>
              <w:jc w:val="right"/>
              <w:rPr>
                <w:rFonts w:ascii="Amasis MT Pro Light" w:eastAsia="Times New Roman" w:hAnsi="Amasis MT Pro Light" w:cs="Times New Roman"/>
                <w:b/>
                <w:bCs/>
                <w:color w:val="000000"/>
                <w:sz w:val="16"/>
                <w:szCs w:val="16"/>
                <w:lang w:eastAsia="et-EE"/>
              </w:rPr>
            </w:pPr>
            <w:r w:rsidRPr="00520C56">
              <w:rPr>
                <w:rFonts w:ascii="Amasis MT Pro Light" w:eastAsia="Times New Roman" w:hAnsi="Amasis MT Pro Light" w:cs="Times New Roman"/>
                <w:b/>
                <w:bCs/>
                <w:color w:val="000000"/>
                <w:sz w:val="16"/>
                <w:szCs w:val="16"/>
                <w:lang w:eastAsia="et-EE"/>
              </w:rPr>
              <w:t>480 150 292</w:t>
            </w:r>
          </w:p>
        </w:tc>
        <w:tc>
          <w:tcPr>
            <w:tcW w:w="847" w:type="pct"/>
            <w:tcBorders>
              <w:top w:val="single" w:sz="4" w:space="0" w:color="FFFFFF"/>
              <w:left w:val="single" w:sz="4" w:space="0" w:color="FFFFFF"/>
              <w:bottom w:val="nil"/>
              <w:right w:val="nil"/>
            </w:tcBorders>
            <w:shd w:val="clear" w:color="DBE1D2" w:fill="DBE1D2"/>
            <w:noWrap/>
            <w:hideMark/>
          </w:tcPr>
          <w:p w14:paraId="20615A43" w14:textId="77777777" w:rsidR="00520C56" w:rsidRPr="00520C56" w:rsidRDefault="00520C56" w:rsidP="00520C56">
            <w:pPr>
              <w:spacing w:after="0"/>
              <w:jc w:val="right"/>
              <w:rPr>
                <w:rFonts w:ascii="Amasis MT Pro Light" w:eastAsia="Times New Roman" w:hAnsi="Amasis MT Pro Light" w:cs="Times New Roman"/>
                <w:b/>
                <w:bCs/>
                <w:color w:val="000000"/>
                <w:sz w:val="16"/>
                <w:szCs w:val="16"/>
                <w:lang w:eastAsia="et-EE"/>
              </w:rPr>
            </w:pPr>
            <w:r w:rsidRPr="00520C56">
              <w:rPr>
                <w:rFonts w:ascii="Amasis MT Pro Light" w:eastAsia="Times New Roman" w:hAnsi="Amasis MT Pro Light" w:cs="Times New Roman"/>
                <w:b/>
                <w:bCs/>
                <w:color w:val="000000"/>
                <w:sz w:val="16"/>
                <w:szCs w:val="16"/>
                <w:lang w:eastAsia="et-EE"/>
              </w:rPr>
              <w:t>100%</w:t>
            </w:r>
          </w:p>
        </w:tc>
      </w:tr>
    </w:tbl>
    <w:p w14:paraId="50D2E88B" w14:textId="2ECB2025" w:rsidR="007107A8" w:rsidRDefault="007107A8" w:rsidP="008D20C3"/>
    <w:p w14:paraId="419CF1E0" w14:textId="380DD3BC" w:rsidR="00D62F2E" w:rsidRDefault="00D62F2E" w:rsidP="008D20C3">
      <w:r w:rsidRPr="000877C6">
        <w:t xml:space="preserve">Eesti ettevõtete </w:t>
      </w:r>
      <w:r>
        <w:t>käibe</w:t>
      </w:r>
      <w:r w:rsidRPr="000877C6">
        <w:t xml:space="preserve"> tegevusalade TOP 202</w:t>
      </w:r>
      <w:r>
        <w:t>0</w:t>
      </w:r>
      <w:r w:rsidRPr="000877C6">
        <w:t xml:space="preserve">. a oli hulgi- ja jaekaubandus 42%, töötlev tööstus 19%, ehitus 9%, veondus-laondus 8%, info ja side 4%, põllumajandus-metsandus oli 6.–10. kohal 3% osakaaluga (Statistikaamet). Seega </w:t>
      </w:r>
      <w:r>
        <w:t>I</w:t>
      </w:r>
      <w:r w:rsidRPr="000877C6">
        <w:t xml:space="preserve">HKK piirkonnas on Eesti keskmisest </w:t>
      </w:r>
      <w:r w:rsidR="00737D4E">
        <w:t xml:space="preserve">oluliselt </w:t>
      </w:r>
      <w:r w:rsidRPr="000877C6">
        <w:t xml:space="preserve">suurem osakaal töötleval tööstusel (19% vs </w:t>
      </w:r>
      <w:r>
        <w:t>58</w:t>
      </w:r>
      <w:r w:rsidRPr="000877C6">
        <w:t>%) ning v</w:t>
      </w:r>
      <w:r>
        <w:t>ä</w:t>
      </w:r>
      <w:r w:rsidRPr="000877C6">
        <w:t>iksem hulgi- ja jaekaubandusel</w:t>
      </w:r>
      <w:r>
        <w:t xml:space="preserve"> (42% vs </w:t>
      </w:r>
      <w:r w:rsidR="00737D4E">
        <w:t>11</w:t>
      </w:r>
      <w:r>
        <w:t>%)</w:t>
      </w:r>
      <w:r w:rsidRPr="000877C6">
        <w:t>.</w:t>
      </w:r>
    </w:p>
    <w:p w14:paraId="0EAEDB16" w14:textId="667C24CE" w:rsidR="00520C56" w:rsidRDefault="00B023C7" w:rsidP="008D20C3">
      <w:r>
        <w:t>Majandusüksuste töötajate koguarv piirkonnas oli 5582 töötajat, mis moodustab 51% vanusrühmast 19-64 eluaastat. Arvestades, et vanusrühm tervikuna tööjõuturul ei osale saab eeldada, et kuni 2/3 töökohtadest paikneb piirkonnas kohapeal (arvestamata reaalsuses toimuvaid mõlema suunalisi töörände liikumisi).</w:t>
      </w:r>
    </w:p>
    <w:p w14:paraId="439CEE8B" w14:textId="2C430964" w:rsidR="00B023C7" w:rsidRDefault="00A96981" w:rsidP="008D20C3">
      <w:r>
        <w:t>Kolmandik kõikidest töökohtadest (1855 töötajat) oli töötlevas tööstuses. Haridusvaldkonnas oli 15% ja ehituses 11% töötajatest.</w:t>
      </w:r>
      <w:r w:rsidR="00AC4CC7">
        <w:t xml:space="preserve"> 40% töökohtadest jaotub ülejäänud 16 tegevusala vahel (Tabel 2</w:t>
      </w:r>
      <w:r w:rsidR="00CF4BC7">
        <w:t>6</w:t>
      </w:r>
      <w:r w:rsidR="00AC4CC7">
        <w:t>).</w:t>
      </w:r>
    </w:p>
    <w:p w14:paraId="3AFE3C69" w14:textId="06960014" w:rsidR="007107A8" w:rsidRDefault="00520C56" w:rsidP="00520C56">
      <w:pPr>
        <w:pStyle w:val="Caption"/>
      </w:pPr>
      <w:r w:rsidRPr="00520C56">
        <w:t xml:space="preserve">Tabel </w:t>
      </w:r>
      <w:fldSimple w:instr=" SEQ Tabel \* ARABIC ">
        <w:r w:rsidR="00CF4BC7">
          <w:rPr>
            <w:noProof/>
          </w:rPr>
          <w:t>26</w:t>
        </w:r>
      </w:fldSimple>
      <w:r w:rsidRPr="00520C56">
        <w:t>. Töötajate arv majandusüksustes tegevusvaldkondade lõikes 2021.a. (EMTA)</w:t>
      </w:r>
    </w:p>
    <w:tbl>
      <w:tblPr>
        <w:tblW w:w="5000" w:type="pct"/>
        <w:tblCellMar>
          <w:left w:w="70" w:type="dxa"/>
          <w:right w:w="70" w:type="dxa"/>
        </w:tblCellMar>
        <w:tblLook w:val="04A0" w:firstRow="1" w:lastRow="0" w:firstColumn="1" w:lastColumn="0" w:noHBand="0" w:noVBand="1"/>
      </w:tblPr>
      <w:tblGrid>
        <w:gridCol w:w="5604"/>
        <w:gridCol w:w="2020"/>
        <w:gridCol w:w="1397"/>
      </w:tblGrid>
      <w:tr w:rsidR="00520C56" w:rsidRPr="00520C56" w14:paraId="4270C442" w14:textId="77777777" w:rsidTr="00520C56">
        <w:trPr>
          <w:trHeight w:val="204"/>
        </w:trPr>
        <w:tc>
          <w:tcPr>
            <w:tcW w:w="3305" w:type="pct"/>
            <w:tcBorders>
              <w:top w:val="single" w:sz="4" w:space="0" w:color="B3C5DB"/>
              <w:left w:val="single" w:sz="4" w:space="0" w:color="B3C5DB"/>
              <w:bottom w:val="single" w:sz="4" w:space="0" w:color="B3C5DB"/>
              <w:right w:val="single" w:sz="4" w:space="0" w:color="FFFFFF"/>
            </w:tcBorders>
            <w:shd w:val="clear" w:color="A5B592" w:fill="A5B592"/>
            <w:noWrap/>
            <w:hideMark/>
          </w:tcPr>
          <w:p w14:paraId="7461F394" w14:textId="77777777" w:rsidR="00520C56" w:rsidRPr="00520C56" w:rsidRDefault="00520C56" w:rsidP="00520C56">
            <w:pPr>
              <w:spacing w:after="0"/>
              <w:jc w:val="left"/>
              <w:rPr>
                <w:rFonts w:ascii="Amasis MT Pro Light" w:eastAsia="Times New Roman" w:hAnsi="Amasis MT Pro Light" w:cs="Times New Roman"/>
                <w:b/>
                <w:bCs/>
                <w:color w:val="FFFFFF"/>
                <w:sz w:val="16"/>
                <w:szCs w:val="16"/>
                <w:lang w:eastAsia="et-EE"/>
              </w:rPr>
            </w:pPr>
            <w:r w:rsidRPr="00520C56">
              <w:rPr>
                <w:rFonts w:ascii="Amasis MT Pro Light" w:eastAsia="Times New Roman" w:hAnsi="Amasis MT Pro Light" w:cs="Times New Roman"/>
                <w:b/>
                <w:bCs/>
                <w:color w:val="FFFFFF"/>
                <w:sz w:val="16"/>
                <w:szCs w:val="16"/>
                <w:lang w:eastAsia="et-EE"/>
              </w:rPr>
              <w:t>Majandusharu</w:t>
            </w:r>
          </w:p>
        </w:tc>
        <w:tc>
          <w:tcPr>
            <w:tcW w:w="847" w:type="pct"/>
            <w:tcBorders>
              <w:top w:val="nil"/>
              <w:left w:val="single" w:sz="4" w:space="0" w:color="FFFFFF"/>
              <w:bottom w:val="single" w:sz="12" w:space="0" w:color="FFFFFF"/>
              <w:right w:val="single" w:sz="4" w:space="0" w:color="FFFFFF"/>
            </w:tcBorders>
            <w:shd w:val="clear" w:color="A5B592" w:fill="A5B592"/>
            <w:noWrap/>
            <w:hideMark/>
          </w:tcPr>
          <w:p w14:paraId="6CCA7737" w14:textId="77777777" w:rsidR="00520C56" w:rsidRPr="00520C56" w:rsidRDefault="00520C56" w:rsidP="00520C56">
            <w:pPr>
              <w:spacing w:after="0"/>
              <w:jc w:val="left"/>
              <w:rPr>
                <w:rFonts w:ascii="Amasis MT Pro Light" w:eastAsia="Times New Roman" w:hAnsi="Amasis MT Pro Light" w:cs="Times New Roman"/>
                <w:b/>
                <w:bCs/>
                <w:color w:val="FFFFFF"/>
                <w:sz w:val="16"/>
                <w:szCs w:val="16"/>
                <w:lang w:eastAsia="et-EE"/>
              </w:rPr>
            </w:pPr>
            <w:r w:rsidRPr="00520C56">
              <w:rPr>
                <w:rFonts w:ascii="Amasis MT Pro Light" w:eastAsia="Times New Roman" w:hAnsi="Amasis MT Pro Light" w:cs="Times New Roman"/>
                <w:b/>
                <w:bCs/>
                <w:color w:val="FFFFFF"/>
                <w:sz w:val="16"/>
                <w:szCs w:val="16"/>
                <w:lang w:eastAsia="et-EE"/>
              </w:rPr>
              <w:t>Töötajate aastakeskmine arv</w:t>
            </w:r>
          </w:p>
        </w:tc>
        <w:tc>
          <w:tcPr>
            <w:tcW w:w="847" w:type="pct"/>
            <w:tcBorders>
              <w:top w:val="nil"/>
              <w:left w:val="single" w:sz="4" w:space="0" w:color="FFFFFF"/>
              <w:bottom w:val="single" w:sz="12" w:space="0" w:color="FFFFFF"/>
              <w:right w:val="nil"/>
            </w:tcBorders>
            <w:shd w:val="clear" w:color="A5B592" w:fill="A5B592"/>
            <w:noWrap/>
            <w:hideMark/>
          </w:tcPr>
          <w:p w14:paraId="2E4C5BF6" w14:textId="77777777" w:rsidR="00520C56" w:rsidRPr="00520C56" w:rsidRDefault="00520C56" w:rsidP="00520C56">
            <w:pPr>
              <w:spacing w:after="0"/>
              <w:jc w:val="left"/>
              <w:rPr>
                <w:rFonts w:ascii="Amasis MT Pro Light" w:eastAsia="Times New Roman" w:hAnsi="Amasis MT Pro Light" w:cs="Times New Roman"/>
                <w:b/>
                <w:bCs/>
                <w:color w:val="FFFFFF"/>
                <w:sz w:val="16"/>
                <w:szCs w:val="16"/>
                <w:lang w:eastAsia="et-EE"/>
              </w:rPr>
            </w:pPr>
            <w:r w:rsidRPr="00520C56">
              <w:rPr>
                <w:rFonts w:ascii="Amasis MT Pro Light" w:eastAsia="Times New Roman" w:hAnsi="Amasis MT Pro Light" w:cs="Times New Roman"/>
                <w:b/>
                <w:bCs/>
                <w:color w:val="FFFFFF"/>
                <w:sz w:val="16"/>
                <w:szCs w:val="16"/>
                <w:lang w:eastAsia="et-EE"/>
              </w:rPr>
              <w:t>Osakaal töötajatest</w:t>
            </w:r>
          </w:p>
        </w:tc>
      </w:tr>
      <w:tr w:rsidR="00520C56" w:rsidRPr="00520C56" w14:paraId="6AF27351"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7B25F449"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TÖÖTLEV TÖÖSTUS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A198C54"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1855</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41295D70"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33%</w:t>
            </w:r>
          </w:p>
        </w:tc>
      </w:tr>
      <w:tr w:rsidR="00520C56" w:rsidRPr="00520C56" w14:paraId="63C89B03"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723EDE43"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HARIDUS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0E1A9A5"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836</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1C362225"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15%</w:t>
            </w:r>
          </w:p>
        </w:tc>
      </w:tr>
      <w:tr w:rsidR="00520C56" w:rsidRPr="00520C56" w14:paraId="211741E3"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21EFBD6D"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EHITUS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542B154"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636</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6A9995D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11%</w:t>
            </w:r>
          </w:p>
        </w:tc>
      </w:tr>
      <w:tr w:rsidR="00520C56" w:rsidRPr="00520C56" w14:paraId="39155A8F"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14476BF2"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HULGI- JA JAEKAUBANDUS; MOOTORSÕIDUKITE JA MOOTORRATASTE REMONT</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304EB86"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360</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3ECC2788"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6%</w:t>
            </w:r>
          </w:p>
        </w:tc>
      </w:tr>
      <w:tr w:rsidR="00520C56" w:rsidRPr="00520C56" w14:paraId="1C4CFA93"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033FE4BD"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VEONDUS JA LAONDUS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536D065"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285</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62E59333"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5%</w:t>
            </w:r>
          </w:p>
        </w:tc>
      </w:tr>
      <w:tr w:rsidR="00520C56" w:rsidRPr="00520C56" w14:paraId="29F277DE"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50359438"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PÕLLUMAJANDUS, METSAMAJANDUS JA KALAPÜÜK</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28418B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216</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10B5CFD2"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4%</w:t>
            </w:r>
          </w:p>
        </w:tc>
      </w:tr>
      <w:tr w:rsidR="00520C56" w:rsidRPr="00520C56" w14:paraId="2A4E5D54"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55ED4B8D"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AVALIK HALDUS JA RIIGIKAITSE; KOHUSTUSLIK SOTSIAALKINDLUSTUS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B783A24"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211</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1E5B295B"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4%</w:t>
            </w:r>
          </w:p>
        </w:tc>
      </w:tr>
      <w:tr w:rsidR="00520C56" w:rsidRPr="00520C56" w14:paraId="5F2273F6"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1B5F2E1E"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MAJUTUS JA TOITLUSTUS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D78FD21"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179</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1593B8BA"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w:t>
            </w:r>
          </w:p>
        </w:tc>
      </w:tr>
      <w:tr w:rsidR="00520C56" w:rsidRPr="00520C56" w14:paraId="40C3A468"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47C78DA4"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TERVISHOID JA SOTSIAALHOOLEKANNE</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D91AE49"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179</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68D7FAF6"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w:t>
            </w:r>
          </w:p>
        </w:tc>
      </w:tr>
      <w:tr w:rsidR="00520C56" w:rsidRPr="00520C56" w14:paraId="4B5D08EA"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2C86F8FB"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KUNST, MEELELAHUTUS JA VABA AEG</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10A8ECC"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159</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1D150B3E"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w:t>
            </w:r>
          </w:p>
        </w:tc>
      </w:tr>
      <w:tr w:rsidR="00520C56" w:rsidRPr="00520C56" w14:paraId="4EEF9F5E"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4B2BC61C"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KUTSE-, TEADUS- JA TEHNIKAALANE TEGEVUS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95BF67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152</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080BFCD8"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w:t>
            </w:r>
          </w:p>
        </w:tc>
      </w:tr>
      <w:tr w:rsidR="00520C56" w:rsidRPr="00520C56" w14:paraId="5FB09B5A"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59C1BC21"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määramata</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85B15C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124</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5960552E"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w:t>
            </w:r>
          </w:p>
        </w:tc>
      </w:tr>
      <w:tr w:rsidR="00520C56" w:rsidRPr="00520C56" w14:paraId="4CA92F26"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1544BD24"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MUUD TEENINDAVAD TEGEVUSED</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918C1B5"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113</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15CBF601"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w:t>
            </w:r>
          </w:p>
        </w:tc>
      </w:tr>
      <w:tr w:rsidR="00520C56" w:rsidRPr="00520C56" w14:paraId="5970CF6C"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118293C8"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HALDUS- JA ABITEGEVUSED</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96C245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112</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24BBF348"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2%</w:t>
            </w:r>
          </w:p>
        </w:tc>
      </w:tr>
      <w:tr w:rsidR="00520C56" w:rsidRPr="00520C56" w14:paraId="543B2A17"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57D239E6"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INFO JA SIDE</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7041A53"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70</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3372BFF7"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w:t>
            </w:r>
          </w:p>
        </w:tc>
      </w:tr>
      <w:tr w:rsidR="00520C56" w:rsidRPr="00520C56" w14:paraId="02754112"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7CCA9981"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ELEKTRIENERGIA, GAASI, AURU JA KONDITSIONEERITUD ÕHUGA VARUSTAMINE</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36FF250"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40</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78AF91B2"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w:t>
            </w:r>
          </w:p>
        </w:tc>
      </w:tr>
      <w:tr w:rsidR="00520C56" w:rsidRPr="00520C56" w14:paraId="45870019"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674DF620"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KINNISVARAALANE TEGEVUS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4E8185F"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35</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46FBD0D3"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w:t>
            </w:r>
          </w:p>
        </w:tc>
      </w:tr>
      <w:tr w:rsidR="00520C56" w:rsidRPr="00520C56" w14:paraId="705EB63C"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671BA9ED"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MÄETÖÖSTUS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B52EA0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11</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26E9BF5A"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00DA95F7"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DBE1D2" w:fill="DBE1D2"/>
            <w:hideMark/>
          </w:tcPr>
          <w:p w14:paraId="7C821421"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VEEVARUSTUS; KANALISATSIOON, JÄÄTME- JA SAASTEKÄITLUS</w:t>
            </w:r>
          </w:p>
        </w:tc>
        <w:tc>
          <w:tcPr>
            <w:tcW w:w="847"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54B2B67"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6</w:t>
            </w:r>
          </w:p>
        </w:tc>
        <w:tc>
          <w:tcPr>
            <w:tcW w:w="847" w:type="pct"/>
            <w:tcBorders>
              <w:top w:val="single" w:sz="4" w:space="0" w:color="FFFFFF"/>
              <w:left w:val="single" w:sz="4" w:space="0" w:color="FFFFFF"/>
              <w:bottom w:val="single" w:sz="4" w:space="0" w:color="FFFFFF"/>
              <w:right w:val="nil"/>
            </w:tcBorders>
            <w:shd w:val="clear" w:color="DBE1D2" w:fill="DBE1D2"/>
            <w:noWrap/>
            <w:hideMark/>
          </w:tcPr>
          <w:p w14:paraId="4FCCDA2B"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2E1A1BE9" w14:textId="77777777" w:rsidTr="00520C56">
        <w:trPr>
          <w:trHeight w:val="204"/>
        </w:trPr>
        <w:tc>
          <w:tcPr>
            <w:tcW w:w="3305" w:type="pct"/>
            <w:tcBorders>
              <w:top w:val="single" w:sz="4" w:space="0" w:color="FFFFFF"/>
              <w:left w:val="nil"/>
              <w:bottom w:val="single" w:sz="4" w:space="0" w:color="FFFFFF"/>
              <w:right w:val="single" w:sz="4" w:space="0" w:color="FFFFFF"/>
            </w:tcBorders>
            <w:shd w:val="clear" w:color="ECEFE9" w:fill="ECEFE9"/>
            <w:hideMark/>
          </w:tcPr>
          <w:p w14:paraId="5CB7DF3F" w14:textId="77777777" w:rsidR="00520C56" w:rsidRPr="00520C56" w:rsidRDefault="00520C56" w:rsidP="00520C56">
            <w:pPr>
              <w:spacing w:after="0"/>
              <w:jc w:val="left"/>
              <w:rPr>
                <w:rFonts w:ascii="Amasis MT Pro Light" w:eastAsia="Times New Roman" w:hAnsi="Amasis MT Pro Light" w:cs="Times New Roman"/>
                <w:color w:val="000000"/>
                <w:sz w:val="14"/>
                <w:szCs w:val="14"/>
                <w:lang w:eastAsia="et-EE"/>
              </w:rPr>
            </w:pPr>
            <w:r w:rsidRPr="00520C56">
              <w:rPr>
                <w:rFonts w:ascii="Amasis MT Pro Light" w:eastAsia="Times New Roman" w:hAnsi="Amasis MT Pro Light" w:cs="Times New Roman"/>
                <w:color w:val="000000"/>
                <w:sz w:val="14"/>
                <w:szCs w:val="14"/>
                <w:lang w:eastAsia="et-EE"/>
              </w:rPr>
              <w:t>FINANTS- JA KINDLUSTUSTEGEVUS</w:t>
            </w:r>
          </w:p>
        </w:tc>
        <w:tc>
          <w:tcPr>
            <w:tcW w:w="847"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4FC6EC6"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5</w:t>
            </w:r>
          </w:p>
        </w:tc>
        <w:tc>
          <w:tcPr>
            <w:tcW w:w="847" w:type="pct"/>
            <w:tcBorders>
              <w:top w:val="single" w:sz="4" w:space="0" w:color="FFFFFF"/>
              <w:left w:val="single" w:sz="4" w:space="0" w:color="FFFFFF"/>
              <w:bottom w:val="single" w:sz="4" w:space="0" w:color="FFFFFF"/>
              <w:right w:val="nil"/>
            </w:tcBorders>
            <w:shd w:val="clear" w:color="ECEFE9" w:fill="ECEFE9"/>
            <w:noWrap/>
            <w:hideMark/>
          </w:tcPr>
          <w:p w14:paraId="33325CAD" w14:textId="77777777" w:rsidR="00520C56" w:rsidRPr="00520C56" w:rsidRDefault="00520C56" w:rsidP="00520C56">
            <w:pPr>
              <w:spacing w:after="0"/>
              <w:jc w:val="right"/>
              <w:rPr>
                <w:rFonts w:ascii="Amasis MT Pro Light" w:eastAsia="Times New Roman" w:hAnsi="Amasis MT Pro Light" w:cs="Times New Roman"/>
                <w:color w:val="000000"/>
                <w:sz w:val="16"/>
                <w:szCs w:val="16"/>
                <w:lang w:eastAsia="et-EE"/>
              </w:rPr>
            </w:pPr>
            <w:r w:rsidRPr="00520C56">
              <w:rPr>
                <w:rFonts w:ascii="Amasis MT Pro Light" w:eastAsia="Times New Roman" w:hAnsi="Amasis MT Pro Light" w:cs="Times New Roman"/>
                <w:color w:val="000000"/>
                <w:sz w:val="16"/>
                <w:szCs w:val="16"/>
                <w:lang w:eastAsia="et-EE"/>
              </w:rPr>
              <w:t>0%</w:t>
            </w:r>
          </w:p>
        </w:tc>
      </w:tr>
      <w:tr w:rsidR="00520C56" w:rsidRPr="00520C56" w14:paraId="1D1CC037" w14:textId="77777777" w:rsidTr="00520C56">
        <w:trPr>
          <w:trHeight w:val="204"/>
        </w:trPr>
        <w:tc>
          <w:tcPr>
            <w:tcW w:w="3305" w:type="pct"/>
            <w:tcBorders>
              <w:top w:val="single" w:sz="4" w:space="0" w:color="FFFFFF"/>
              <w:left w:val="nil"/>
              <w:bottom w:val="nil"/>
              <w:right w:val="single" w:sz="4" w:space="0" w:color="FFFFFF"/>
            </w:tcBorders>
            <w:shd w:val="clear" w:color="DBE1D2" w:fill="DBE1D2"/>
            <w:noWrap/>
            <w:hideMark/>
          </w:tcPr>
          <w:p w14:paraId="3AAD82ED" w14:textId="77777777" w:rsidR="00520C56" w:rsidRPr="00520C56" w:rsidRDefault="00520C56" w:rsidP="00520C56">
            <w:pPr>
              <w:spacing w:after="0"/>
              <w:jc w:val="left"/>
              <w:rPr>
                <w:rFonts w:ascii="Amasis MT Pro Light" w:eastAsia="Times New Roman" w:hAnsi="Amasis MT Pro Light" w:cs="Times New Roman"/>
                <w:b/>
                <w:bCs/>
                <w:color w:val="000000"/>
                <w:sz w:val="16"/>
                <w:szCs w:val="16"/>
                <w:lang w:eastAsia="et-EE"/>
              </w:rPr>
            </w:pPr>
            <w:r w:rsidRPr="00520C56">
              <w:rPr>
                <w:rFonts w:ascii="Amasis MT Pro Light" w:eastAsia="Times New Roman" w:hAnsi="Amasis MT Pro Light" w:cs="Times New Roman"/>
                <w:b/>
                <w:bCs/>
                <w:color w:val="000000"/>
                <w:sz w:val="16"/>
                <w:szCs w:val="16"/>
                <w:lang w:eastAsia="et-EE"/>
              </w:rPr>
              <w:t>Kokku</w:t>
            </w:r>
          </w:p>
        </w:tc>
        <w:tc>
          <w:tcPr>
            <w:tcW w:w="847" w:type="pct"/>
            <w:tcBorders>
              <w:top w:val="single" w:sz="4" w:space="0" w:color="FFFFFF"/>
              <w:left w:val="single" w:sz="4" w:space="0" w:color="FFFFFF"/>
              <w:bottom w:val="nil"/>
              <w:right w:val="single" w:sz="4" w:space="0" w:color="FFFFFF"/>
            </w:tcBorders>
            <w:shd w:val="clear" w:color="DBE1D2" w:fill="DBE1D2"/>
            <w:noWrap/>
            <w:hideMark/>
          </w:tcPr>
          <w:p w14:paraId="2D848A4D" w14:textId="77777777" w:rsidR="00520C56" w:rsidRPr="00520C56" w:rsidRDefault="00520C56" w:rsidP="00520C56">
            <w:pPr>
              <w:spacing w:after="0"/>
              <w:jc w:val="right"/>
              <w:rPr>
                <w:rFonts w:ascii="Amasis MT Pro Light" w:eastAsia="Times New Roman" w:hAnsi="Amasis MT Pro Light" w:cs="Times New Roman"/>
                <w:b/>
                <w:bCs/>
                <w:color w:val="000000"/>
                <w:sz w:val="16"/>
                <w:szCs w:val="16"/>
                <w:lang w:eastAsia="et-EE"/>
              </w:rPr>
            </w:pPr>
            <w:r w:rsidRPr="00520C56">
              <w:rPr>
                <w:rFonts w:ascii="Amasis MT Pro Light" w:eastAsia="Times New Roman" w:hAnsi="Amasis MT Pro Light" w:cs="Times New Roman"/>
                <w:b/>
                <w:bCs/>
                <w:color w:val="000000"/>
                <w:sz w:val="16"/>
                <w:szCs w:val="16"/>
                <w:lang w:eastAsia="et-EE"/>
              </w:rPr>
              <w:t>5582</w:t>
            </w:r>
          </w:p>
        </w:tc>
        <w:tc>
          <w:tcPr>
            <w:tcW w:w="847" w:type="pct"/>
            <w:tcBorders>
              <w:top w:val="single" w:sz="4" w:space="0" w:color="FFFFFF"/>
              <w:left w:val="single" w:sz="4" w:space="0" w:color="FFFFFF"/>
              <w:bottom w:val="nil"/>
              <w:right w:val="nil"/>
            </w:tcBorders>
            <w:shd w:val="clear" w:color="DBE1D2" w:fill="DBE1D2"/>
            <w:noWrap/>
            <w:hideMark/>
          </w:tcPr>
          <w:p w14:paraId="50BA7B65" w14:textId="77777777" w:rsidR="00520C56" w:rsidRPr="00520C56" w:rsidRDefault="00520C56" w:rsidP="00520C56">
            <w:pPr>
              <w:spacing w:after="0"/>
              <w:jc w:val="right"/>
              <w:rPr>
                <w:rFonts w:ascii="Amasis MT Pro Light" w:eastAsia="Times New Roman" w:hAnsi="Amasis MT Pro Light" w:cs="Times New Roman"/>
                <w:b/>
                <w:bCs/>
                <w:color w:val="000000"/>
                <w:sz w:val="16"/>
                <w:szCs w:val="16"/>
                <w:lang w:eastAsia="et-EE"/>
              </w:rPr>
            </w:pPr>
            <w:r w:rsidRPr="00520C56">
              <w:rPr>
                <w:rFonts w:ascii="Amasis MT Pro Light" w:eastAsia="Times New Roman" w:hAnsi="Amasis MT Pro Light" w:cs="Times New Roman"/>
                <w:b/>
                <w:bCs/>
                <w:color w:val="000000"/>
                <w:sz w:val="16"/>
                <w:szCs w:val="16"/>
                <w:lang w:eastAsia="et-EE"/>
              </w:rPr>
              <w:t>100%</w:t>
            </w:r>
          </w:p>
        </w:tc>
      </w:tr>
    </w:tbl>
    <w:p w14:paraId="454FAAF5" w14:textId="4E6D122F" w:rsidR="00480C00" w:rsidRDefault="00480C00" w:rsidP="008D20C3"/>
    <w:p w14:paraId="495F622D" w14:textId="01EC6560" w:rsidR="002C6812" w:rsidRDefault="00C15E44" w:rsidP="008D20C3">
      <w:r>
        <w:t>Avaliku- ja mittetulundussektori töötajate arv moodustas 31% töö</w:t>
      </w:r>
      <w:r w:rsidR="008853AF">
        <w:t>tajatest</w:t>
      </w:r>
      <w:r>
        <w:t xml:space="preserve"> (1740 töökohta). Tulu teenivates majandusüksustes oli töö</w:t>
      </w:r>
      <w:r w:rsidR="008853AF">
        <w:t>tajat</w:t>
      </w:r>
      <w:r>
        <w:t xml:space="preserve">e arv </w:t>
      </w:r>
      <w:r w:rsidR="008853AF">
        <w:t xml:space="preserve">3843, neist 59% mikroettevõtetes, 17% </w:t>
      </w:r>
      <w:r w:rsidR="008853AF">
        <w:lastRenderedPageBreak/>
        <w:t>keskmise suurusega ja 15% väikeettevõtetes. Anija valla majandusüksustes oli töötajaid 1129, Kose vallas 1488 ja Raasiku vallas 1226 (Tabel 2</w:t>
      </w:r>
      <w:r w:rsidR="00CF4BC7">
        <w:t>7</w:t>
      </w:r>
      <w:r w:rsidR="008853AF">
        <w:t>).</w:t>
      </w:r>
    </w:p>
    <w:p w14:paraId="0E0E9B68" w14:textId="720825DF" w:rsidR="00480C00" w:rsidRDefault="00480C00" w:rsidP="00480C00">
      <w:pPr>
        <w:pStyle w:val="Caption"/>
      </w:pPr>
      <w:r>
        <w:t xml:space="preserve">Tabel </w:t>
      </w:r>
      <w:fldSimple w:instr=" SEQ Tabel \* ARABIC ">
        <w:r w:rsidR="00CF4BC7">
          <w:rPr>
            <w:noProof/>
          </w:rPr>
          <w:t>27</w:t>
        </w:r>
      </w:fldSimple>
      <w:r>
        <w:t xml:space="preserve">. </w:t>
      </w:r>
      <w:r w:rsidRPr="00480C00">
        <w:t xml:space="preserve">Töötajate arv käibega </w:t>
      </w:r>
      <w:r>
        <w:t>majandusüksustes</w:t>
      </w:r>
      <w:r w:rsidR="008853AF">
        <w:t xml:space="preserve"> töötajate arvu põhise liigituse alusel</w:t>
      </w:r>
      <w:r>
        <w:t xml:space="preserve"> (EMTA)</w:t>
      </w:r>
    </w:p>
    <w:tbl>
      <w:tblPr>
        <w:tblW w:w="5000" w:type="pct"/>
        <w:tblCellMar>
          <w:left w:w="70" w:type="dxa"/>
          <w:right w:w="70" w:type="dxa"/>
        </w:tblCellMar>
        <w:tblLook w:val="04A0" w:firstRow="1" w:lastRow="0" w:firstColumn="1" w:lastColumn="0" w:noHBand="0" w:noVBand="1"/>
      </w:tblPr>
      <w:tblGrid>
        <w:gridCol w:w="2580"/>
        <w:gridCol w:w="1278"/>
        <w:gridCol w:w="1278"/>
        <w:gridCol w:w="1278"/>
        <w:gridCol w:w="1278"/>
        <w:gridCol w:w="1324"/>
      </w:tblGrid>
      <w:tr w:rsidR="00480C00" w:rsidRPr="00480C00" w14:paraId="697B9D31" w14:textId="77777777" w:rsidTr="00480C00">
        <w:trPr>
          <w:trHeight w:val="204"/>
        </w:trPr>
        <w:tc>
          <w:tcPr>
            <w:tcW w:w="1430" w:type="pct"/>
            <w:tcBorders>
              <w:top w:val="single" w:sz="4" w:space="0" w:color="auto"/>
              <w:left w:val="single" w:sz="4" w:space="0" w:color="auto"/>
              <w:bottom w:val="single" w:sz="4" w:space="0" w:color="auto"/>
              <w:right w:val="single" w:sz="4" w:space="0" w:color="auto"/>
            </w:tcBorders>
            <w:shd w:val="clear" w:color="auto" w:fill="auto"/>
            <w:noWrap/>
            <w:hideMark/>
          </w:tcPr>
          <w:p w14:paraId="6852AB6B" w14:textId="77777777" w:rsidR="00480C00" w:rsidRPr="00480C00" w:rsidRDefault="00480C00" w:rsidP="00480C00">
            <w:pPr>
              <w:spacing w:after="0"/>
              <w:jc w:val="lef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 </w:t>
            </w:r>
          </w:p>
        </w:tc>
        <w:tc>
          <w:tcPr>
            <w:tcW w:w="709" w:type="pct"/>
            <w:tcBorders>
              <w:top w:val="single" w:sz="4" w:space="0" w:color="auto"/>
              <w:left w:val="nil"/>
              <w:bottom w:val="single" w:sz="4" w:space="0" w:color="auto"/>
              <w:right w:val="single" w:sz="4" w:space="0" w:color="auto"/>
            </w:tcBorders>
            <w:shd w:val="clear" w:color="auto" w:fill="auto"/>
            <w:noWrap/>
            <w:hideMark/>
          </w:tcPr>
          <w:p w14:paraId="46872081"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Anija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48F6DFA3"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Kose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41EE43D6"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Raasiku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6CAD377D"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Kokku</w:t>
            </w:r>
          </w:p>
        </w:tc>
        <w:tc>
          <w:tcPr>
            <w:tcW w:w="735" w:type="pct"/>
            <w:tcBorders>
              <w:top w:val="single" w:sz="4" w:space="0" w:color="auto"/>
              <w:left w:val="nil"/>
              <w:bottom w:val="single" w:sz="4" w:space="0" w:color="auto"/>
              <w:right w:val="single" w:sz="4" w:space="0" w:color="auto"/>
            </w:tcBorders>
            <w:shd w:val="clear" w:color="auto" w:fill="auto"/>
            <w:noWrap/>
            <w:hideMark/>
          </w:tcPr>
          <w:p w14:paraId="4C36B2F1"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Osakaal</w:t>
            </w:r>
          </w:p>
        </w:tc>
      </w:tr>
      <w:tr w:rsidR="00480C00" w:rsidRPr="00480C00" w14:paraId="60BADCCE"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464A523E"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Suurettevõte</w:t>
            </w:r>
          </w:p>
        </w:tc>
        <w:tc>
          <w:tcPr>
            <w:tcW w:w="709" w:type="pct"/>
            <w:tcBorders>
              <w:top w:val="nil"/>
              <w:left w:val="nil"/>
              <w:bottom w:val="single" w:sz="4" w:space="0" w:color="auto"/>
              <w:right w:val="single" w:sz="4" w:space="0" w:color="auto"/>
            </w:tcBorders>
            <w:shd w:val="clear" w:color="auto" w:fill="auto"/>
            <w:noWrap/>
            <w:hideMark/>
          </w:tcPr>
          <w:p w14:paraId="2C41EE84"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361</w:t>
            </w:r>
          </w:p>
        </w:tc>
        <w:tc>
          <w:tcPr>
            <w:tcW w:w="709" w:type="pct"/>
            <w:tcBorders>
              <w:top w:val="nil"/>
              <w:left w:val="nil"/>
              <w:bottom w:val="single" w:sz="4" w:space="0" w:color="auto"/>
              <w:right w:val="single" w:sz="4" w:space="0" w:color="auto"/>
            </w:tcBorders>
            <w:shd w:val="clear" w:color="auto" w:fill="auto"/>
            <w:noWrap/>
            <w:hideMark/>
          </w:tcPr>
          <w:p w14:paraId="7867F732"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Times New Roman"/>
                <w:color w:val="000000"/>
                <w:sz w:val="16"/>
                <w:szCs w:val="16"/>
                <w:lang w:eastAsia="et-EE"/>
              </w:rPr>
              <w:t> </w:t>
            </w:r>
          </w:p>
        </w:tc>
        <w:tc>
          <w:tcPr>
            <w:tcW w:w="709" w:type="pct"/>
            <w:tcBorders>
              <w:top w:val="nil"/>
              <w:left w:val="nil"/>
              <w:bottom w:val="single" w:sz="4" w:space="0" w:color="auto"/>
              <w:right w:val="single" w:sz="4" w:space="0" w:color="auto"/>
            </w:tcBorders>
            <w:shd w:val="clear" w:color="auto" w:fill="auto"/>
            <w:noWrap/>
            <w:hideMark/>
          </w:tcPr>
          <w:p w14:paraId="478330AD"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Times New Roman"/>
                <w:color w:val="000000"/>
                <w:sz w:val="16"/>
                <w:szCs w:val="16"/>
                <w:lang w:eastAsia="et-EE"/>
              </w:rPr>
              <w:t> </w:t>
            </w:r>
          </w:p>
        </w:tc>
        <w:tc>
          <w:tcPr>
            <w:tcW w:w="709" w:type="pct"/>
            <w:tcBorders>
              <w:top w:val="nil"/>
              <w:left w:val="nil"/>
              <w:bottom w:val="single" w:sz="4" w:space="0" w:color="auto"/>
              <w:right w:val="single" w:sz="4" w:space="0" w:color="auto"/>
            </w:tcBorders>
            <w:shd w:val="clear" w:color="auto" w:fill="auto"/>
            <w:noWrap/>
            <w:hideMark/>
          </w:tcPr>
          <w:p w14:paraId="0EEF2BE6"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361</w:t>
            </w:r>
          </w:p>
        </w:tc>
        <w:tc>
          <w:tcPr>
            <w:tcW w:w="735" w:type="pct"/>
            <w:tcBorders>
              <w:top w:val="nil"/>
              <w:left w:val="nil"/>
              <w:bottom w:val="single" w:sz="4" w:space="0" w:color="auto"/>
              <w:right w:val="single" w:sz="4" w:space="0" w:color="auto"/>
            </w:tcBorders>
            <w:shd w:val="clear" w:color="auto" w:fill="auto"/>
            <w:noWrap/>
            <w:hideMark/>
          </w:tcPr>
          <w:p w14:paraId="0873E23C"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9%</w:t>
            </w:r>
          </w:p>
        </w:tc>
      </w:tr>
      <w:tr w:rsidR="00480C00" w:rsidRPr="00480C00" w14:paraId="46820F2D"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7BB5AFD6"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Keskmise suurusega ettevõte</w:t>
            </w:r>
          </w:p>
        </w:tc>
        <w:tc>
          <w:tcPr>
            <w:tcW w:w="709" w:type="pct"/>
            <w:tcBorders>
              <w:top w:val="nil"/>
              <w:left w:val="nil"/>
              <w:bottom w:val="single" w:sz="4" w:space="0" w:color="auto"/>
              <w:right w:val="single" w:sz="4" w:space="0" w:color="auto"/>
            </w:tcBorders>
            <w:shd w:val="clear" w:color="auto" w:fill="auto"/>
            <w:noWrap/>
            <w:hideMark/>
          </w:tcPr>
          <w:p w14:paraId="04279F41"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129</w:t>
            </w:r>
          </w:p>
        </w:tc>
        <w:tc>
          <w:tcPr>
            <w:tcW w:w="709" w:type="pct"/>
            <w:tcBorders>
              <w:top w:val="nil"/>
              <w:left w:val="nil"/>
              <w:bottom w:val="single" w:sz="4" w:space="0" w:color="auto"/>
              <w:right w:val="single" w:sz="4" w:space="0" w:color="auto"/>
            </w:tcBorders>
            <w:shd w:val="clear" w:color="auto" w:fill="auto"/>
            <w:noWrap/>
            <w:hideMark/>
          </w:tcPr>
          <w:p w14:paraId="7F15337C"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278</w:t>
            </w:r>
          </w:p>
        </w:tc>
        <w:tc>
          <w:tcPr>
            <w:tcW w:w="709" w:type="pct"/>
            <w:tcBorders>
              <w:top w:val="nil"/>
              <w:left w:val="nil"/>
              <w:bottom w:val="single" w:sz="4" w:space="0" w:color="auto"/>
              <w:right w:val="single" w:sz="4" w:space="0" w:color="auto"/>
            </w:tcBorders>
            <w:shd w:val="clear" w:color="auto" w:fill="auto"/>
            <w:noWrap/>
            <w:hideMark/>
          </w:tcPr>
          <w:p w14:paraId="6B65290F"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238</w:t>
            </w:r>
          </w:p>
        </w:tc>
        <w:tc>
          <w:tcPr>
            <w:tcW w:w="709" w:type="pct"/>
            <w:tcBorders>
              <w:top w:val="nil"/>
              <w:left w:val="nil"/>
              <w:bottom w:val="single" w:sz="4" w:space="0" w:color="auto"/>
              <w:right w:val="single" w:sz="4" w:space="0" w:color="auto"/>
            </w:tcBorders>
            <w:shd w:val="clear" w:color="auto" w:fill="auto"/>
            <w:noWrap/>
            <w:hideMark/>
          </w:tcPr>
          <w:p w14:paraId="22E51EF6"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645</w:t>
            </w:r>
          </w:p>
        </w:tc>
        <w:tc>
          <w:tcPr>
            <w:tcW w:w="735" w:type="pct"/>
            <w:tcBorders>
              <w:top w:val="nil"/>
              <w:left w:val="nil"/>
              <w:bottom w:val="single" w:sz="4" w:space="0" w:color="auto"/>
              <w:right w:val="single" w:sz="4" w:space="0" w:color="auto"/>
            </w:tcBorders>
            <w:shd w:val="clear" w:color="auto" w:fill="auto"/>
            <w:noWrap/>
            <w:hideMark/>
          </w:tcPr>
          <w:p w14:paraId="4AE1763E"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17%</w:t>
            </w:r>
          </w:p>
        </w:tc>
      </w:tr>
      <w:tr w:rsidR="00480C00" w:rsidRPr="00480C00" w14:paraId="7B99E416"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068D0559"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Väikeettevõte</w:t>
            </w:r>
          </w:p>
        </w:tc>
        <w:tc>
          <w:tcPr>
            <w:tcW w:w="709" w:type="pct"/>
            <w:tcBorders>
              <w:top w:val="nil"/>
              <w:left w:val="nil"/>
              <w:bottom w:val="single" w:sz="4" w:space="0" w:color="auto"/>
              <w:right w:val="single" w:sz="4" w:space="0" w:color="auto"/>
            </w:tcBorders>
            <w:shd w:val="clear" w:color="auto" w:fill="auto"/>
            <w:noWrap/>
            <w:hideMark/>
          </w:tcPr>
          <w:p w14:paraId="6B12CC32"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9</w:t>
            </w:r>
          </w:p>
        </w:tc>
        <w:tc>
          <w:tcPr>
            <w:tcW w:w="709" w:type="pct"/>
            <w:tcBorders>
              <w:top w:val="nil"/>
              <w:left w:val="nil"/>
              <w:bottom w:val="single" w:sz="4" w:space="0" w:color="auto"/>
              <w:right w:val="single" w:sz="4" w:space="0" w:color="auto"/>
            </w:tcBorders>
            <w:shd w:val="clear" w:color="auto" w:fill="auto"/>
            <w:noWrap/>
            <w:hideMark/>
          </w:tcPr>
          <w:p w14:paraId="4B308217"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214</w:t>
            </w:r>
          </w:p>
        </w:tc>
        <w:tc>
          <w:tcPr>
            <w:tcW w:w="709" w:type="pct"/>
            <w:tcBorders>
              <w:top w:val="nil"/>
              <w:left w:val="nil"/>
              <w:bottom w:val="single" w:sz="4" w:space="0" w:color="auto"/>
              <w:right w:val="single" w:sz="4" w:space="0" w:color="auto"/>
            </w:tcBorders>
            <w:shd w:val="clear" w:color="auto" w:fill="auto"/>
            <w:noWrap/>
            <w:hideMark/>
          </w:tcPr>
          <w:p w14:paraId="1EFB83CD"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359</w:t>
            </w:r>
          </w:p>
        </w:tc>
        <w:tc>
          <w:tcPr>
            <w:tcW w:w="709" w:type="pct"/>
            <w:tcBorders>
              <w:top w:val="nil"/>
              <w:left w:val="nil"/>
              <w:bottom w:val="single" w:sz="4" w:space="0" w:color="auto"/>
              <w:right w:val="single" w:sz="4" w:space="0" w:color="auto"/>
            </w:tcBorders>
            <w:shd w:val="clear" w:color="auto" w:fill="auto"/>
            <w:noWrap/>
            <w:hideMark/>
          </w:tcPr>
          <w:p w14:paraId="31FC01FA"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582</w:t>
            </w:r>
          </w:p>
        </w:tc>
        <w:tc>
          <w:tcPr>
            <w:tcW w:w="735" w:type="pct"/>
            <w:tcBorders>
              <w:top w:val="nil"/>
              <w:left w:val="nil"/>
              <w:bottom w:val="single" w:sz="4" w:space="0" w:color="auto"/>
              <w:right w:val="single" w:sz="4" w:space="0" w:color="auto"/>
            </w:tcBorders>
            <w:shd w:val="clear" w:color="auto" w:fill="auto"/>
            <w:noWrap/>
            <w:hideMark/>
          </w:tcPr>
          <w:p w14:paraId="2BE497A2"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15%</w:t>
            </w:r>
          </w:p>
        </w:tc>
      </w:tr>
      <w:tr w:rsidR="00480C00" w:rsidRPr="00480C00" w14:paraId="1FD9EE0E"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59D00FB6"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Mikroettevõte</w:t>
            </w:r>
          </w:p>
        </w:tc>
        <w:tc>
          <w:tcPr>
            <w:tcW w:w="709" w:type="pct"/>
            <w:tcBorders>
              <w:top w:val="nil"/>
              <w:left w:val="nil"/>
              <w:bottom w:val="single" w:sz="4" w:space="0" w:color="auto"/>
              <w:right w:val="single" w:sz="4" w:space="0" w:color="auto"/>
            </w:tcBorders>
            <w:shd w:val="clear" w:color="auto" w:fill="auto"/>
            <w:noWrap/>
            <w:hideMark/>
          </w:tcPr>
          <w:p w14:paraId="1DF78C5D"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631</w:t>
            </w:r>
          </w:p>
        </w:tc>
        <w:tc>
          <w:tcPr>
            <w:tcW w:w="709" w:type="pct"/>
            <w:tcBorders>
              <w:top w:val="nil"/>
              <w:left w:val="nil"/>
              <w:bottom w:val="single" w:sz="4" w:space="0" w:color="auto"/>
              <w:right w:val="single" w:sz="4" w:space="0" w:color="auto"/>
            </w:tcBorders>
            <w:shd w:val="clear" w:color="auto" w:fill="auto"/>
            <w:noWrap/>
            <w:hideMark/>
          </w:tcPr>
          <w:p w14:paraId="3CD09E0F"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996</w:t>
            </w:r>
          </w:p>
        </w:tc>
        <w:tc>
          <w:tcPr>
            <w:tcW w:w="709" w:type="pct"/>
            <w:tcBorders>
              <w:top w:val="nil"/>
              <w:left w:val="nil"/>
              <w:bottom w:val="single" w:sz="4" w:space="0" w:color="auto"/>
              <w:right w:val="single" w:sz="4" w:space="0" w:color="auto"/>
            </w:tcBorders>
            <w:shd w:val="clear" w:color="auto" w:fill="auto"/>
            <w:noWrap/>
            <w:hideMark/>
          </w:tcPr>
          <w:p w14:paraId="2A4C69DC"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629</w:t>
            </w:r>
          </w:p>
        </w:tc>
        <w:tc>
          <w:tcPr>
            <w:tcW w:w="709" w:type="pct"/>
            <w:tcBorders>
              <w:top w:val="nil"/>
              <w:left w:val="nil"/>
              <w:bottom w:val="single" w:sz="4" w:space="0" w:color="auto"/>
              <w:right w:val="single" w:sz="4" w:space="0" w:color="auto"/>
            </w:tcBorders>
            <w:shd w:val="clear" w:color="auto" w:fill="auto"/>
            <w:noWrap/>
            <w:hideMark/>
          </w:tcPr>
          <w:p w14:paraId="5085F08B"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2256</w:t>
            </w:r>
          </w:p>
        </w:tc>
        <w:tc>
          <w:tcPr>
            <w:tcW w:w="735" w:type="pct"/>
            <w:tcBorders>
              <w:top w:val="nil"/>
              <w:left w:val="nil"/>
              <w:bottom w:val="single" w:sz="4" w:space="0" w:color="auto"/>
              <w:right w:val="single" w:sz="4" w:space="0" w:color="auto"/>
            </w:tcBorders>
            <w:shd w:val="clear" w:color="auto" w:fill="auto"/>
            <w:noWrap/>
            <w:hideMark/>
          </w:tcPr>
          <w:p w14:paraId="3D69D33F"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59%</w:t>
            </w:r>
          </w:p>
        </w:tc>
      </w:tr>
      <w:tr w:rsidR="00480C00" w:rsidRPr="00480C00" w14:paraId="01694E70"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068E6495" w14:textId="77777777" w:rsidR="00480C00" w:rsidRPr="00480C00" w:rsidRDefault="00480C00" w:rsidP="00480C00">
            <w:pPr>
              <w:spacing w:after="0"/>
              <w:jc w:val="lef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Kokku</w:t>
            </w:r>
          </w:p>
        </w:tc>
        <w:tc>
          <w:tcPr>
            <w:tcW w:w="709" w:type="pct"/>
            <w:tcBorders>
              <w:top w:val="nil"/>
              <w:left w:val="nil"/>
              <w:bottom w:val="single" w:sz="4" w:space="0" w:color="auto"/>
              <w:right w:val="single" w:sz="4" w:space="0" w:color="auto"/>
            </w:tcBorders>
            <w:shd w:val="clear" w:color="auto" w:fill="auto"/>
            <w:noWrap/>
            <w:hideMark/>
          </w:tcPr>
          <w:p w14:paraId="1FB56546"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1129</w:t>
            </w:r>
          </w:p>
        </w:tc>
        <w:tc>
          <w:tcPr>
            <w:tcW w:w="709" w:type="pct"/>
            <w:tcBorders>
              <w:top w:val="nil"/>
              <w:left w:val="nil"/>
              <w:bottom w:val="single" w:sz="4" w:space="0" w:color="auto"/>
              <w:right w:val="single" w:sz="4" w:space="0" w:color="auto"/>
            </w:tcBorders>
            <w:shd w:val="clear" w:color="auto" w:fill="auto"/>
            <w:noWrap/>
            <w:hideMark/>
          </w:tcPr>
          <w:p w14:paraId="0CFAEA4D"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1488</w:t>
            </w:r>
          </w:p>
        </w:tc>
        <w:tc>
          <w:tcPr>
            <w:tcW w:w="709" w:type="pct"/>
            <w:tcBorders>
              <w:top w:val="nil"/>
              <w:left w:val="nil"/>
              <w:bottom w:val="single" w:sz="4" w:space="0" w:color="auto"/>
              <w:right w:val="single" w:sz="4" w:space="0" w:color="auto"/>
            </w:tcBorders>
            <w:shd w:val="clear" w:color="auto" w:fill="auto"/>
            <w:noWrap/>
            <w:hideMark/>
          </w:tcPr>
          <w:p w14:paraId="10FB4479"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1226</w:t>
            </w:r>
          </w:p>
        </w:tc>
        <w:tc>
          <w:tcPr>
            <w:tcW w:w="709" w:type="pct"/>
            <w:tcBorders>
              <w:top w:val="nil"/>
              <w:left w:val="nil"/>
              <w:bottom w:val="single" w:sz="4" w:space="0" w:color="auto"/>
              <w:right w:val="single" w:sz="4" w:space="0" w:color="auto"/>
            </w:tcBorders>
            <w:shd w:val="clear" w:color="auto" w:fill="auto"/>
            <w:noWrap/>
            <w:hideMark/>
          </w:tcPr>
          <w:p w14:paraId="127E87CA"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3843</w:t>
            </w:r>
          </w:p>
        </w:tc>
        <w:tc>
          <w:tcPr>
            <w:tcW w:w="735" w:type="pct"/>
            <w:tcBorders>
              <w:top w:val="nil"/>
              <w:left w:val="nil"/>
              <w:bottom w:val="single" w:sz="4" w:space="0" w:color="auto"/>
              <w:right w:val="single" w:sz="4" w:space="0" w:color="auto"/>
            </w:tcBorders>
            <w:shd w:val="clear" w:color="auto" w:fill="auto"/>
            <w:noWrap/>
            <w:hideMark/>
          </w:tcPr>
          <w:p w14:paraId="1B2BFBD8"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100%</w:t>
            </w:r>
          </w:p>
        </w:tc>
      </w:tr>
    </w:tbl>
    <w:p w14:paraId="74092D01" w14:textId="77777777" w:rsidR="00480C00" w:rsidRDefault="00480C00" w:rsidP="008D20C3"/>
    <w:p w14:paraId="4C4C6240" w14:textId="4B8DA415" w:rsidR="001A2DEA" w:rsidRDefault="001A2DEA" w:rsidP="001A2DEA">
      <w:r>
        <w:t>Piirkonna majandusüksuste käibest (jaotus käibe suuruse alusel) 35% tuli mikroettevõtete ja 32% keskmise suurusega ettevõtete tegevusest. Väikeettevõt</w:t>
      </w:r>
      <w:r w:rsidR="008853AF">
        <w:t>ete käive moodustas 20% ja ühe suurettevõtte käive 13% kogukäibest. 2021. aastal oli töötajatega ettevõtete käive kokku 462 miljonit eurot, seega t</w:t>
      </w:r>
      <w:r>
        <w:t>öötajateta majandusüksuste käive moodustas kogukäibest u 3%</w:t>
      </w:r>
      <w:r w:rsidR="008853AF">
        <w:t xml:space="preserve"> ehk</w:t>
      </w:r>
      <w:r>
        <w:t xml:space="preserve"> 18 miljonit eurot</w:t>
      </w:r>
      <w:r w:rsidR="00A81C66">
        <w:t>. Käibest 39% moodustas Kose valla, 33% Anija valla ning 27% Raasiku valla ettevõtete käive</w:t>
      </w:r>
      <w:r w:rsidR="008853AF">
        <w:t xml:space="preserve"> (Tabel 2</w:t>
      </w:r>
      <w:r w:rsidR="00CF4BC7">
        <w:t>8</w:t>
      </w:r>
      <w:r w:rsidR="008853AF">
        <w:t>).</w:t>
      </w:r>
    </w:p>
    <w:p w14:paraId="296201BA" w14:textId="67C25FB6" w:rsidR="001A2DEA" w:rsidRDefault="001A2DEA" w:rsidP="001A2DEA">
      <w:pPr>
        <w:pStyle w:val="Caption"/>
      </w:pPr>
      <w:r>
        <w:t xml:space="preserve">Tabel </w:t>
      </w:r>
      <w:fldSimple w:instr=" SEQ Tabel \* ARABIC ">
        <w:r w:rsidR="00CF4BC7">
          <w:rPr>
            <w:noProof/>
          </w:rPr>
          <w:t>28</w:t>
        </w:r>
      </w:fldSimple>
      <w:r>
        <w:t>. Majandusüksuste käibe</w:t>
      </w:r>
      <w:r w:rsidRPr="00480C00">
        <w:t xml:space="preserve"> jaotus käibe</w:t>
      </w:r>
      <w:r w:rsidR="008853AF">
        <w:t xml:space="preserve"> suuruse põhise liigituse alusel</w:t>
      </w:r>
      <w:r w:rsidRPr="00480C00">
        <w:t xml:space="preserve"> </w:t>
      </w:r>
      <w:r>
        <w:t>(EMTA)</w:t>
      </w:r>
    </w:p>
    <w:tbl>
      <w:tblPr>
        <w:tblW w:w="5000" w:type="pct"/>
        <w:tblCellMar>
          <w:left w:w="70" w:type="dxa"/>
          <w:right w:w="70" w:type="dxa"/>
        </w:tblCellMar>
        <w:tblLook w:val="04A0" w:firstRow="1" w:lastRow="0" w:firstColumn="1" w:lastColumn="0" w:noHBand="0" w:noVBand="1"/>
      </w:tblPr>
      <w:tblGrid>
        <w:gridCol w:w="2580"/>
        <w:gridCol w:w="1278"/>
        <w:gridCol w:w="1278"/>
        <w:gridCol w:w="1278"/>
        <w:gridCol w:w="1278"/>
        <w:gridCol w:w="1324"/>
      </w:tblGrid>
      <w:tr w:rsidR="001A2DEA" w:rsidRPr="00480C00" w14:paraId="143FBFE8" w14:textId="77777777" w:rsidTr="00BF668B">
        <w:trPr>
          <w:trHeight w:val="204"/>
        </w:trPr>
        <w:tc>
          <w:tcPr>
            <w:tcW w:w="1430" w:type="pct"/>
            <w:tcBorders>
              <w:top w:val="single" w:sz="4" w:space="0" w:color="auto"/>
              <w:left w:val="single" w:sz="4" w:space="0" w:color="auto"/>
              <w:bottom w:val="single" w:sz="4" w:space="0" w:color="auto"/>
              <w:right w:val="single" w:sz="4" w:space="0" w:color="auto"/>
            </w:tcBorders>
            <w:shd w:val="clear" w:color="auto" w:fill="auto"/>
            <w:noWrap/>
            <w:hideMark/>
          </w:tcPr>
          <w:p w14:paraId="2FE8F332" w14:textId="77777777" w:rsidR="001A2DEA" w:rsidRPr="00480C00" w:rsidRDefault="001A2DEA" w:rsidP="00BF668B">
            <w:pPr>
              <w:spacing w:after="0"/>
              <w:jc w:val="lef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 </w:t>
            </w:r>
          </w:p>
        </w:tc>
        <w:tc>
          <w:tcPr>
            <w:tcW w:w="709" w:type="pct"/>
            <w:tcBorders>
              <w:top w:val="single" w:sz="4" w:space="0" w:color="auto"/>
              <w:left w:val="nil"/>
              <w:bottom w:val="single" w:sz="4" w:space="0" w:color="auto"/>
              <w:right w:val="single" w:sz="4" w:space="0" w:color="auto"/>
            </w:tcBorders>
            <w:shd w:val="clear" w:color="auto" w:fill="auto"/>
            <w:noWrap/>
            <w:hideMark/>
          </w:tcPr>
          <w:p w14:paraId="16C6889A"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Anija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597341B4"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Kose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35AC745A"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Raasiku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33F871FE"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Kokku</w:t>
            </w:r>
          </w:p>
        </w:tc>
        <w:tc>
          <w:tcPr>
            <w:tcW w:w="735" w:type="pct"/>
            <w:tcBorders>
              <w:top w:val="single" w:sz="4" w:space="0" w:color="auto"/>
              <w:left w:val="nil"/>
              <w:bottom w:val="single" w:sz="4" w:space="0" w:color="auto"/>
              <w:right w:val="single" w:sz="4" w:space="0" w:color="auto"/>
            </w:tcBorders>
            <w:shd w:val="clear" w:color="auto" w:fill="auto"/>
            <w:noWrap/>
            <w:hideMark/>
          </w:tcPr>
          <w:p w14:paraId="5D39FA2F"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Osakaal</w:t>
            </w:r>
          </w:p>
        </w:tc>
      </w:tr>
      <w:tr w:rsidR="001A2DEA" w:rsidRPr="00480C00" w14:paraId="39AB9404" w14:textId="77777777" w:rsidTr="00BF668B">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6CB1F128" w14:textId="77777777" w:rsidR="001A2DEA" w:rsidRPr="00480C00" w:rsidRDefault="001A2DEA" w:rsidP="00BF668B">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Suurettevõte</w:t>
            </w:r>
          </w:p>
        </w:tc>
        <w:tc>
          <w:tcPr>
            <w:tcW w:w="709" w:type="pct"/>
            <w:tcBorders>
              <w:top w:val="nil"/>
              <w:left w:val="nil"/>
              <w:bottom w:val="single" w:sz="4" w:space="0" w:color="auto"/>
              <w:right w:val="single" w:sz="4" w:space="0" w:color="auto"/>
            </w:tcBorders>
            <w:shd w:val="clear" w:color="auto" w:fill="auto"/>
            <w:noWrap/>
            <w:hideMark/>
          </w:tcPr>
          <w:p w14:paraId="017D8F7C"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59 700 000</w:t>
            </w:r>
          </w:p>
        </w:tc>
        <w:tc>
          <w:tcPr>
            <w:tcW w:w="709" w:type="pct"/>
            <w:tcBorders>
              <w:top w:val="nil"/>
              <w:left w:val="nil"/>
              <w:bottom w:val="single" w:sz="4" w:space="0" w:color="auto"/>
              <w:right w:val="single" w:sz="4" w:space="0" w:color="auto"/>
            </w:tcBorders>
            <w:shd w:val="clear" w:color="auto" w:fill="auto"/>
            <w:noWrap/>
            <w:hideMark/>
          </w:tcPr>
          <w:p w14:paraId="48F63694"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0</w:t>
            </w:r>
          </w:p>
        </w:tc>
        <w:tc>
          <w:tcPr>
            <w:tcW w:w="709" w:type="pct"/>
            <w:tcBorders>
              <w:top w:val="nil"/>
              <w:left w:val="nil"/>
              <w:bottom w:val="single" w:sz="4" w:space="0" w:color="auto"/>
              <w:right w:val="single" w:sz="4" w:space="0" w:color="auto"/>
            </w:tcBorders>
            <w:shd w:val="clear" w:color="auto" w:fill="auto"/>
            <w:noWrap/>
            <w:hideMark/>
          </w:tcPr>
          <w:p w14:paraId="28989DE4"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0</w:t>
            </w:r>
          </w:p>
        </w:tc>
        <w:tc>
          <w:tcPr>
            <w:tcW w:w="709" w:type="pct"/>
            <w:tcBorders>
              <w:top w:val="nil"/>
              <w:left w:val="nil"/>
              <w:bottom w:val="single" w:sz="4" w:space="0" w:color="auto"/>
              <w:right w:val="single" w:sz="4" w:space="0" w:color="auto"/>
            </w:tcBorders>
            <w:shd w:val="clear" w:color="auto" w:fill="auto"/>
            <w:noWrap/>
            <w:hideMark/>
          </w:tcPr>
          <w:p w14:paraId="01EDF5C5"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59 700 000</w:t>
            </w:r>
          </w:p>
        </w:tc>
        <w:tc>
          <w:tcPr>
            <w:tcW w:w="735" w:type="pct"/>
            <w:tcBorders>
              <w:top w:val="nil"/>
              <w:left w:val="nil"/>
              <w:bottom w:val="single" w:sz="4" w:space="0" w:color="auto"/>
              <w:right w:val="single" w:sz="4" w:space="0" w:color="auto"/>
            </w:tcBorders>
            <w:shd w:val="clear" w:color="auto" w:fill="auto"/>
            <w:noWrap/>
            <w:hideMark/>
          </w:tcPr>
          <w:p w14:paraId="20FA340D"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13%</w:t>
            </w:r>
          </w:p>
        </w:tc>
      </w:tr>
      <w:tr w:rsidR="001A2DEA" w:rsidRPr="00480C00" w14:paraId="4C102CEF" w14:textId="77777777" w:rsidTr="00BF668B">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065A3E44" w14:textId="77777777" w:rsidR="001A2DEA" w:rsidRPr="00480C00" w:rsidRDefault="001A2DEA" w:rsidP="00BF668B">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Keskmise suurusega ettevõte</w:t>
            </w:r>
          </w:p>
        </w:tc>
        <w:tc>
          <w:tcPr>
            <w:tcW w:w="709" w:type="pct"/>
            <w:tcBorders>
              <w:top w:val="nil"/>
              <w:left w:val="nil"/>
              <w:bottom w:val="single" w:sz="4" w:space="0" w:color="auto"/>
              <w:right w:val="single" w:sz="4" w:space="0" w:color="auto"/>
            </w:tcBorders>
            <w:shd w:val="clear" w:color="auto" w:fill="auto"/>
            <w:noWrap/>
            <w:hideMark/>
          </w:tcPr>
          <w:p w14:paraId="4F135DE4"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49 200 000</w:t>
            </w:r>
          </w:p>
        </w:tc>
        <w:tc>
          <w:tcPr>
            <w:tcW w:w="709" w:type="pct"/>
            <w:tcBorders>
              <w:top w:val="nil"/>
              <w:left w:val="nil"/>
              <w:bottom w:val="single" w:sz="4" w:space="0" w:color="auto"/>
              <w:right w:val="single" w:sz="4" w:space="0" w:color="auto"/>
            </w:tcBorders>
            <w:shd w:val="clear" w:color="auto" w:fill="auto"/>
            <w:noWrap/>
            <w:hideMark/>
          </w:tcPr>
          <w:p w14:paraId="3505CD98"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69 600 000</w:t>
            </w:r>
          </w:p>
        </w:tc>
        <w:tc>
          <w:tcPr>
            <w:tcW w:w="709" w:type="pct"/>
            <w:tcBorders>
              <w:top w:val="nil"/>
              <w:left w:val="nil"/>
              <w:bottom w:val="single" w:sz="4" w:space="0" w:color="auto"/>
              <w:right w:val="single" w:sz="4" w:space="0" w:color="auto"/>
            </w:tcBorders>
            <w:shd w:val="clear" w:color="auto" w:fill="auto"/>
            <w:noWrap/>
            <w:hideMark/>
          </w:tcPr>
          <w:p w14:paraId="3AAD0AEC"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30 300 000</w:t>
            </w:r>
          </w:p>
        </w:tc>
        <w:tc>
          <w:tcPr>
            <w:tcW w:w="709" w:type="pct"/>
            <w:tcBorders>
              <w:top w:val="nil"/>
              <w:left w:val="nil"/>
              <w:bottom w:val="single" w:sz="4" w:space="0" w:color="auto"/>
              <w:right w:val="single" w:sz="4" w:space="0" w:color="auto"/>
            </w:tcBorders>
            <w:shd w:val="clear" w:color="auto" w:fill="auto"/>
            <w:noWrap/>
            <w:hideMark/>
          </w:tcPr>
          <w:p w14:paraId="1B88DD3F"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149 000 000</w:t>
            </w:r>
          </w:p>
        </w:tc>
        <w:tc>
          <w:tcPr>
            <w:tcW w:w="735" w:type="pct"/>
            <w:tcBorders>
              <w:top w:val="nil"/>
              <w:left w:val="nil"/>
              <w:bottom w:val="single" w:sz="4" w:space="0" w:color="auto"/>
              <w:right w:val="single" w:sz="4" w:space="0" w:color="auto"/>
            </w:tcBorders>
            <w:shd w:val="clear" w:color="auto" w:fill="auto"/>
            <w:noWrap/>
            <w:hideMark/>
          </w:tcPr>
          <w:p w14:paraId="6C9C87BC"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32%</w:t>
            </w:r>
          </w:p>
        </w:tc>
      </w:tr>
      <w:tr w:rsidR="001A2DEA" w:rsidRPr="00480C00" w14:paraId="76EC7D0E" w14:textId="77777777" w:rsidTr="00BF668B">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2398AD8F" w14:textId="77777777" w:rsidR="001A2DEA" w:rsidRPr="00480C00" w:rsidRDefault="001A2DEA" w:rsidP="00BF668B">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Väikeettevõte</w:t>
            </w:r>
          </w:p>
        </w:tc>
        <w:tc>
          <w:tcPr>
            <w:tcW w:w="709" w:type="pct"/>
            <w:tcBorders>
              <w:top w:val="nil"/>
              <w:left w:val="nil"/>
              <w:bottom w:val="single" w:sz="4" w:space="0" w:color="auto"/>
              <w:right w:val="single" w:sz="4" w:space="0" w:color="auto"/>
            </w:tcBorders>
            <w:shd w:val="clear" w:color="auto" w:fill="auto"/>
            <w:noWrap/>
            <w:hideMark/>
          </w:tcPr>
          <w:p w14:paraId="33470D88"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4 700 000</w:t>
            </w:r>
          </w:p>
        </w:tc>
        <w:tc>
          <w:tcPr>
            <w:tcW w:w="709" w:type="pct"/>
            <w:tcBorders>
              <w:top w:val="nil"/>
              <w:left w:val="nil"/>
              <w:bottom w:val="single" w:sz="4" w:space="0" w:color="auto"/>
              <w:right w:val="single" w:sz="4" w:space="0" w:color="auto"/>
            </w:tcBorders>
            <w:shd w:val="clear" w:color="auto" w:fill="auto"/>
            <w:noWrap/>
            <w:hideMark/>
          </w:tcPr>
          <w:p w14:paraId="47DEF84B"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42 800 000</w:t>
            </w:r>
          </w:p>
        </w:tc>
        <w:tc>
          <w:tcPr>
            <w:tcW w:w="709" w:type="pct"/>
            <w:tcBorders>
              <w:top w:val="nil"/>
              <w:left w:val="nil"/>
              <w:bottom w:val="single" w:sz="4" w:space="0" w:color="auto"/>
              <w:right w:val="single" w:sz="4" w:space="0" w:color="auto"/>
            </w:tcBorders>
            <w:shd w:val="clear" w:color="auto" w:fill="auto"/>
            <w:noWrap/>
            <w:hideMark/>
          </w:tcPr>
          <w:p w14:paraId="4FE81F93"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44 200 000</w:t>
            </w:r>
          </w:p>
        </w:tc>
        <w:tc>
          <w:tcPr>
            <w:tcW w:w="709" w:type="pct"/>
            <w:tcBorders>
              <w:top w:val="nil"/>
              <w:left w:val="nil"/>
              <w:bottom w:val="single" w:sz="4" w:space="0" w:color="auto"/>
              <w:right w:val="single" w:sz="4" w:space="0" w:color="auto"/>
            </w:tcBorders>
            <w:shd w:val="clear" w:color="auto" w:fill="auto"/>
            <w:noWrap/>
            <w:hideMark/>
          </w:tcPr>
          <w:p w14:paraId="17102B70"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91 800 000</w:t>
            </w:r>
          </w:p>
        </w:tc>
        <w:tc>
          <w:tcPr>
            <w:tcW w:w="735" w:type="pct"/>
            <w:tcBorders>
              <w:top w:val="nil"/>
              <w:left w:val="nil"/>
              <w:bottom w:val="single" w:sz="4" w:space="0" w:color="auto"/>
              <w:right w:val="single" w:sz="4" w:space="0" w:color="auto"/>
            </w:tcBorders>
            <w:shd w:val="clear" w:color="auto" w:fill="auto"/>
            <w:noWrap/>
            <w:hideMark/>
          </w:tcPr>
          <w:p w14:paraId="625F23C7"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20%</w:t>
            </w:r>
          </w:p>
        </w:tc>
      </w:tr>
      <w:tr w:rsidR="001A2DEA" w:rsidRPr="00480C00" w14:paraId="041B84AB" w14:textId="77777777" w:rsidTr="00BF668B">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69867446" w14:textId="77777777" w:rsidR="001A2DEA" w:rsidRPr="00480C00" w:rsidRDefault="001A2DEA" w:rsidP="00BF668B">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Mikroettevõte</w:t>
            </w:r>
          </w:p>
        </w:tc>
        <w:tc>
          <w:tcPr>
            <w:tcW w:w="709" w:type="pct"/>
            <w:tcBorders>
              <w:top w:val="nil"/>
              <w:left w:val="nil"/>
              <w:bottom w:val="single" w:sz="4" w:space="0" w:color="auto"/>
              <w:right w:val="single" w:sz="4" w:space="0" w:color="auto"/>
            </w:tcBorders>
            <w:shd w:val="clear" w:color="auto" w:fill="auto"/>
            <w:noWrap/>
            <w:hideMark/>
          </w:tcPr>
          <w:p w14:paraId="66279ABD"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42 100 000</w:t>
            </w:r>
          </w:p>
        </w:tc>
        <w:tc>
          <w:tcPr>
            <w:tcW w:w="709" w:type="pct"/>
            <w:tcBorders>
              <w:top w:val="nil"/>
              <w:left w:val="nil"/>
              <w:bottom w:val="single" w:sz="4" w:space="0" w:color="auto"/>
              <w:right w:val="single" w:sz="4" w:space="0" w:color="auto"/>
            </w:tcBorders>
            <w:shd w:val="clear" w:color="auto" w:fill="auto"/>
            <w:noWrap/>
            <w:hideMark/>
          </w:tcPr>
          <w:p w14:paraId="1868216D"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68 900 000</w:t>
            </w:r>
          </w:p>
        </w:tc>
        <w:tc>
          <w:tcPr>
            <w:tcW w:w="709" w:type="pct"/>
            <w:tcBorders>
              <w:top w:val="nil"/>
              <w:left w:val="nil"/>
              <w:bottom w:val="single" w:sz="4" w:space="0" w:color="auto"/>
              <w:right w:val="single" w:sz="4" w:space="0" w:color="auto"/>
            </w:tcBorders>
            <w:shd w:val="clear" w:color="auto" w:fill="auto"/>
            <w:noWrap/>
            <w:hideMark/>
          </w:tcPr>
          <w:p w14:paraId="6DD70120"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50 400 000</w:t>
            </w:r>
          </w:p>
        </w:tc>
        <w:tc>
          <w:tcPr>
            <w:tcW w:w="709" w:type="pct"/>
            <w:tcBorders>
              <w:top w:val="nil"/>
              <w:left w:val="nil"/>
              <w:bottom w:val="single" w:sz="4" w:space="0" w:color="auto"/>
              <w:right w:val="single" w:sz="4" w:space="0" w:color="auto"/>
            </w:tcBorders>
            <w:shd w:val="clear" w:color="auto" w:fill="auto"/>
            <w:noWrap/>
            <w:hideMark/>
          </w:tcPr>
          <w:p w14:paraId="6C53211B"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161 400 000</w:t>
            </w:r>
          </w:p>
        </w:tc>
        <w:tc>
          <w:tcPr>
            <w:tcW w:w="735" w:type="pct"/>
            <w:tcBorders>
              <w:top w:val="nil"/>
              <w:left w:val="nil"/>
              <w:bottom w:val="single" w:sz="4" w:space="0" w:color="auto"/>
              <w:right w:val="single" w:sz="4" w:space="0" w:color="auto"/>
            </w:tcBorders>
            <w:shd w:val="clear" w:color="auto" w:fill="auto"/>
            <w:noWrap/>
            <w:hideMark/>
          </w:tcPr>
          <w:p w14:paraId="4C2A0C02" w14:textId="77777777" w:rsidR="001A2DEA" w:rsidRPr="00480C00" w:rsidRDefault="001A2DEA" w:rsidP="00BF668B">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35%</w:t>
            </w:r>
          </w:p>
        </w:tc>
      </w:tr>
      <w:tr w:rsidR="001A2DEA" w:rsidRPr="00480C00" w14:paraId="64B94BE3" w14:textId="77777777" w:rsidTr="00BF668B">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2EBD42BA" w14:textId="77777777" w:rsidR="001A2DEA" w:rsidRPr="00480C00" w:rsidRDefault="001A2DEA" w:rsidP="00BF668B">
            <w:pPr>
              <w:spacing w:after="0"/>
              <w:jc w:val="lef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Kokku</w:t>
            </w:r>
          </w:p>
        </w:tc>
        <w:tc>
          <w:tcPr>
            <w:tcW w:w="709" w:type="pct"/>
            <w:tcBorders>
              <w:top w:val="nil"/>
              <w:left w:val="nil"/>
              <w:bottom w:val="single" w:sz="4" w:space="0" w:color="auto"/>
              <w:right w:val="single" w:sz="4" w:space="0" w:color="auto"/>
            </w:tcBorders>
            <w:shd w:val="clear" w:color="auto" w:fill="auto"/>
            <w:noWrap/>
            <w:hideMark/>
          </w:tcPr>
          <w:p w14:paraId="2DB5B2A9"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155 700 000</w:t>
            </w:r>
          </w:p>
        </w:tc>
        <w:tc>
          <w:tcPr>
            <w:tcW w:w="709" w:type="pct"/>
            <w:tcBorders>
              <w:top w:val="nil"/>
              <w:left w:val="nil"/>
              <w:bottom w:val="single" w:sz="4" w:space="0" w:color="auto"/>
              <w:right w:val="single" w:sz="4" w:space="0" w:color="auto"/>
            </w:tcBorders>
            <w:shd w:val="clear" w:color="auto" w:fill="auto"/>
            <w:noWrap/>
            <w:hideMark/>
          </w:tcPr>
          <w:p w14:paraId="2E93D61C"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181 300 000</w:t>
            </w:r>
          </w:p>
        </w:tc>
        <w:tc>
          <w:tcPr>
            <w:tcW w:w="709" w:type="pct"/>
            <w:tcBorders>
              <w:top w:val="nil"/>
              <w:left w:val="nil"/>
              <w:bottom w:val="single" w:sz="4" w:space="0" w:color="auto"/>
              <w:right w:val="single" w:sz="4" w:space="0" w:color="auto"/>
            </w:tcBorders>
            <w:shd w:val="clear" w:color="auto" w:fill="auto"/>
            <w:noWrap/>
            <w:hideMark/>
          </w:tcPr>
          <w:p w14:paraId="7889CC68"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124 900 000</w:t>
            </w:r>
          </w:p>
        </w:tc>
        <w:tc>
          <w:tcPr>
            <w:tcW w:w="709" w:type="pct"/>
            <w:tcBorders>
              <w:top w:val="nil"/>
              <w:left w:val="nil"/>
              <w:bottom w:val="single" w:sz="4" w:space="0" w:color="auto"/>
              <w:right w:val="single" w:sz="4" w:space="0" w:color="auto"/>
            </w:tcBorders>
            <w:shd w:val="clear" w:color="auto" w:fill="auto"/>
            <w:noWrap/>
            <w:hideMark/>
          </w:tcPr>
          <w:p w14:paraId="5973A29F"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462 000 000</w:t>
            </w:r>
          </w:p>
        </w:tc>
        <w:tc>
          <w:tcPr>
            <w:tcW w:w="735" w:type="pct"/>
            <w:tcBorders>
              <w:top w:val="nil"/>
              <w:left w:val="nil"/>
              <w:bottom w:val="single" w:sz="4" w:space="0" w:color="auto"/>
              <w:right w:val="single" w:sz="4" w:space="0" w:color="auto"/>
            </w:tcBorders>
            <w:shd w:val="clear" w:color="auto" w:fill="auto"/>
            <w:noWrap/>
            <w:hideMark/>
          </w:tcPr>
          <w:p w14:paraId="44329CE1" w14:textId="77777777" w:rsidR="001A2DEA" w:rsidRPr="00480C00" w:rsidRDefault="001A2DEA" w:rsidP="00BF668B">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100%</w:t>
            </w:r>
          </w:p>
        </w:tc>
      </w:tr>
    </w:tbl>
    <w:p w14:paraId="35609C8E" w14:textId="77777777" w:rsidR="00BA36AF" w:rsidRDefault="00BA36AF" w:rsidP="008D20C3"/>
    <w:p w14:paraId="3D13459A" w14:textId="5FA01549" w:rsidR="009E0C7E" w:rsidRDefault="003603FF" w:rsidP="008D20C3">
      <w:r>
        <w:t>Piirkonna majandusüksuste käibest (jaotus töötajate arvu alusel) 30% tuli mikro-, 29% väike- ja 28% keskmise suurusega ettevõtete tegevusest</w:t>
      </w:r>
      <w:r w:rsidR="00254582">
        <w:t xml:space="preserve"> </w:t>
      </w:r>
      <w:r w:rsidR="00BA36AF">
        <w:t>(Tabel 2</w:t>
      </w:r>
      <w:r w:rsidR="00CF4BC7">
        <w:t>9</w:t>
      </w:r>
      <w:r w:rsidR="00BA36AF">
        <w:t>).</w:t>
      </w:r>
      <w:r>
        <w:t xml:space="preserve"> </w:t>
      </w:r>
    </w:p>
    <w:p w14:paraId="1B034A67" w14:textId="32013C8A" w:rsidR="00480C00" w:rsidRPr="00480C00" w:rsidRDefault="00480C00" w:rsidP="00480C00">
      <w:pPr>
        <w:pStyle w:val="Caption"/>
        <w:rPr>
          <w:rFonts w:eastAsia="Times New Roman"/>
          <w:color w:val="000000"/>
          <w:sz w:val="16"/>
          <w:szCs w:val="16"/>
          <w:lang w:eastAsia="et-EE"/>
        </w:rPr>
      </w:pPr>
      <w:r>
        <w:t xml:space="preserve">Tabel </w:t>
      </w:r>
      <w:fldSimple w:instr=" SEQ Tabel \* ARABIC ">
        <w:r w:rsidR="00CF4BC7">
          <w:rPr>
            <w:noProof/>
          </w:rPr>
          <w:t>29</w:t>
        </w:r>
      </w:fldSimple>
      <w:r>
        <w:t>.</w:t>
      </w:r>
      <w:r w:rsidRPr="00480C00">
        <w:t xml:space="preserve"> Majandusüksuste käibe jaotus üksuste töötajate arvu</w:t>
      </w:r>
      <w:r w:rsidR="008853AF" w:rsidRPr="008853AF">
        <w:t xml:space="preserve"> </w:t>
      </w:r>
      <w:r w:rsidR="008853AF">
        <w:t>põhise liigituse</w:t>
      </w:r>
      <w:r w:rsidRPr="00480C00">
        <w:t xml:space="preserve"> alusel</w:t>
      </w:r>
      <w:r>
        <w:t xml:space="preserve"> </w:t>
      </w:r>
      <w:r w:rsidR="008853AF">
        <w:t>(EMTA)</w:t>
      </w:r>
    </w:p>
    <w:tbl>
      <w:tblPr>
        <w:tblW w:w="5000" w:type="pct"/>
        <w:tblCellMar>
          <w:left w:w="70" w:type="dxa"/>
          <w:right w:w="70" w:type="dxa"/>
        </w:tblCellMar>
        <w:tblLook w:val="04A0" w:firstRow="1" w:lastRow="0" w:firstColumn="1" w:lastColumn="0" w:noHBand="0" w:noVBand="1"/>
      </w:tblPr>
      <w:tblGrid>
        <w:gridCol w:w="2580"/>
        <w:gridCol w:w="1278"/>
        <w:gridCol w:w="1278"/>
        <w:gridCol w:w="1278"/>
        <w:gridCol w:w="1278"/>
        <w:gridCol w:w="1324"/>
      </w:tblGrid>
      <w:tr w:rsidR="00480C00" w:rsidRPr="00480C00" w14:paraId="6188711B" w14:textId="77777777" w:rsidTr="00480C00">
        <w:trPr>
          <w:trHeight w:val="204"/>
        </w:trPr>
        <w:tc>
          <w:tcPr>
            <w:tcW w:w="1430" w:type="pct"/>
            <w:tcBorders>
              <w:top w:val="single" w:sz="4" w:space="0" w:color="auto"/>
              <w:left w:val="single" w:sz="4" w:space="0" w:color="auto"/>
              <w:bottom w:val="single" w:sz="4" w:space="0" w:color="auto"/>
              <w:right w:val="single" w:sz="4" w:space="0" w:color="auto"/>
            </w:tcBorders>
            <w:shd w:val="clear" w:color="auto" w:fill="auto"/>
            <w:noWrap/>
            <w:hideMark/>
          </w:tcPr>
          <w:p w14:paraId="3B99F6A5" w14:textId="77777777" w:rsidR="00480C00" w:rsidRPr="00480C00" w:rsidRDefault="00480C00" w:rsidP="00480C00">
            <w:pPr>
              <w:spacing w:after="0"/>
              <w:jc w:val="lef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 </w:t>
            </w:r>
          </w:p>
        </w:tc>
        <w:tc>
          <w:tcPr>
            <w:tcW w:w="709" w:type="pct"/>
            <w:tcBorders>
              <w:top w:val="single" w:sz="4" w:space="0" w:color="auto"/>
              <w:left w:val="nil"/>
              <w:bottom w:val="single" w:sz="4" w:space="0" w:color="auto"/>
              <w:right w:val="single" w:sz="4" w:space="0" w:color="auto"/>
            </w:tcBorders>
            <w:shd w:val="clear" w:color="auto" w:fill="auto"/>
            <w:noWrap/>
            <w:hideMark/>
          </w:tcPr>
          <w:p w14:paraId="1C97F049"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Anija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0BE9D9EB"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Kose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2559C518"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Raasiku vald</w:t>
            </w:r>
          </w:p>
        </w:tc>
        <w:tc>
          <w:tcPr>
            <w:tcW w:w="709" w:type="pct"/>
            <w:tcBorders>
              <w:top w:val="single" w:sz="4" w:space="0" w:color="auto"/>
              <w:left w:val="nil"/>
              <w:bottom w:val="single" w:sz="4" w:space="0" w:color="auto"/>
              <w:right w:val="single" w:sz="4" w:space="0" w:color="auto"/>
            </w:tcBorders>
            <w:shd w:val="clear" w:color="auto" w:fill="auto"/>
            <w:noWrap/>
            <w:hideMark/>
          </w:tcPr>
          <w:p w14:paraId="7FEAF073"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Kokku</w:t>
            </w:r>
          </w:p>
        </w:tc>
        <w:tc>
          <w:tcPr>
            <w:tcW w:w="735" w:type="pct"/>
            <w:tcBorders>
              <w:top w:val="single" w:sz="4" w:space="0" w:color="auto"/>
              <w:left w:val="nil"/>
              <w:bottom w:val="single" w:sz="4" w:space="0" w:color="auto"/>
              <w:right w:val="single" w:sz="4" w:space="0" w:color="auto"/>
            </w:tcBorders>
            <w:shd w:val="clear" w:color="auto" w:fill="auto"/>
            <w:noWrap/>
            <w:hideMark/>
          </w:tcPr>
          <w:p w14:paraId="73175799"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Osakaal</w:t>
            </w:r>
          </w:p>
        </w:tc>
      </w:tr>
      <w:tr w:rsidR="00480C00" w:rsidRPr="00480C00" w14:paraId="6594B959"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4A6801A2"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Suurettevõte</w:t>
            </w:r>
          </w:p>
        </w:tc>
        <w:tc>
          <w:tcPr>
            <w:tcW w:w="709" w:type="pct"/>
            <w:tcBorders>
              <w:top w:val="nil"/>
              <w:left w:val="nil"/>
              <w:bottom w:val="single" w:sz="4" w:space="0" w:color="auto"/>
              <w:right w:val="single" w:sz="4" w:space="0" w:color="auto"/>
            </w:tcBorders>
            <w:shd w:val="clear" w:color="auto" w:fill="auto"/>
            <w:noWrap/>
            <w:hideMark/>
          </w:tcPr>
          <w:p w14:paraId="1313821D"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59 700 000</w:t>
            </w:r>
          </w:p>
        </w:tc>
        <w:tc>
          <w:tcPr>
            <w:tcW w:w="709" w:type="pct"/>
            <w:tcBorders>
              <w:top w:val="nil"/>
              <w:left w:val="nil"/>
              <w:bottom w:val="single" w:sz="4" w:space="0" w:color="auto"/>
              <w:right w:val="single" w:sz="4" w:space="0" w:color="auto"/>
            </w:tcBorders>
            <w:shd w:val="clear" w:color="auto" w:fill="auto"/>
            <w:noWrap/>
            <w:hideMark/>
          </w:tcPr>
          <w:p w14:paraId="6E735957"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0</w:t>
            </w:r>
          </w:p>
        </w:tc>
        <w:tc>
          <w:tcPr>
            <w:tcW w:w="709" w:type="pct"/>
            <w:tcBorders>
              <w:top w:val="nil"/>
              <w:left w:val="nil"/>
              <w:bottom w:val="single" w:sz="4" w:space="0" w:color="auto"/>
              <w:right w:val="single" w:sz="4" w:space="0" w:color="auto"/>
            </w:tcBorders>
            <w:shd w:val="clear" w:color="auto" w:fill="auto"/>
            <w:noWrap/>
            <w:hideMark/>
          </w:tcPr>
          <w:p w14:paraId="5A375165"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0</w:t>
            </w:r>
          </w:p>
        </w:tc>
        <w:tc>
          <w:tcPr>
            <w:tcW w:w="709" w:type="pct"/>
            <w:tcBorders>
              <w:top w:val="nil"/>
              <w:left w:val="nil"/>
              <w:bottom w:val="single" w:sz="4" w:space="0" w:color="auto"/>
              <w:right w:val="single" w:sz="4" w:space="0" w:color="auto"/>
            </w:tcBorders>
            <w:shd w:val="clear" w:color="auto" w:fill="auto"/>
            <w:noWrap/>
            <w:hideMark/>
          </w:tcPr>
          <w:p w14:paraId="173A7406"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59 700 000</w:t>
            </w:r>
          </w:p>
        </w:tc>
        <w:tc>
          <w:tcPr>
            <w:tcW w:w="735" w:type="pct"/>
            <w:tcBorders>
              <w:top w:val="nil"/>
              <w:left w:val="nil"/>
              <w:bottom w:val="single" w:sz="4" w:space="0" w:color="auto"/>
              <w:right w:val="single" w:sz="4" w:space="0" w:color="auto"/>
            </w:tcBorders>
            <w:shd w:val="clear" w:color="auto" w:fill="auto"/>
            <w:noWrap/>
            <w:hideMark/>
          </w:tcPr>
          <w:p w14:paraId="3881C5F9"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13%</w:t>
            </w:r>
          </w:p>
        </w:tc>
      </w:tr>
      <w:tr w:rsidR="00480C00" w:rsidRPr="00480C00" w14:paraId="4DF10F0B"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159767A6"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Keskmise suurusega ettevõte</w:t>
            </w:r>
          </w:p>
        </w:tc>
        <w:tc>
          <w:tcPr>
            <w:tcW w:w="709" w:type="pct"/>
            <w:tcBorders>
              <w:top w:val="nil"/>
              <w:left w:val="nil"/>
              <w:bottom w:val="single" w:sz="4" w:space="0" w:color="auto"/>
              <w:right w:val="single" w:sz="4" w:space="0" w:color="auto"/>
            </w:tcBorders>
            <w:shd w:val="clear" w:color="auto" w:fill="auto"/>
            <w:noWrap/>
            <w:hideMark/>
          </w:tcPr>
          <w:p w14:paraId="6C6FF663"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23 600 000</w:t>
            </w:r>
          </w:p>
        </w:tc>
        <w:tc>
          <w:tcPr>
            <w:tcW w:w="709" w:type="pct"/>
            <w:tcBorders>
              <w:top w:val="nil"/>
              <w:left w:val="nil"/>
              <w:bottom w:val="single" w:sz="4" w:space="0" w:color="auto"/>
              <w:right w:val="single" w:sz="4" w:space="0" w:color="auto"/>
            </w:tcBorders>
            <w:shd w:val="clear" w:color="auto" w:fill="auto"/>
            <w:noWrap/>
            <w:hideMark/>
          </w:tcPr>
          <w:p w14:paraId="1E4C1ED1"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57 900 000</w:t>
            </w:r>
          </w:p>
        </w:tc>
        <w:tc>
          <w:tcPr>
            <w:tcW w:w="709" w:type="pct"/>
            <w:tcBorders>
              <w:top w:val="nil"/>
              <w:left w:val="nil"/>
              <w:bottom w:val="single" w:sz="4" w:space="0" w:color="auto"/>
              <w:right w:val="single" w:sz="4" w:space="0" w:color="auto"/>
            </w:tcBorders>
            <w:shd w:val="clear" w:color="auto" w:fill="auto"/>
            <w:noWrap/>
            <w:hideMark/>
          </w:tcPr>
          <w:p w14:paraId="6946EC4C"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48 000 000</w:t>
            </w:r>
          </w:p>
        </w:tc>
        <w:tc>
          <w:tcPr>
            <w:tcW w:w="709" w:type="pct"/>
            <w:tcBorders>
              <w:top w:val="nil"/>
              <w:left w:val="nil"/>
              <w:bottom w:val="single" w:sz="4" w:space="0" w:color="auto"/>
              <w:right w:val="single" w:sz="4" w:space="0" w:color="auto"/>
            </w:tcBorders>
            <w:shd w:val="clear" w:color="auto" w:fill="auto"/>
            <w:noWrap/>
            <w:hideMark/>
          </w:tcPr>
          <w:p w14:paraId="60E41E89"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129 500 000</w:t>
            </w:r>
          </w:p>
        </w:tc>
        <w:tc>
          <w:tcPr>
            <w:tcW w:w="735" w:type="pct"/>
            <w:tcBorders>
              <w:top w:val="nil"/>
              <w:left w:val="nil"/>
              <w:bottom w:val="single" w:sz="4" w:space="0" w:color="auto"/>
              <w:right w:val="single" w:sz="4" w:space="0" w:color="auto"/>
            </w:tcBorders>
            <w:shd w:val="clear" w:color="auto" w:fill="auto"/>
            <w:noWrap/>
            <w:hideMark/>
          </w:tcPr>
          <w:p w14:paraId="2A74626F"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28%</w:t>
            </w:r>
          </w:p>
        </w:tc>
      </w:tr>
      <w:tr w:rsidR="00480C00" w:rsidRPr="00480C00" w14:paraId="1C091970"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33DB0737"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Väikeettevõte</w:t>
            </w:r>
          </w:p>
        </w:tc>
        <w:tc>
          <w:tcPr>
            <w:tcW w:w="709" w:type="pct"/>
            <w:tcBorders>
              <w:top w:val="nil"/>
              <w:left w:val="nil"/>
              <w:bottom w:val="single" w:sz="4" w:space="0" w:color="auto"/>
              <w:right w:val="single" w:sz="4" w:space="0" w:color="auto"/>
            </w:tcBorders>
            <w:shd w:val="clear" w:color="auto" w:fill="auto"/>
            <w:noWrap/>
            <w:hideMark/>
          </w:tcPr>
          <w:p w14:paraId="74B0AA3C"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40 200 000</w:t>
            </w:r>
          </w:p>
        </w:tc>
        <w:tc>
          <w:tcPr>
            <w:tcW w:w="709" w:type="pct"/>
            <w:tcBorders>
              <w:top w:val="nil"/>
              <w:left w:val="nil"/>
              <w:bottom w:val="single" w:sz="4" w:space="0" w:color="auto"/>
              <w:right w:val="single" w:sz="4" w:space="0" w:color="auto"/>
            </w:tcBorders>
            <w:shd w:val="clear" w:color="auto" w:fill="auto"/>
            <w:noWrap/>
            <w:hideMark/>
          </w:tcPr>
          <w:p w14:paraId="387FB729"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61 600 000</w:t>
            </w:r>
          </w:p>
        </w:tc>
        <w:tc>
          <w:tcPr>
            <w:tcW w:w="709" w:type="pct"/>
            <w:tcBorders>
              <w:top w:val="nil"/>
              <w:left w:val="nil"/>
              <w:bottom w:val="single" w:sz="4" w:space="0" w:color="auto"/>
              <w:right w:val="single" w:sz="4" w:space="0" w:color="auto"/>
            </w:tcBorders>
            <w:shd w:val="clear" w:color="auto" w:fill="auto"/>
            <w:noWrap/>
            <w:hideMark/>
          </w:tcPr>
          <w:p w14:paraId="16A26103"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32 200 000</w:t>
            </w:r>
          </w:p>
        </w:tc>
        <w:tc>
          <w:tcPr>
            <w:tcW w:w="709" w:type="pct"/>
            <w:tcBorders>
              <w:top w:val="nil"/>
              <w:left w:val="nil"/>
              <w:bottom w:val="single" w:sz="4" w:space="0" w:color="auto"/>
              <w:right w:val="single" w:sz="4" w:space="0" w:color="auto"/>
            </w:tcBorders>
            <w:shd w:val="clear" w:color="auto" w:fill="auto"/>
            <w:noWrap/>
            <w:hideMark/>
          </w:tcPr>
          <w:p w14:paraId="6E705DA5"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134 000 000</w:t>
            </w:r>
          </w:p>
        </w:tc>
        <w:tc>
          <w:tcPr>
            <w:tcW w:w="735" w:type="pct"/>
            <w:tcBorders>
              <w:top w:val="nil"/>
              <w:left w:val="nil"/>
              <w:bottom w:val="single" w:sz="4" w:space="0" w:color="auto"/>
              <w:right w:val="single" w:sz="4" w:space="0" w:color="auto"/>
            </w:tcBorders>
            <w:shd w:val="clear" w:color="auto" w:fill="auto"/>
            <w:noWrap/>
            <w:hideMark/>
          </w:tcPr>
          <w:p w14:paraId="67C56D90"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29%</w:t>
            </w:r>
          </w:p>
        </w:tc>
      </w:tr>
      <w:tr w:rsidR="00480C00" w:rsidRPr="00480C00" w14:paraId="4D539DD7"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24219549" w14:textId="77777777" w:rsidR="00480C00" w:rsidRPr="00480C00" w:rsidRDefault="00480C00" w:rsidP="00480C00">
            <w:pPr>
              <w:spacing w:after="0"/>
              <w:jc w:val="left"/>
              <w:rPr>
                <w:rFonts w:eastAsia="Times New Roman" w:cs="Times New Roman"/>
                <w:color w:val="000000"/>
                <w:sz w:val="16"/>
                <w:szCs w:val="16"/>
                <w:lang w:eastAsia="et-EE"/>
              </w:rPr>
            </w:pPr>
            <w:r w:rsidRPr="00480C00">
              <w:rPr>
                <w:rFonts w:eastAsia="Times New Roman" w:cs="Arial"/>
                <w:color w:val="000000"/>
                <w:sz w:val="16"/>
                <w:szCs w:val="16"/>
                <w:lang w:eastAsia="et-EE"/>
              </w:rPr>
              <w:t>Mikroettevõte</w:t>
            </w:r>
          </w:p>
        </w:tc>
        <w:tc>
          <w:tcPr>
            <w:tcW w:w="709" w:type="pct"/>
            <w:tcBorders>
              <w:top w:val="nil"/>
              <w:left w:val="nil"/>
              <w:bottom w:val="single" w:sz="4" w:space="0" w:color="auto"/>
              <w:right w:val="single" w:sz="4" w:space="0" w:color="auto"/>
            </w:tcBorders>
            <w:shd w:val="clear" w:color="auto" w:fill="auto"/>
            <w:noWrap/>
            <w:hideMark/>
          </w:tcPr>
          <w:p w14:paraId="3768E2D1"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32 100 000</w:t>
            </w:r>
          </w:p>
        </w:tc>
        <w:tc>
          <w:tcPr>
            <w:tcW w:w="709" w:type="pct"/>
            <w:tcBorders>
              <w:top w:val="nil"/>
              <w:left w:val="nil"/>
              <w:bottom w:val="single" w:sz="4" w:space="0" w:color="auto"/>
              <w:right w:val="single" w:sz="4" w:space="0" w:color="auto"/>
            </w:tcBorders>
            <w:shd w:val="clear" w:color="auto" w:fill="auto"/>
            <w:noWrap/>
            <w:hideMark/>
          </w:tcPr>
          <w:p w14:paraId="4DD248D6"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61 800 000</w:t>
            </w:r>
          </w:p>
        </w:tc>
        <w:tc>
          <w:tcPr>
            <w:tcW w:w="709" w:type="pct"/>
            <w:tcBorders>
              <w:top w:val="nil"/>
              <w:left w:val="nil"/>
              <w:bottom w:val="single" w:sz="4" w:space="0" w:color="auto"/>
              <w:right w:val="single" w:sz="4" w:space="0" w:color="auto"/>
            </w:tcBorders>
            <w:shd w:val="clear" w:color="auto" w:fill="auto"/>
            <w:noWrap/>
            <w:hideMark/>
          </w:tcPr>
          <w:p w14:paraId="17411C93"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44 700 000</w:t>
            </w:r>
          </w:p>
        </w:tc>
        <w:tc>
          <w:tcPr>
            <w:tcW w:w="709" w:type="pct"/>
            <w:tcBorders>
              <w:top w:val="nil"/>
              <w:left w:val="nil"/>
              <w:bottom w:val="single" w:sz="4" w:space="0" w:color="auto"/>
              <w:right w:val="single" w:sz="4" w:space="0" w:color="auto"/>
            </w:tcBorders>
            <w:shd w:val="clear" w:color="auto" w:fill="auto"/>
            <w:noWrap/>
            <w:hideMark/>
          </w:tcPr>
          <w:p w14:paraId="37F1FD48"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138 700 000</w:t>
            </w:r>
          </w:p>
        </w:tc>
        <w:tc>
          <w:tcPr>
            <w:tcW w:w="735" w:type="pct"/>
            <w:tcBorders>
              <w:top w:val="nil"/>
              <w:left w:val="nil"/>
              <w:bottom w:val="single" w:sz="4" w:space="0" w:color="auto"/>
              <w:right w:val="single" w:sz="4" w:space="0" w:color="auto"/>
            </w:tcBorders>
            <w:shd w:val="clear" w:color="auto" w:fill="auto"/>
            <w:noWrap/>
            <w:hideMark/>
          </w:tcPr>
          <w:p w14:paraId="598E90BE" w14:textId="77777777" w:rsidR="00480C00" w:rsidRPr="00480C00" w:rsidRDefault="00480C00" w:rsidP="00480C00">
            <w:pPr>
              <w:spacing w:after="0"/>
              <w:jc w:val="right"/>
              <w:rPr>
                <w:rFonts w:eastAsia="Times New Roman" w:cs="Times New Roman"/>
                <w:color w:val="000000"/>
                <w:sz w:val="16"/>
                <w:szCs w:val="16"/>
                <w:lang w:eastAsia="et-EE"/>
              </w:rPr>
            </w:pPr>
            <w:r w:rsidRPr="00480C00">
              <w:rPr>
                <w:rFonts w:eastAsia="Times New Roman" w:cs="Times New Roman"/>
                <w:color w:val="000000"/>
                <w:sz w:val="16"/>
                <w:szCs w:val="16"/>
                <w:lang w:eastAsia="et-EE"/>
              </w:rPr>
              <w:t>30%</w:t>
            </w:r>
          </w:p>
        </w:tc>
      </w:tr>
      <w:tr w:rsidR="00480C00" w:rsidRPr="00480C00" w14:paraId="2F747AB0" w14:textId="77777777" w:rsidTr="00480C00">
        <w:trPr>
          <w:trHeight w:val="204"/>
        </w:trPr>
        <w:tc>
          <w:tcPr>
            <w:tcW w:w="1430" w:type="pct"/>
            <w:tcBorders>
              <w:top w:val="nil"/>
              <w:left w:val="single" w:sz="4" w:space="0" w:color="auto"/>
              <w:bottom w:val="single" w:sz="4" w:space="0" w:color="auto"/>
              <w:right w:val="single" w:sz="4" w:space="0" w:color="auto"/>
            </w:tcBorders>
            <w:shd w:val="clear" w:color="auto" w:fill="auto"/>
            <w:noWrap/>
            <w:hideMark/>
          </w:tcPr>
          <w:p w14:paraId="1BDB32A0" w14:textId="77777777" w:rsidR="00480C00" w:rsidRPr="00480C00" w:rsidRDefault="00480C00" w:rsidP="00480C00">
            <w:pPr>
              <w:spacing w:after="0"/>
              <w:jc w:val="lef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Kokku</w:t>
            </w:r>
          </w:p>
        </w:tc>
        <w:tc>
          <w:tcPr>
            <w:tcW w:w="709" w:type="pct"/>
            <w:tcBorders>
              <w:top w:val="nil"/>
              <w:left w:val="nil"/>
              <w:bottom w:val="single" w:sz="4" w:space="0" w:color="auto"/>
              <w:right w:val="single" w:sz="4" w:space="0" w:color="auto"/>
            </w:tcBorders>
            <w:shd w:val="clear" w:color="auto" w:fill="auto"/>
            <w:noWrap/>
            <w:hideMark/>
          </w:tcPr>
          <w:p w14:paraId="4331DEB8"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155 700 000</w:t>
            </w:r>
          </w:p>
        </w:tc>
        <w:tc>
          <w:tcPr>
            <w:tcW w:w="709" w:type="pct"/>
            <w:tcBorders>
              <w:top w:val="nil"/>
              <w:left w:val="nil"/>
              <w:bottom w:val="single" w:sz="4" w:space="0" w:color="auto"/>
              <w:right w:val="single" w:sz="4" w:space="0" w:color="auto"/>
            </w:tcBorders>
            <w:shd w:val="clear" w:color="auto" w:fill="auto"/>
            <w:noWrap/>
            <w:hideMark/>
          </w:tcPr>
          <w:p w14:paraId="6B3A1454"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181 300 000</w:t>
            </w:r>
          </w:p>
        </w:tc>
        <w:tc>
          <w:tcPr>
            <w:tcW w:w="709" w:type="pct"/>
            <w:tcBorders>
              <w:top w:val="nil"/>
              <w:left w:val="nil"/>
              <w:bottom w:val="single" w:sz="4" w:space="0" w:color="auto"/>
              <w:right w:val="single" w:sz="4" w:space="0" w:color="auto"/>
            </w:tcBorders>
            <w:shd w:val="clear" w:color="auto" w:fill="auto"/>
            <w:noWrap/>
            <w:hideMark/>
          </w:tcPr>
          <w:p w14:paraId="2E2AD267"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124 900 000</w:t>
            </w:r>
          </w:p>
        </w:tc>
        <w:tc>
          <w:tcPr>
            <w:tcW w:w="709" w:type="pct"/>
            <w:tcBorders>
              <w:top w:val="nil"/>
              <w:left w:val="nil"/>
              <w:bottom w:val="single" w:sz="4" w:space="0" w:color="auto"/>
              <w:right w:val="single" w:sz="4" w:space="0" w:color="auto"/>
            </w:tcBorders>
            <w:shd w:val="clear" w:color="auto" w:fill="auto"/>
            <w:noWrap/>
            <w:hideMark/>
          </w:tcPr>
          <w:p w14:paraId="3BD684DF"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462 000 000</w:t>
            </w:r>
          </w:p>
        </w:tc>
        <w:tc>
          <w:tcPr>
            <w:tcW w:w="735" w:type="pct"/>
            <w:tcBorders>
              <w:top w:val="nil"/>
              <w:left w:val="nil"/>
              <w:bottom w:val="single" w:sz="4" w:space="0" w:color="auto"/>
              <w:right w:val="single" w:sz="4" w:space="0" w:color="auto"/>
            </w:tcBorders>
            <w:shd w:val="clear" w:color="auto" w:fill="auto"/>
            <w:noWrap/>
            <w:hideMark/>
          </w:tcPr>
          <w:p w14:paraId="2FB4357B" w14:textId="77777777" w:rsidR="00480C00" w:rsidRPr="00480C00" w:rsidRDefault="00480C00" w:rsidP="00480C00">
            <w:pPr>
              <w:spacing w:after="0"/>
              <w:jc w:val="right"/>
              <w:rPr>
                <w:rFonts w:eastAsia="Times New Roman" w:cs="Times New Roman"/>
                <w:b/>
                <w:bCs/>
                <w:color w:val="000000"/>
                <w:sz w:val="16"/>
                <w:szCs w:val="16"/>
                <w:lang w:eastAsia="et-EE"/>
              </w:rPr>
            </w:pPr>
            <w:r w:rsidRPr="00480C00">
              <w:rPr>
                <w:rFonts w:eastAsia="Times New Roman" w:cs="Times New Roman"/>
                <w:b/>
                <w:bCs/>
                <w:color w:val="000000"/>
                <w:sz w:val="16"/>
                <w:szCs w:val="16"/>
                <w:lang w:eastAsia="et-EE"/>
              </w:rPr>
              <w:t>100%</w:t>
            </w:r>
          </w:p>
        </w:tc>
      </w:tr>
    </w:tbl>
    <w:p w14:paraId="75C8BE72" w14:textId="347E5EF0" w:rsidR="00480C00" w:rsidRDefault="00480C00" w:rsidP="008D20C3"/>
    <w:p w14:paraId="111B300A" w14:textId="77777777" w:rsidR="00A636B2" w:rsidRDefault="00AC4CC7" w:rsidP="008D20C3">
      <w:r w:rsidRPr="00520C56">
        <w:t>Edasisest detailsemast analüüsist on välja jäetud ettevõtted, mis filtreerimiskriteeriumitele ei vastanud</w:t>
      </w:r>
      <w:r w:rsidR="002268FE">
        <w:t xml:space="preserve"> (töötajate ja käibeta ettevõtted, avalik ja mittetulundussektor)</w:t>
      </w:r>
      <w:r w:rsidRPr="00520C56">
        <w:t>.</w:t>
      </w:r>
    </w:p>
    <w:p w14:paraId="4322589A" w14:textId="3D72D850" w:rsidR="002268FE" w:rsidRDefault="002268FE" w:rsidP="008D20C3">
      <w:r>
        <w:t xml:space="preserve">Tegevuspiirkonnas oli 718 nii käibe kui ka töötajatega </w:t>
      </w:r>
      <w:r w:rsidRPr="00B40BBB">
        <w:t>majandusüksust. Kõige enam ehituse valdkonnas (</w:t>
      </w:r>
      <w:r>
        <w:t>22</w:t>
      </w:r>
      <w:r w:rsidRPr="00B40BBB">
        <w:t>%),</w:t>
      </w:r>
      <w:r>
        <w:t xml:space="preserve"> </w:t>
      </w:r>
      <w:r w:rsidRPr="00B40BBB">
        <w:t>töötlevas tööstuses (1</w:t>
      </w:r>
      <w:r>
        <w:t>6</w:t>
      </w:r>
      <w:r w:rsidRPr="00B40BBB">
        <w:t>%)  hulgi- ja jaekaubanduse ning mootorsõidukite ja mootorrataste remondi valdkonnas (1</w:t>
      </w:r>
      <w:r>
        <w:t>5</w:t>
      </w:r>
      <w:r w:rsidRPr="00B40BBB">
        <w:t>%)</w:t>
      </w:r>
      <w:r>
        <w:t>,</w:t>
      </w:r>
      <w:r w:rsidRPr="00B40BBB">
        <w:t xml:space="preserve"> </w:t>
      </w:r>
      <w:r>
        <w:t xml:space="preserve">veonduses </w:t>
      </w:r>
      <w:r w:rsidRPr="00B40BBB">
        <w:t>ja</w:t>
      </w:r>
      <w:r>
        <w:t xml:space="preserve"> laonduses (10%)</w:t>
      </w:r>
      <w:r w:rsidR="00A636B2">
        <w:t xml:space="preserve"> ja p</w:t>
      </w:r>
      <w:r w:rsidRPr="00B40BBB">
        <w:t>õllumajanduse</w:t>
      </w:r>
      <w:r w:rsidR="00A636B2">
        <w:t>s</w:t>
      </w:r>
      <w:r w:rsidRPr="00B40BBB">
        <w:t>-metsamajanduse</w:t>
      </w:r>
      <w:r w:rsidR="00A636B2">
        <w:t>s</w:t>
      </w:r>
      <w:r w:rsidRPr="00B40BBB">
        <w:t xml:space="preserve"> (</w:t>
      </w:r>
      <w:r w:rsidR="00A636B2">
        <w:t>9</w:t>
      </w:r>
      <w:r w:rsidRPr="00B40BBB">
        <w:t>%).</w:t>
      </w:r>
      <w:r w:rsidR="00A636B2">
        <w:t xml:space="preserve"> Üksuste jaotuses omavalitsuste lõikes on mõningaid erisusi. Anija vallas on keskmisest enam hulgi-ja jaekaubanduse (18%) ning  p</w:t>
      </w:r>
      <w:r w:rsidR="00A636B2" w:rsidRPr="00B40BBB">
        <w:t>õllumajanduse-metsamajanduse</w:t>
      </w:r>
      <w:r w:rsidR="00A636B2">
        <w:t xml:space="preserve"> (12%) üksusi. Kose vallas töötleva tööstuse üksusi (18%). Raasiku vallas enam veonduse-laonduse (15%) ning kutse-, teadus- ja tehnikaalase tegevuse (11%) üksusi, samas vähem  p</w:t>
      </w:r>
      <w:r w:rsidR="00A636B2" w:rsidRPr="00B40BBB">
        <w:t>õllumajanduse-metsamajanduse</w:t>
      </w:r>
      <w:r w:rsidR="00A636B2">
        <w:t xml:space="preserve"> (6%) üksusi</w:t>
      </w:r>
      <w:r w:rsidRPr="00B40BBB">
        <w:t xml:space="preserve"> </w:t>
      </w:r>
      <w:r w:rsidRPr="0063430E">
        <w:t>(</w:t>
      </w:r>
      <w:r w:rsidR="00A636B2">
        <w:t xml:space="preserve">Tabel </w:t>
      </w:r>
      <w:r w:rsidR="00CF4BC7">
        <w:t>30</w:t>
      </w:r>
      <w:r w:rsidR="00A636B2">
        <w:t>).</w:t>
      </w:r>
    </w:p>
    <w:p w14:paraId="5D584B0A" w14:textId="38D1FD52" w:rsidR="00480C00" w:rsidRDefault="00E7797F" w:rsidP="00E7797F">
      <w:pPr>
        <w:pStyle w:val="Caption"/>
      </w:pPr>
      <w:r>
        <w:t xml:space="preserve">Tabel </w:t>
      </w:r>
      <w:fldSimple w:instr=" SEQ Tabel \* ARABIC ">
        <w:r w:rsidR="00CF4BC7">
          <w:rPr>
            <w:noProof/>
          </w:rPr>
          <w:t>30</w:t>
        </w:r>
      </w:fldSimple>
      <w:r>
        <w:t xml:space="preserve">. </w:t>
      </w:r>
      <w:r w:rsidRPr="00E7797F">
        <w:t xml:space="preserve">Töötajate ja käibega </w:t>
      </w:r>
      <w:r>
        <w:t>majandusüksuste arv valdkondade lõikes (EMTA)</w:t>
      </w:r>
    </w:p>
    <w:tbl>
      <w:tblPr>
        <w:tblW w:w="5000" w:type="pct"/>
        <w:tblLayout w:type="fixed"/>
        <w:tblCellMar>
          <w:left w:w="70" w:type="dxa"/>
          <w:right w:w="70" w:type="dxa"/>
        </w:tblCellMar>
        <w:tblLook w:val="04A0" w:firstRow="1" w:lastRow="0" w:firstColumn="1" w:lastColumn="0" w:noHBand="0" w:noVBand="1"/>
      </w:tblPr>
      <w:tblGrid>
        <w:gridCol w:w="3400"/>
        <w:gridCol w:w="702"/>
        <w:gridCol w:w="702"/>
        <w:gridCol w:w="702"/>
        <w:gridCol w:w="704"/>
        <w:gridCol w:w="701"/>
        <w:gridCol w:w="701"/>
        <w:gridCol w:w="701"/>
        <w:gridCol w:w="703"/>
      </w:tblGrid>
      <w:tr w:rsidR="00065367" w:rsidRPr="00065367" w14:paraId="165984DD" w14:textId="77777777" w:rsidTr="00065367">
        <w:trPr>
          <w:trHeight w:val="204"/>
        </w:trPr>
        <w:tc>
          <w:tcPr>
            <w:tcW w:w="1884" w:type="pct"/>
            <w:tcBorders>
              <w:top w:val="single" w:sz="4" w:space="0" w:color="B3C5DB"/>
              <w:left w:val="single" w:sz="4" w:space="0" w:color="B3C5DB"/>
              <w:bottom w:val="single" w:sz="4" w:space="0" w:color="B3C5DB"/>
              <w:right w:val="single" w:sz="4" w:space="0" w:color="FFFFFF"/>
            </w:tcBorders>
            <w:shd w:val="clear" w:color="A5B592" w:fill="A5B592"/>
            <w:noWrap/>
            <w:hideMark/>
          </w:tcPr>
          <w:p w14:paraId="5C8FDF80" w14:textId="77777777" w:rsidR="00065367" w:rsidRPr="00065367" w:rsidRDefault="00065367" w:rsidP="00065367">
            <w:pPr>
              <w:spacing w:after="0"/>
              <w:jc w:val="left"/>
              <w:rPr>
                <w:rFonts w:eastAsia="Times New Roman" w:cs="Times New Roman"/>
                <w:b/>
                <w:bCs/>
                <w:color w:val="FFFFFF"/>
                <w:sz w:val="16"/>
                <w:szCs w:val="16"/>
                <w:lang w:eastAsia="et-EE"/>
              </w:rPr>
            </w:pPr>
            <w:r w:rsidRPr="00065367">
              <w:rPr>
                <w:rFonts w:eastAsia="Times New Roman" w:cs="Times New Roman"/>
                <w:b/>
                <w:bCs/>
                <w:color w:val="FFFFFF"/>
                <w:sz w:val="16"/>
                <w:szCs w:val="16"/>
                <w:lang w:eastAsia="et-EE"/>
              </w:rPr>
              <w:t>Majandusharu</w:t>
            </w:r>
          </w:p>
        </w:tc>
        <w:tc>
          <w:tcPr>
            <w:tcW w:w="389"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167E1E86" w14:textId="77777777" w:rsidR="00065367" w:rsidRPr="00065367" w:rsidRDefault="00065367" w:rsidP="00065367">
            <w:pPr>
              <w:spacing w:after="0"/>
              <w:jc w:val="right"/>
              <w:rPr>
                <w:rFonts w:eastAsia="Times New Roman" w:cs="Times New Roman"/>
                <w:b/>
                <w:bCs/>
                <w:color w:val="FFFFFF"/>
                <w:sz w:val="16"/>
                <w:szCs w:val="16"/>
                <w:lang w:eastAsia="et-EE"/>
              </w:rPr>
            </w:pPr>
            <w:r w:rsidRPr="00065367">
              <w:rPr>
                <w:rFonts w:eastAsia="Times New Roman" w:cs="Times New Roman"/>
                <w:b/>
                <w:bCs/>
                <w:color w:val="FFFFFF"/>
                <w:sz w:val="16"/>
                <w:szCs w:val="16"/>
                <w:lang w:eastAsia="et-EE"/>
              </w:rPr>
              <w:t>Anija vald</w:t>
            </w:r>
          </w:p>
        </w:tc>
        <w:tc>
          <w:tcPr>
            <w:tcW w:w="389"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7F65B92B" w14:textId="77777777" w:rsidR="00065367" w:rsidRPr="00065367" w:rsidRDefault="00065367" w:rsidP="00065367">
            <w:pPr>
              <w:spacing w:after="0"/>
              <w:jc w:val="right"/>
              <w:rPr>
                <w:rFonts w:eastAsia="Times New Roman" w:cs="Times New Roman"/>
                <w:b/>
                <w:bCs/>
                <w:color w:val="FFFFFF"/>
                <w:sz w:val="16"/>
                <w:szCs w:val="16"/>
                <w:lang w:eastAsia="et-EE"/>
              </w:rPr>
            </w:pPr>
            <w:r w:rsidRPr="00065367">
              <w:rPr>
                <w:rFonts w:eastAsia="Times New Roman" w:cs="Times New Roman"/>
                <w:b/>
                <w:bCs/>
                <w:color w:val="FFFFFF"/>
                <w:sz w:val="16"/>
                <w:szCs w:val="16"/>
                <w:lang w:eastAsia="et-EE"/>
              </w:rPr>
              <w:t>Kose vald</w:t>
            </w:r>
          </w:p>
        </w:tc>
        <w:tc>
          <w:tcPr>
            <w:tcW w:w="389"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7C7D9330" w14:textId="77777777" w:rsidR="00065367" w:rsidRPr="00065367" w:rsidRDefault="00065367" w:rsidP="00065367">
            <w:pPr>
              <w:spacing w:after="0"/>
              <w:jc w:val="right"/>
              <w:rPr>
                <w:rFonts w:eastAsia="Times New Roman" w:cs="Times New Roman"/>
                <w:b/>
                <w:bCs/>
                <w:color w:val="FFFFFF"/>
                <w:sz w:val="16"/>
                <w:szCs w:val="16"/>
                <w:lang w:eastAsia="et-EE"/>
              </w:rPr>
            </w:pPr>
            <w:r w:rsidRPr="00065367">
              <w:rPr>
                <w:rFonts w:eastAsia="Times New Roman" w:cs="Times New Roman"/>
                <w:b/>
                <w:bCs/>
                <w:color w:val="FFFFFF"/>
                <w:sz w:val="16"/>
                <w:szCs w:val="16"/>
                <w:lang w:eastAsia="et-EE"/>
              </w:rPr>
              <w:t>Raasiku vald</w:t>
            </w:r>
          </w:p>
        </w:tc>
        <w:tc>
          <w:tcPr>
            <w:tcW w:w="390"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7884A048" w14:textId="04EFE987" w:rsidR="00065367" w:rsidRPr="00065367" w:rsidRDefault="002268FE" w:rsidP="00065367">
            <w:pPr>
              <w:spacing w:after="0"/>
              <w:jc w:val="right"/>
              <w:rPr>
                <w:rFonts w:eastAsia="Times New Roman" w:cs="Times New Roman"/>
                <w:b/>
                <w:bCs/>
                <w:color w:val="FFFFFF"/>
                <w:sz w:val="16"/>
                <w:szCs w:val="16"/>
                <w:lang w:eastAsia="et-EE"/>
              </w:rPr>
            </w:pPr>
            <w:r>
              <w:rPr>
                <w:rFonts w:eastAsia="Times New Roman" w:cs="Times New Roman"/>
                <w:b/>
                <w:bCs/>
                <w:color w:val="FFFFFF"/>
                <w:sz w:val="16"/>
                <w:szCs w:val="16"/>
                <w:lang w:eastAsia="et-EE"/>
              </w:rPr>
              <w:t>IHKK</w:t>
            </w:r>
          </w:p>
        </w:tc>
        <w:tc>
          <w:tcPr>
            <w:tcW w:w="389"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1305D023" w14:textId="234C5F21" w:rsidR="00065367" w:rsidRPr="00065367" w:rsidRDefault="00065367" w:rsidP="00065367">
            <w:pPr>
              <w:spacing w:after="0"/>
              <w:jc w:val="right"/>
              <w:rPr>
                <w:rFonts w:eastAsia="Times New Roman" w:cs="Times New Roman"/>
                <w:b/>
                <w:bCs/>
                <w:color w:val="FFFFFF"/>
                <w:sz w:val="16"/>
                <w:szCs w:val="16"/>
                <w:lang w:eastAsia="et-EE"/>
              </w:rPr>
            </w:pPr>
            <w:r w:rsidRPr="00065367">
              <w:rPr>
                <w:rFonts w:eastAsia="Times New Roman" w:cs="Times New Roman"/>
                <w:b/>
                <w:bCs/>
                <w:color w:val="FFFFFF"/>
                <w:sz w:val="16"/>
                <w:szCs w:val="16"/>
                <w:lang w:eastAsia="et-EE"/>
              </w:rPr>
              <w:t>Anija vald</w:t>
            </w:r>
          </w:p>
        </w:tc>
        <w:tc>
          <w:tcPr>
            <w:tcW w:w="389"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610E8A6E" w14:textId="43EA4875" w:rsidR="00065367" w:rsidRPr="00065367" w:rsidRDefault="00065367" w:rsidP="00065367">
            <w:pPr>
              <w:spacing w:after="0"/>
              <w:jc w:val="right"/>
              <w:rPr>
                <w:rFonts w:eastAsia="Times New Roman" w:cs="Times New Roman"/>
                <w:b/>
                <w:bCs/>
                <w:color w:val="FFFFFF"/>
                <w:sz w:val="16"/>
                <w:szCs w:val="16"/>
                <w:lang w:eastAsia="et-EE"/>
              </w:rPr>
            </w:pPr>
            <w:r w:rsidRPr="00065367">
              <w:rPr>
                <w:rFonts w:eastAsia="Times New Roman" w:cs="Times New Roman"/>
                <w:b/>
                <w:bCs/>
                <w:color w:val="FFFFFF"/>
                <w:sz w:val="16"/>
                <w:szCs w:val="16"/>
                <w:lang w:eastAsia="et-EE"/>
              </w:rPr>
              <w:t>Kose vald</w:t>
            </w:r>
          </w:p>
        </w:tc>
        <w:tc>
          <w:tcPr>
            <w:tcW w:w="389"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05E19540" w14:textId="0DEA97AF" w:rsidR="00065367" w:rsidRPr="00065367" w:rsidRDefault="00065367" w:rsidP="00065367">
            <w:pPr>
              <w:spacing w:after="0"/>
              <w:jc w:val="right"/>
              <w:rPr>
                <w:rFonts w:eastAsia="Times New Roman" w:cs="Times New Roman"/>
                <w:b/>
                <w:bCs/>
                <w:color w:val="FFFFFF"/>
                <w:sz w:val="16"/>
                <w:szCs w:val="16"/>
                <w:lang w:eastAsia="et-EE"/>
              </w:rPr>
            </w:pPr>
            <w:r w:rsidRPr="00065367">
              <w:rPr>
                <w:rFonts w:eastAsia="Times New Roman" w:cs="Times New Roman"/>
                <w:b/>
                <w:bCs/>
                <w:color w:val="FFFFFF"/>
                <w:sz w:val="16"/>
                <w:szCs w:val="16"/>
                <w:lang w:eastAsia="et-EE"/>
              </w:rPr>
              <w:t>Raasiku vald</w:t>
            </w:r>
          </w:p>
        </w:tc>
        <w:tc>
          <w:tcPr>
            <w:tcW w:w="390" w:type="pct"/>
            <w:tcBorders>
              <w:top w:val="single" w:sz="4" w:space="0" w:color="B3C5DB"/>
              <w:left w:val="single" w:sz="4" w:space="0" w:color="FFFFFF"/>
              <w:bottom w:val="single" w:sz="4" w:space="0" w:color="B3C5DB"/>
              <w:right w:val="single" w:sz="4" w:space="0" w:color="B3C5DB"/>
            </w:tcBorders>
            <w:shd w:val="clear" w:color="A5B592" w:fill="A5B592"/>
            <w:noWrap/>
            <w:hideMark/>
          </w:tcPr>
          <w:p w14:paraId="3A277252" w14:textId="01E2996C" w:rsidR="00065367" w:rsidRPr="00065367" w:rsidRDefault="002268FE" w:rsidP="00065367">
            <w:pPr>
              <w:spacing w:after="0"/>
              <w:jc w:val="right"/>
              <w:rPr>
                <w:rFonts w:eastAsia="Times New Roman" w:cs="Times New Roman"/>
                <w:b/>
                <w:bCs/>
                <w:color w:val="FFFFFF"/>
                <w:sz w:val="16"/>
                <w:szCs w:val="16"/>
                <w:lang w:eastAsia="et-EE"/>
              </w:rPr>
            </w:pPr>
            <w:r>
              <w:rPr>
                <w:rFonts w:eastAsia="Times New Roman" w:cs="Times New Roman"/>
                <w:b/>
                <w:bCs/>
                <w:color w:val="FFFFFF"/>
                <w:sz w:val="16"/>
                <w:szCs w:val="16"/>
                <w:lang w:eastAsia="et-EE"/>
              </w:rPr>
              <w:t>IHKK</w:t>
            </w:r>
          </w:p>
        </w:tc>
      </w:tr>
      <w:tr w:rsidR="00065367" w:rsidRPr="00065367" w14:paraId="3CE0E801"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034ADA4C"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EHITUS</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9A5381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49</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265200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65</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C8A5EF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47</w:t>
            </w: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36A334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161</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7C3EEE68"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24%</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154CF908"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22%</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44FA551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22%</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529F1B2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22%</w:t>
            </w:r>
          </w:p>
        </w:tc>
      </w:tr>
      <w:tr w:rsidR="00065367" w:rsidRPr="00065367" w14:paraId="77924255"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ECEFE9" w:fill="ECEFE9"/>
            <w:noWrap/>
            <w:hideMark/>
          </w:tcPr>
          <w:p w14:paraId="1B31437C"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TÖÖTLEV TÖÖSTUS</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BF6ACB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28</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14C929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53</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1A087D8"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36</w:t>
            </w:r>
          </w:p>
        </w:tc>
        <w:tc>
          <w:tcPr>
            <w:tcW w:w="390"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6882CE8"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117</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312F860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14%</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07361718"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18%</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4120A5A9"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17%</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1C800D7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16%</w:t>
            </w:r>
          </w:p>
        </w:tc>
      </w:tr>
      <w:tr w:rsidR="00065367" w:rsidRPr="00065367" w14:paraId="74116DB4"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4107B37C"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lastRenderedPageBreak/>
              <w:t>HULGI- JA JAEKAUBANDUS; MOOTORSÕIDUKITE JA MOOTORRATASTE REMONT</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F7D789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38</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B87D27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41</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4A2972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28</w:t>
            </w: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C8E2868"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107</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74B10B2C"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18%</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47069EAE"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14%</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64025140"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13%</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47F3EE80"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15%</w:t>
            </w:r>
          </w:p>
        </w:tc>
      </w:tr>
      <w:tr w:rsidR="00065367" w:rsidRPr="00065367" w14:paraId="256A55F1"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ECEFE9" w:fill="ECEFE9"/>
            <w:noWrap/>
            <w:hideMark/>
          </w:tcPr>
          <w:p w14:paraId="5BAA7DFC"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VEONDUS JA LAONDUS</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6B0267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18</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EC01E4A"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26</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B56B0C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31</w:t>
            </w:r>
          </w:p>
        </w:tc>
        <w:tc>
          <w:tcPr>
            <w:tcW w:w="390"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7C9CA51"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75</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73636C7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9%</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48446E9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9%</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04545A2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15%</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33141B5C"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10%</w:t>
            </w:r>
          </w:p>
        </w:tc>
      </w:tr>
      <w:tr w:rsidR="00065367" w:rsidRPr="00065367" w14:paraId="65C801FE"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7B6FB6E5"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PÕLLUMAJANDUS, METSAMAJANDUS JA KALAPÜÜK</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7C85FD0"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24</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2D10625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30</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8996AC9"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13</w:t>
            </w: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0A29049"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67</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5786369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12%</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52E9BC5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10%</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6BEB1BE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6%</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3599BBD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9%</w:t>
            </w:r>
          </w:p>
        </w:tc>
      </w:tr>
      <w:tr w:rsidR="00065367" w:rsidRPr="00065367" w14:paraId="2710422F"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ECEFE9" w:fill="ECEFE9"/>
            <w:noWrap/>
            <w:hideMark/>
          </w:tcPr>
          <w:p w14:paraId="450153C6"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KUTSE-, TEADUS- JA TEHNIKAALANE TEGEVUS</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EF7BF59"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11</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174B32A"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22</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50A396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23</w:t>
            </w:r>
          </w:p>
        </w:tc>
        <w:tc>
          <w:tcPr>
            <w:tcW w:w="390"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44A35B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56</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2DFC420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417E642E"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7%</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28D61DCA"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11%</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3941A97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8%</w:t>
            </w:r>
          </w:p>
        </w:tc>
      </w:tr>
      <w:tr w:rsidR="00065367" w:rsidRPr="00065367" w14:paraId="634974FB"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35C7BEC5"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HALDUS- JA ABITEGEVUSED</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AEE6029"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10</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5EBE182"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19</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536FF2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10</w:t>
            </w: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9E88871"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39</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08C70CC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5741EAD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6%</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16DAE498"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66804E51"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r>
      <w:tr w:rsidR="00065367" w:rsidRPr="00065367" w14:paraId="2462727E"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ECEFE9" w:fill="ECEFE9"/>
            <w:noWrap/>
            <w:hideMark/>
          </w:tcPr>
          <w:p w14:paraId="1419AF2E"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MAJUTUS JA TOITLUSTUS</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8624410"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6</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CD9F72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12</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0EC394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c>
          <w:tcPr>
            <w:tcW w:w="390"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15D96D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23</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3E712F64"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1733F562"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4%</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3F59733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65A5CAD0"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r>
      <w:tr w:rsidR="00065367" w:rsidRPr="00065367" w14:paraId="27225B12"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6FCF18F2"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INFO JA SIDE</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6FCFF8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2E516B2"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10</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9A48D59"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8CF4B4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16</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1387A24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5568920C"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27B7A88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4BCA3364"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r>
      <w:tr w:rsidR="00065367" w:rsidRPr="00065367" w14:paraId="1EC8FA77"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ECEFE9" w:fill="ECEFE9"/>
            <w:noWrap/>
            <w:hideMark/>
          </w:tcPr>
          <w:p w14:paraId="6C0C8FE9"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KINNISVARAALANE TEGEVUS</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38F9DDB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6</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4BADFD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029FD5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c>
          <w:tcPr>
            <w:tcW w:w="390"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5E8E254"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14</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223F5D6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73EEE45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2EBA2EE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37A70DC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r>
      <w:tr w:rsidR="00065367" w:rsidRPr="00065367" w14:paraId="3DC3F906"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1F3D7947"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MUUD TEENINDAVAD TEGEVUSED</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4626EAA"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4</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F3C2961"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6</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620C3BD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0A616E0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13</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56C67C6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179F32F1"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517211E1"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2024C5C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r>
      <w:tr w:rsidR="00065367" w:rsidRPr="00065367" w14:paraId="5C1C3939"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ECEFE9" w:fill="ECEFE9"/>
            <w:noWrap/>
            <w:hideMark/>
          </w:tcPr>
          <w:p w14:paraId="22352895"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KUNST, MEELELAHUTUS JA VABA AEG</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6C62A7F4"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4</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1FD234F4"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E462B1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c>
          <w:tcPr>
            <w:tcW w:w="390"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4F0D36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12</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65EABE0E"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7989FC4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3DA0C7F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5C23951C"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r>
      <w:tr w:rsidR="00065367" w:rsidRPr="00065367" w14:paraId="4831CBE1"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41CC28AF"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HARIDUS</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0418768" w14:textId="77777777" w:rsidR="00065367" w:rsidRPr="00065367" w:rsidRDefault="00065367" w:rsidP="00065367">
            <w:pPr>
              <w:spacing w:after="0"/>
              <w:jc w:val="left"/>
              <w:rPr>
                <w:rFonts w:eastAsia="Times New Roman" w:cs="Times New Roman"/>
                <w:color w:val="000000"/>
                <w:sz w:val="16"/>
                <w:szCs w:val="16"/>
                <w:lang w:eastAsia="et-EE"/>
              </w:rPr>
            </w:pP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CF485B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BBA644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5</w:t>
            </w: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8A66EAE"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7</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33F0F67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3E2BB9E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2E878CC4"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212FF75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r>
      <w:tr w:rsidR="00065367" w:rsidRPr="00065367" w14:paraId="41FEAA23"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ECEFE9" w:fill="ECEFE9"/>
            <w:noWrap/>
            <w:hideMark/>
          </w:tcPr>
          <w:p w14:paraId="396764CF"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ELEKTRIENERGIA, GAASI, AURU JA KONDITSIONEERITUD ÕHUGA VARUSTAMINE</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E932C8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7F1FC38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09E053E"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90"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493BC94E"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6</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15A68E81"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31B5AFA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22204368"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4AC6A6ED"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r>
      <w:tr w:rsidR="00065367" w:rsidRPr="00065367" w14:paraId="28489855"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61D1EAF6"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VEEVARUSTUS; KANALISATSIOON, JÄÄTME- JA SAASTEKÄITLUS</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D2FCEE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E22926C" w14:textId="77777777" w:rsidR="00065367" w:rsidRPr="00065367" w:rsidRDefault="00065367" w:rsidP="00065367">
            <w:pPr>
              <w:spacing w:after="0"/>
              <w:jc w:val="right"/>
              <w:rPr>
                <w:rFonts w:eastAsia="Times New Roman" w:cs="Times New Roman"/>
                <w:color w:val="000000"/>
                <w:sz w:val="16"/>
                <w:szCs w:val="16"/>
                <w:lang w:eastAsia="et-EE"/>
              </w:rPr>
            </w:pP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F580CC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2</w:t>
            </w: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7FEF1C6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3</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1322CEFB"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396B2204"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5E04BB1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768A0757"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r>
      <w:tr w:rsidR="00065367" w:rsidRPr="00065367" w14:paraId="317D36D6"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ECEFE9" w:fill="ECEFE9"/>
            <w:noWrap/>
            <w:hideMark/>
          </w:tcPr>
          <w:p w14:paraId="0408B4F2"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FINANTS- JA KINDLUSTUSTEGEVUS</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D126701"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260668F5" w14:textId="77777777" w:rsidR="00065367" w:rsidRPr="00065367" w:rsidRDefault="00065367" w:rsidP="00065367">
            <w:pPr>
              <w:spacing w:after="0"/>
              <w:jc w:val="right"/>
              <w:rPr>
                <w:rFonts w:eastAsia="Times New Roman" w:cs="Times New Roman"/>
                <w:color w:val="000000"/>
                <w:sz w:val="16"/>
                <w:szCs w:val="16"/>
                <w:lang w:eastAsia="et-EE"/>
              </w:rPr>
            </w:pPr>
          </w:p>
        </w:tc>
        <w:tc>
          <w:tcPr>
            <w:tcW w:w="389"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5EF53F71" w14:textId="77777777" w:rsidR="00065367" w:rsidRPr="00065367" w:rsidRDefault="00065367" w:rsidP="00065367">
            <w:pPr>
              <w:spacing w:after="0"/>
              <w:jc w:val="left"/>
              <w:rPr>
                <w:rFonts w:ascii="Times New Roman" w:eastAsia="Times New Roman" w:hAnsi="Times New Roman" w:cs="Times New Roman"/>
                <w:sz w:val="20"/>
                <w:szCs w:val="20"/>
                <w:lang w:eastAsia="et-EE"/>
              </w:rPr>
            </w:pPr>
          </w:p>
        </w:tc>
        <w:tc>
          <w:tcPr>
            <w:tcW w:w="390" w:type="pct"/>
            <w:tcBorders>
              <w:top w:val="single" w:sz="4" w:space="0" w:color="FFFFFF"/>
              <w:left w:val="single" w:sz="4" w:space="0" w:color="FFFFFF"/>
              <w:bottom w:val="single" w:sz="4" w:space="0" w:color="FFFFFF"/>
              <w:right w:val="single" w:sz="4" w:space="0" w:color="FFFFFF"/>
            </w:tcBorders>
            <w:shd w:val="clear" w:color="ECEFE9" w:fill="ECEFE9"/>
            <w:noWrap/>
            <w:hideMark/>
          </w:tcPr>
          <w:p w14:paraId="018FB3FC"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00F88D89"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5A5A831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5D639873"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50DC60D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r>
      <w:tr w:rsidR="00065367" w:rsidRPr="00065367" w14:paraId="6A85C7B9" w14:textId="77777777" w:rsidTr="00065367">
        <w:trPr>
          <w:trHeight w:val="204"/>
        </w:trPr>
        <w:tc>
          <w:tcPr>
            <w:tcW w:w="1884" w:type="pct"/>
            <w:tcBorders>
              <w:top w:val="single" w:sz="4" w:space="0" w:color="FFFFFF"/>
              <w:left w:val="nil"/>
              <w:bottom w:val="single" w:sz="4" w:space="0" w:color="FFFFFF"/>
              <w:right w:val="single" w:sz="4" w:space="0" w:color="FFFFFF"/>
            </w:tcBorders>
            <w:shd w:val="clear" w:color="DBE1D2" w:fill="DBE1D2"/>
            <w:noWrap/>
            <w:hideMark/>
          </w:tcPr>
          <w:p w14:paraId="2BAD71D5" w14:textId="77777777" w:rsidR="00065367" w:rsidRPr="00065367" w:rsidRDefault="00065367" w:rsidP="00065367">
            <w:pPr>
              <w:spacing w:after="0"/>
              <w:jc w:val="left"/>
              <w:rPr>
                <w:rFonts w:eastAsia="Times New Roman" w:cs="Times New Roman"/>
                <w:color w:val="000000"/>
                <w:sz w:val="14"/>
                <w:szCs w:val="14"/>
                <w:lang w:eastAsia="et-EE"/>
              </w:rPr>
            </w:pPr>
            <w:r w:rsidRPr="00065367">
              <w:rPr>
                <w:rFonts w:eastAsia="Times New Roman" w:cs="Times New Roman"/>
                <w:color w:val="000000"/>
                <w:sz w:val="14"/>
                <w:szCs w:val="14"/>
                <w:lang w:eastAsia="et-EE"/>
              </w:rPr>
              <w:t>MÄETÖÖSTUS</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37F4B3CC" w14:textId="77777777" w:rsidR="00065367" w:rsidRPr="00065367" w:rsidRDefault="00065367" w:rsidP="00065367">
            <w:pPr>
              <w:spacing w:after="0"/>
              <w:jc w:val="left"/>
              <w:rPr>
                <w:rFonts w:eastAsia="Times New Roman" w:cs="Times New Roman"/>
                <w:color w:val="000000"/>
                <w:sz w:val="16"/>
                <w:szCs w:val="16"/>
                <w:lang w:eastAsia="et-EE"/>
              </w:rPr>
            </w:pP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41A27486"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105D033D" w14:textId="77777777" w:rsidR="00065367" w:rsidRPr="00065367" w:rsidRDefault="00065367" w:rsidP="00065367">
            <w:pPr>
              <w:spacing w:after="0"/>
              <w:jc w:val="right"/>
              <w:rPr>
                <w:rFonts w:eastAsia="Times New Roman" w:cs="Times New Roman"/>
                <w:color w:val="000000"/>
                <w:sz w:val="16"/>
                <w:szCs w:val="16"/>
                <w:lang w:eastAsia="et-EE"/>
              </w:rPr>
            </w:pPr>
          </w:p>
        </w:tc>
        <w:tc>
          <w:tcPr>
            <w:tcW w:w="390" w:type="pct"/>
            <w:tcBorders>
              <w:top w:val="single" w:sz="4" w:space="0" w:color="FFFFFF"/>
              <w:left w:val="single" w:sz="4" w:space="0" w:color="FFFFFF"/>
              <w:bottom w:val="single" w:sz="4" w:space="0" w:color="FFFFFF"/>
              <w:right w:val="single" w:sz="4" w:space="0" w:color="FFFFFF"/>
            </w:tcBorders>
            <w:shd w:val="clear" w:color="DBE1D2" w:fill="DBE1D2"/>
            <w:noWrap/>
            <w:hideMark/>
          </w:tcPr>
          <w:p w14:paraId="5B51E45F"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1</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6FB2E69A"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3D4596D5"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89" w:type="pct"/>
            <w:tcBorders>
              <w:top w:val="single" w:sz="4" w:space="0" w:color="B3C5DB"/>
              <w:left w:val="single" w:sz="4" w:space="0" w:color="FFFFFF"/>
              <w:bottom w:val="single" w:sz="4" w:space="0" w:color="B3C5DB"/>
              <w:right w:val="single" w:sz="4" w:space="0" w:color="FFFFFF"/>
            </w:tcBorders>
            <w:shd w:val="clear" w:color="DBE1D2" w:fill="DBE1D2"/>
            <w:noWrap/>
            <w:hideMark/>
          </w:tcPr>
          <w:p w14:paraId="31B85102"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c>
          <w:tcPr>
            <w:tcW w:w="390" w:type="pct"/>
            <w:tcBorders>
              <w:top w:val="single" w:sz="4" w:space="0" w:color="B3C5DB"/>
              <w:left w:val="single" w:sz="4" w:space="0" w:color="FFFFFF"/>
              <w:bottom w:val="single" w:sz="4" w:space="0" w:color="B3C5DB"/>
              <w:right w:val="nil"/>
            </w:tcBorders>
            <w:shd w:val="clear" w:color="DBE1D2" w:fill="DBE1D2"/>
            <w:noWrap/>
            <w:hideMark/>
          </w:tcPr>
          <w:p w14:paraId="07087539" w14:textId="77777777" w:rsidR="00065367" w:rsidRPr="00065367" w:rsidRDefault="00065367" w:rsidP="00065367">
            <w:pPr>
              <w:spacing w:after="0"/>
              <w:jc w:val="right"/>
              <w:rPr>
                <w:rFonts w:eastAsia="Times New Roman" w:cs="Times New Roman"/>
                <w:color w:val="000000"/>
                <w:sz w:val="16"/>
                <w:szCs w:val="16"/>
                <w:lang w:eastAsia="et-EE"/>
              </w:rPr>
            </w:pPr>
            <w:r w:rsidRPr="00065367">
              <w:rPr>
                <w:rFonts w:eastAsia="Times New Roman" w:cs="Times New Roman"/>
                <w:color w:val="000000"/>
                <w:sz w:val="16"/>
                <w:szCs w:val="16"/>
                <w:lang w:eastAsia="et-EE"/>
              </w:rPr>
              <w:t>0%</w:t>
            </w:r>
          </w:p>
        </w:tc>
      </w:tr>
      <w:tr w:rsidR="00065367" w:rsidRPr="00065367" w14:paraId="13BDF4D1" w14:textId="77777777" w:rsidTr="00065367">
        <w:trPr>
          <w:trHeight w:val="204"/>
        </w:trPr>
        <w:tc>
          <w:tcPr>
            <w:tcW w:w="1884" w:type="pct"/>
            <w:tcBorders>
              <w:top w:val="single" w:sz="4" w:space="0" w:color="FFFFFF"/>
              <w:left w:val="nil"/>
              <w:bottom w:val="nil"/>
              <w:right w:val="single" w:sz="4" w:space="0" w:color="FFFFFF"/>
            </w:tcBorders>
            <w:shd w:val="clear" w:color="ECEFE9" w:fill="ECEFE9"/>
            <w:noWrap/>
            <w:hideMark/>
          </w:tcPr>
          <w:p w14:paraId="294BF101" w14:textId="77777777" w:rsidR="00065367" w:rsidRPr="00065367" w:rsidRDefault="00065367" w:rsidP="00065367">
            <w:pPr>
              <w:spacing w:after="0"/>
              <w:jc w:val="lef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Kokku</w:t>
            </w:r>
          </w:p>
        </w:tc>
        <w:tc>
          <w:tcPr>
            <w:tcW w:w="389" w:type="pct"/>
            <w:tcBorders>
              <w:top w:val="single" w:sz="4" w:space="0" w:color="FFFFFF"/>
              <w:left w:val="single" w:sz="4" w:space="0" w:color="FFFFFF"/>
              <w:bottom w:val="nil"/>
              <w:right w:val="single" w:sz="4" w:space="0" w:color="FFFFFF"/>
            </w:tcBorders>
            <w:shd w:val="clear" w:color="ECEFE9" w:fill="ECEFE9"/>
            <w:noWrap/>
            <w:hideMark/>
          </w:tcPr>
          <w:p w14:paraId="6169834F" w14:textId="77777777" w:rsidR="00065367" w:rsidRPr="00065367" w:rsidRDefault="00065367" w:rsidP="00065367">
            <w:pPr>
              <w:spacing w:after="0"/>
              <w:jc w:val="righ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207</w:t>
            </w:r>
          </w:p>
        </w:tc>
        <w:tc>
          <w:tcPr>
            <w:tcW w:w="389" w:type="pct"/>
            <w:tcBorders>
              <w:top w:val="single" w:sz="4" w:space="0" w:color="FFFFFF"/>
              <w:left w:val="single" w:sz="4" w:space="0" w:color="FFFFFF"/>
              <w:bottom w:val="nil"/>
              <w:right w:val="single" w:sz="4" w:space="0" w:color="FFFFFF"/>
            </w:tcBorders>
            <w:shd w:val="clear" w:color="ECEFE9" w:fill="ECEFE9"/>
            <w:noWrap/>
            <w:hideMark/>
          </w:tcPr>
          <w:p w14:paraId="27DF66A3" w14:textId="77777777" w:rsidR="00065367" w:rsidRPr="00065367" w:rsidRDefault="00065367" w:rsidP="00065367">
            <w:pPr>
              <w:spacing w:after="0"/>
              <w:jc w:val="righ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298</w:t>
            </w:r>
          </w:p>
        </w:tc>
        <w:tc>
          <w:tcPr>
            <w:tcW w:w="389" w:type="pct"/>
            <w:tcBorders>
              <w:top w:val="single" w:sz="4" w:space="0" w:color="FFFFFF"/>
              <w:left w:val="single" w:sz="4" w:space="0" w:color="FFFFFF"/>
              <w:bottom w:val="nil"/>
              <w:right w:val="single" w:sz="4" w:space="0" w:color="FFFFFF"/>
            </w:tcBorders>
            <w:shd w:val="clear" w:color="ECEFE9" w:fill="ECEFE9"/>
            <w:noWrap/>
            <w:hideMark/>
          </w:tcPr>
          <w:p w14:paraId="40713522" w14:textId="77777777" w:rsidR="00065367" w:rsidRPr="00065367" w:rsidRDefault="00065367" w:rsidP="00065367">
            <w:pPr>
              <w:spacing w:after="0"/>
              <w:jc w:val="righ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213</w:t>
            </w:r>
          </w:p>
        </w:tc>
        <w:tc>
          <w:tcPr>
            <w:tcW w:w="390" w:type="pct"/>
            <w:tcBorders>
              <w:top w:val="single" w:sz="4" w:space="0" w:color="FFFFFF"/>
              <w:left w:val="single" w:sz="4" w:space="0" w:color="FFFFFF"/>
              <w:bottom w:val="nil"/>
              <w:right w:val="single" w:sz="4" w:space="0" w:color="FFFFFF"/>
            </w:tcBorders>
            <w:shd w:val="clear" w:color="ECEFE9" w:fill="ECEFE9"/>
            <w:noWrap/>
            <w:hideMark/>
          </w:tcPr>
          <w:p w14:paraId="521042DA" w14:textId="77777777" w:rsidR="00065367" w:rsidRPr="00065367" w:rsidRDefault="00065367" w:rsidP="00065367">
            <w:pPr>
              <w:spacing w:after="0"/>
              <w:jc w:val="righ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718</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54E17571" w14:textId="77777777" w:rsidR="00065367" w:rsidRPr="00065367" w:rsidRDefault="00065367" w:rsidP="00065367">
            <w:pPr>
              <w:spacing w:after="0"/>
              <w:jc w:val="righ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100%</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68635E7E" w14:textId="77777777" w:rsidR="00065367" w:rsidRPr="00065367" w:rsidRDefault="00065367" w:rsidP="00065367">
            <w:pPr>
              <w:spacing w:after="0"/>
              <w:jc w:val="righ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100%</w:t>
            </w:r>
          </w:p>
        </w:tc>
        <w:tc>
          <w:tcPr>
            <w:tcW w:w="389" w:type="pct"/>
            <w:tcBorders>
              <w:top w:val="single" w:sz="4" w:space="0" w:color="B3C5DB"/>
              <w:left w:val="single" w:sz="4" w:space="0" w:color="FFFFFF"/>
              <w:bottom w:val="single" w:sz="4" w:space="0" w:color="B3C5DB"/>
              <w:right w:val="single" w:sz="4" w:space="0" w:color="FFFFFF"/>
            </w:tcBorders>
            <w:shd w:val="clear" w:color="ECEFE9" w:fill="ECEFE9"/>
            <w:noWrap/>
            <w:hideMark/>
          </w:tcPr>
          <w:p w14:paraId="472CFDEF" w14:textId="77777777" w:rsidR="00065367" w:rsidRPr="00065367" w:rsidRDefault="00065367" w:rsidP="00065367">
            <w:pPr>
              <w:spacing w:after="0"/>
              <w:jc w:val="righ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100%</w:t>
            </w:r>
          </w:p>
        </w:tc>
        <w:tc>
          <w:tcPr>
            <w:tcW w:w="390" w:type="pct"/>
            <w:tcBorders>
              <w:top w:val="single" w:sz="4" w:space="0" w:color="B3C5DB"/>
              <w:left w:val="single" w:sz="4" w:space="0" w:color="FFFFFF"/>
              <w:bottom w:val="single" w:sz="4" w:space="0" w:color="B3C5DB"/>
              <w:right w:val="nil"/>
            </w:tcBorders>
            <w:shd w:val="clear" w:color="ECEFE9" w:fill="ECEFE9"/>
            <w:noWrap/>
            <w:hideMark/>
          </w:tcPr>
          <w:p w14:paraId="2416A4D3" w14:textId="77777777" w:rsidR="00065367" w:rsidRPr="00065367" w:rsidRDefault="00065367" w:rsidP="00065367">
            <w:pPr>
              <w:spacing w:after="0"/>
              <w:jc w:val="right"/>
              <w:rPr>
                <w:rFonts w:eastAsia="Times New Roman" w:cs="Times New Roman"/>
                <w:b/>
                <w:bCs/>
                <w:color w:val="000000"/>
                <w:sz w:val="16"/>
                <w:szCs w:val="16"/>
                <w:lang w:eastAsia="et-EE"/>
              </w:rPr>
            </w:pPr>
            <w:r w:rsidRPr="00065367">
              <w:rPr>
                <w:rFonts w:eastAsia="Times New Roman" w:cs="Times New Roman"/>
                <w:b/>
                <w:bCs/>
                <w:color w:val="000000"/>
                <w:sz w:val="16"/>
                <w:szCs w:val="16"/>
                <w:lang w:eastAsia="et-EE"/>
              </w:rPr>
              <w:t>100%</w:t>
            </w:r>
          </w:p>
        </w:tc>
      </w:tr>
    </w:tbl>
    <w:p w14:paraId="1601878E" w14:textId="77777777" w:rsidR="008D20C3" w:rsidRPr="00F72865" w:rsidRDefault="008D20C3" w:rsidP="008D20C3">
      <w:pPr>
        <w:rPr>
          <w:highlight w:val="lightGray"/>
        </w:rPr>
      </w:pPr>
    </w:p>
    <w:p w14:paraId="53BA230F" w14:textId="337A90A5" w:rsidR="008D20C3" w:rsidRPr="00D62F2E" w:rsidRDefault="00D62F2E" w:rsidP="008D20C3">
      <w:r w:rsidRPr="00D62F2E">
        <w:t>Käibe</w:t>
      </w:r>
      <w:r w:rsidR="008D20C3" w:rsidRPr="00D62F2E">
        <w:t xml:space="preserve"> põhjal </w:t>
      </w:r>
      <w:r>
        <w:t>on omavalitsuse</w:t>
      </w:r>
      <w:r w:rsidR="008D20C3" w:rsidRPr="00D62F2E">
        <w:t xml:space="preserve"> majandusstruktuuri</w:t>
      </w:r>
      <w:r>
        <w:t>d suurte erinevustega. Kuigi töötlev tööstus on suurima käibega valdkond kõikides valdades, siis Anija vallas moodustab valdkonna ettevõtete käive lausa 75% ettevõtete kogukäibest. Kose ja Raasiku vallas on majandusstruktuur mõnevõrra mitmekesi</w:t>
      </w:r>
      <w:r w:rsidR="004F1AA2">
        <w:t>sem</w:t>
      </w:r>
      <w:r>
        <w:t>. Samas maapiirkondadele traditsiooniline põllumajandus ja metsamajandus moodustavad valdades vaid 3%-5% ning turismivaldkonna põhiteenused (majutus ja toitlustus) vaid 1%-2% kogukäibest</w:t>
      </w:r>
      <w:r w:rsidR="008D20C3" w:rsidRPr="00D62F2E">
        <w:t xml:space="preserve"> </w:t>
      </w:r>
      <w:r w:rsidRPr="00D62F2E">
        <w:t xml:space="preserve">(Tabel </w:t>
      </w:r>
      <w:r w:rsidR="00CF4BC7">
        <w:t>31</w:t>
      </w:r>
      <w:r w:rsidRPr="00D62F2E">
        <w:t>).</w:t>
      </w:r>
    </w:p>
    <w:p w14:paraId="53165579" w14:textId="67B54B91" w:rsidR="005115EC" w:rsidRDefault="005115EC" w:rsidP="005115EC">
      <w:pPr>
        <w:pStyle w:val="Caption"/>
      </w:pPr>
      <w:r>
        <w:t xml:space="preserve">Tabel </w:t>
      </w:r>
      <w:fldSimple w:instr=" SEQ Tabel \* ARABIC ">
        <w:r w:rsidR="00CF4BC7">
          <w:rPr>
            <w:noProof/>
          </w:rPr>
          <w:t>31</w:t>
        </w:r>
      </w:fldSimple>
      <w:r>
        <w:t xml:space="preserve">. </w:t>
      </w:r>
      <w:r w:rsidRPr="00E7797F">
        <w:t xml:space="preserve">Töötajate ja käibega </w:t>
      </w:r>
      <w:r>
        <w:t>majandusüksuste käive omavalitsuste lõikes (EMTA)</w:t>
      </w:r>
    </w:p>
    <w:tbl>
      <w:tblPr>
        <w:tblW w:w="5000" w:type="pct"/>
        <w:tblCellMar>
          <w:left w:w="70" w:type="dxa"/>
          <w:right w:w="70" w:type="dxa"/>
        </w:tblCellMar>
        <w:tblLook w:val="04A0" w:firstRow="1" w:lastRow="0" w:firstColumn="1" w:lastColumn="0" w:noHBand="0" w:noVBand="1"/>
      </w:tblPr>
      <w:tblGrid>
        <w:gridCol w:w="3209"/>
        <w:gridCol w:w="950"/>
        <w:gridCol w:w="950"/>
        <w:gridCol w:w="968"/>
        <w:gridCol w:w="950"/>
        <w:gridCol w:w="950"/>
        <w:gridCol w:w="1039"/>
      </w:tblGrid>
      <w:tr w:rsidR="005115EC" w:rsidRPr="005115EC" w14:paraId="72A0E1A4"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A5B592" w:fill="A5B592"/>
            <w:hideMark/>
          </w:tcPr>
          <w:p w14:paraId="771A1C83" w14:textId="77777777" w:rsidR="005115EC" w:rsidRPr="005115EC" w:rsidRDefault="005115EC" w:rsidP="005115EC">
            <w:pPr>
              <w:spacing w:after="0"/>
              <w:jc w:val="left"/>
              <w:rPr>
                <w:rFonts w:eastAsia="Times New Roman" w:cs="Times New Roman"/>
                <w:b/>
                <w:bCs/>
                <w:color w:val="FFFFFF"/>
                <w:sz w:val="16"/>
                <w:szCs w:val="16"/>
                <w:lang w:eastAsia="et-EE"/>
              </w:rPr>
            </w:pPr>
            <w:r w:rsidRPr="005115EC">
              <w:rPr>
                <w:rFonts w:eastAsia="Times New Roman" w:cs="Times New Roman"/>
                <w:b/>
                <w:bCs/>
                <w:color w:val="FFFFFF"/>
                <w:sz w:val="16"/>
                <w:szCs w:val="16"/>
                <w:lang w:eastAsia="et-EE"/>
              </w:rPr>
              <w:t>Majandusharu</w:t>
            </w:r>
          </w:p>
        </w:tc>
        <w:tc>
          <w:tcPr>
            <w:tcW w:w="527" w:type="pct"/>
            <w:tcBorders>
              <w:top w:val="single" w:sz="4" w:space="0" w:color="C9D2BD"/>
              <w:left w:val="nil"/>
              <w:bottom w:val="single" w:sz="4" w:space="0" w:color="C9D2BD"/>
              <w:right w:val="nil"/>
            </w:tcBorders>
            <w:shd w:val="clear" w:color="A5B592" w:fill="A5B592"/>
            <w:hideMark/>
          </w:tcPr>
          <w:p w14:paraId="3FC4CE04" w14:textId="77777777" w:rsidR="005115EC" w:rsidRPr="005115EC" w:rsidRDefault="005115EC" w:rsidP="005115EC">
            <w:pPr>
              <w:spacing w:after="0"/>
              <w:jc w:val="right"/>
              <w:rPr>
                <w:rFonts w:eastAsia="Times New Roman" w:cs="Times New Roman"/>
                <w:b/>
                <w:bCs/>
                <w:color w:val="FFFFFF"/>
                <w:sz w:val="16"/>
                <w:szCs w:val="16"/>
                <w:lang w:eastAsia="et-EE"/>
              </w:rPr>
            </w:pPr>
            <w:r w:rsidRPr="005115EC">
              <w:rPr>
                <w:rFonts w:eastAsia="Times New Roman" w:cs="Times New Roman"/>
                <w:b/>
                <w:bCs/>
                <w:color w:val="FFFFFF"/>
                <w:sz w:val="16"/>
                <w:szCs w:val="16"/>
                <w:lang w:eastAsia="et-EE"/>
              </w:rPr>
              <w:t>Anija vald</w:t>
            </w:r>
          </w:p>
        </w:tc>
        <w:tc>
          <w:tcPr>
            <w:tcW w:w="527" w:type="pct"/>
            <w:tcBorders>
              <w:top w:val="single" w:sz="4" w:space="0" w:color="C9D2BD"/>
              <w:left w:val="nil"/>
              <w:bottom w:val="single" w:sz="4" w:space="0" w:color="C9D2BD"/>
              <w:right w:val="nil"/>
            </w:tcBorders>
            <w:shd w:val="clear" w:color="A5B592" w:fill="A5B592"/>
            <w:hideMark/>
          </w:tcPr>
          <w:p w14:paraId="7C20562D" w14:textId="77777777" w:rsidR="005115EC" w:rsidRPr="005115EC" w:rsidRDefault="005115EC" w:rsidP="005115EC">
            <w:pPr>
              <w:spacing w:after="0"/>
              <w:jc w:val="right"/>
              <w:rPr>
                <w:rFonts w:eastAsia="Times New Roman" w:cs="Times New Roman"/>
                <w:b/>
                <w:bCs/>
                <w:color w:val="FFFFFF"/>
                <w:sz w:val="16"/>
                <w:szCs w:val="16"/>
                <w:lang w:eastAsia="et-EE"/>
              </w:rPr>
            </w:pPr>
            <w:r w:rsidRPr="005115EC">
              <w:rPr>
                <w:rFonts w:eastAsia="Times New Roman" w:cs="Times New Roman"/>
                <w:b/>
                <w:bCs/>
                <w:color w:val="FFFFFF"/>
                <w:sz w:val="16"/>
                <w:szCs w:val="16"/>
                <w:lang w:eastAsia="et-EE"/>
              </w:rPr>
              <w:t>Kose vald</w:t>
            </w:r>
          </w:p>
        </w:tc>
        <w:tc>
          <w:tcPr>
            <w:tcW w:w="537" w:type="pct"/>
            <w:tcBorders>
              <w:top w:val="single" w:sz="4" w:space="0" w:color="C9D2BD"/>
              <w:left w:val="nil"/>
              <w:bottom w:val="single" w:sz="4" w:space="0" w:color="C9D2BD"/>
              <w:right w:val="nil"/>
            </w:tcBorders>
            <w:shd w:val="clear" w:color="A5B592" w:fill="A5B592"/>
            <w:hideMark/>
          </w:tcPr>
          <w:p w14:paraId="7F96FDAC" w14:textId="77777777" w:rsidR="005115EC" w:rsidRPr="005115EC" w:rsidRDefault="005115EC" w:rsidP="005115EC">
            <w:pPr>
              <w:spacing w:after="0"/>
              <w:jc w:val="right"/>
              <w:rPr>
                <w:rFonts w:eastAsia="Times New Roman" w:cs="Times New Roman"/>
                <w:b/>
                <w:bCs/>
                <w:color w:val="FFFFFF"/>
                <w:sz w:val="16"/>
                <w:szCs w:val="16"/>
                <w:lang w:eastAsia="et-EE"/>
              </w:rPr>
            </w:pPr>
            <w:r w:rsidRPr="005115EC">
              <w:rPr>
                <w:rFonts w:eastAsia="Times New Roman" w:cs="Times New Roman"/>
                <w:b/>
                <w:bCs/>
                <w:color w:val="FFFFFF"/>
                <w:sz w:val="16"/>
                <w:szCs w:val="16"/>
                <w:lang w:eastAsia="et-EE"/>
              </w:rPr>
              <w:t>Raasiku vald</w:t>
            </w:r>
          </w:p>
        </w:tc>
        <w:tc>
          <w:tcPr>
            <w:tcW w:w="527" w:type="pct"/>
            <w:tcBorders>
              <w:top w:val="single" w:sz="4" w:space="0" w:color="C9D2BD"/>
              <w:left w:val="nil"/>
              <w:bottom w:val="single" w:sz="4" w:space="0" w:color="C9D2BD"/>
              <w:right w:val="nil"/>
            </w:tcBorders>
            <w:shd w:val="clear" w:color="A5B592" w:fill="A5B592"/>
            <w:hideMark/>
          </w:tcPr>
          <w:p w14:paraId="5E8E9D1A" w14:textId="05AE8740" w:rsidR="005115EC" w:rsidRPr="005115EC" w:rsidRDefault="005115EC" w:rsidP="005115EC">
            <w:pPr>
              <w:spacing w:after="0"/>
              <w:jc w:val="right"/>
              <w:rPr>
                <w:rFonts w:eastAsia="Times New Roman" w:cs="Times New Roman"/>
                <w:b/>
                <w:bCs/>
                <w:color w:val="FFFFFF"/>
                <w:sz w:val="16"/>
                <w:szCs w:val="16"/>
                <w:lang w:eastAsia="et-EE"/>
              </w:rPr>
            </w:pPr>
            <w:r w:rsidRPr="005115EC">
              <w:rPr>
                <w:rFonts w:eastAsia="Times New Roman" w:cs="Times New Roman"/>
                <w:b/>
                <w:bCs/>
                <w:color w:val="FFFFFF"/>
                <w:sz w:val="16"/>
                <w:szCs w:val="16"/>
                <w:lang w:eastAsia="et-EE"/>
              </w:rPr>
              <w:t>Anija vald</w:t>
            </w:r>
          </w:p>
        </w:tc>
        <w:tc>
          <w:tcPr>
            <w:tcW w:w="527" w:type="pct"/>
            <w:tcBorders>
              <w:top w:val="single" w:sz="4" w:space="0" w:color="C9D2BD"/>
              <w:left w:val="nil"/>
              <w:bottom w:val="single" w:sz="4" w:space="0" w:color="C9D2BD"/>
              <w:right w:val="nil"/>
            </w:tcBorders>
            <w:shd w:val="clear" w:color="A5B592" w:fill="A5B592"/>
            <w:hideMark/>
          </w:tcPr>
          <w:p w14:paraId="202DE4C2" w14:textId="13875E6C" w:rsidR="005115EC" w:rsidRPr="005115EC" w:rsidRDefault="005115EC" w:rsidP="005115EC">
            <w:pPr>
              <w:spacing w:after="0"/>
              <w:jc w:val="right"/>
              <w:rPr>
                <w:rFonts w:eastAsia="Times New Roman" w:cs="Times New Roman"/>
                <w:b/>
                <w:bCs/>
                <w:color w:val="FFFFFF"/>
                <w:sz w:val="16"/>
                <w:szCs w:val="16"/>
                <w:lang w:eastAsia="et-EE"/>
              </w:rPr>
            </w:pPr>
            <w:r w:rsidRPr="005115EC">
              <w:rPr>
                <w:rFonts w:eastAsia="Times New Roman" w:cs="Times New Roman"/>
                <w:b/>
                <w:bCs/>
                <w:color w:val="FFFFFF"/>
                <w:sz w:val="16"/>
                <w:szCs w:val="16"/>
                <w:lang w:eastAsia="et-EE"/>
              </w:rPr>
              <w:t>Kose vald</w:t>
            </w:r>
          </w:p>
        </w:tc>
        <w:tc>
          <w:tcPr>
            <w:tcW w:w="577" w:type="pct"/>
            <w:tcBorders>
              <w:top w:val="single" w:sz="4" w:space="0" w:color="C9D2BD"/>
              <w:left w:val="nil"/>
              <w:bottom w:val="single" w:sz="4" w:space="0" w:color="C9D2BD"/>
              <w:right w:val="single" w:sz="4" w:space="0" w:color="C9D2BD"/>
            </w:tcBorders>
            <w:shd w:val="clear" w:color="A5B592" w:fill="A5B592"/>
            <w:hideMark/>
          </w:tcPr>
          <w:p w14:paraId="1BADB90D" w14:textId="4B3E033D" w:rsidR="005115EC" w:rsidRPr="005115EC" w:rsidRDefault="005115EC" w:rsidP="005115EC">
            <w:pPr>
              <w:spacing w:after="0"/>
              <w:jc w:val="right"/>
              <w:rPr>
                <w:rFonts w:eastAsia="Times New Roman" w:cs="Times New Roman"/>
                <w:b/>
                <w:bCs/>
                <w:color w:val="FFFFFF"/>
                <w:sz w:val="16"/>
                <w:szCs w:val="16"/>
                <w:lang w:eastAsia="et-EE"/>
              </w:rPr>
            </w:pPr>
            <w:r w:rsidRPr="005115EC">
              <w:rPr>
                <w:rFonts w:eastAsia="Times New Roman" w:cs="Times New Roman"/>
                <w:b/>
                <w:bCs/>
                <w:color w:val="FFFFFF"/>
                <w:sz w:val="16"/>
                <w:szCs w:val="16"/>
                <w:lang w:eastAsia="et-EE"/>
              </w:rPr>
              <w:t>Raasiku vald</w:t>
            </w:r>
          </w:p>
        </w:tc>
      </w:tr>
      <w:tr w:rsidR="005115EC" w:rsidRPr="005115EC" w14:paraId="4F17DA43"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ECEFE9" w:fill="ECEFE9"/>
            <w:hideMark/>
          </w:tcPr>
          <w:p w14:paraId="20FD3A14"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TÖÖTLEV TÖÖSTUS</w:t>
            </w:r>
          </w:p>
        </w:tc>
        <w:tc>
          <w:tcPr>
            <w:tcW w:w="527" w:type="pct"/>
            <w:tcBorders>
              <w:top w:val="single" w:sz="4" w:space="0" w:color="C9D2BD"/>
              <w:left w:val="nil"/>
              <w:bottom w:val="single" w:sz="4" w:space="0" w:color="C9D2BD"/>
              <w:right w:val="nil"/>
            </w:tcBorders>
            <w:shd w:val="clear" w:color="ECEFE9" w:fill="ECEFE9"/>
            <w:hideMark/>
          </w:tcPr>
          <w:p w14:paraId="2DA9E184"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116 270 000</w:t>
            </w:r>
          </w:p>
        </w:tc>
        <w:tc>
          <w:tcPr>
            <w:tcW w:w="527" w:type="pct"/>
            <w:tcBorders>
              <w:top w:val="single" w:sz="4" w:space="0" w:color="C9D2BD"/>
              <w:left w:val="nil"/>
              <w:bottom w:val="single" w:sz="4" w:space="0" w:color="C9D2BD"/>
              <w:right w:val="nil"/>
            </w:tcBorders>
            <w:shd w:val="clear" w:color="ECEFE9" w:fill="ECEFE9"/>
            <w:hideMark/>
          </w:tcPr>
          <w:p w14:paraId="693D4D0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80 140 000</w:t>
            </w:r>
          </w:p>
        </w:tc>
        <w:tc>
          <w:tcPr>
            <w:tcW w:w="537" w:type="pct"/>
            <w:tcBorders>
              <w:top w:val="single" w:sz="4" w:space="0" w:color="C9D2BD"/>
              <w:left w:val="nil"/>
              <w:bottom w:val="single" w:sz="4" w:space="0" w:color="C9D2BD"/>
              <w:right w:val="nil"/>
            </w:tcBorders>
            <w:shd w:val="clear" w:color="ECEFE9" w:fill="ECEFE9"/>
            <w:hideMark/>
          </w:tcPr>
          <w:p w14:paraId="6FC12211"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71 860 000</w:t>
            </w:r>
          </w:p>
        </w:tc>
        <w:tc>
          <w:tcPr>
            <w:tcW w:w="527" w:type="pct"/>
            <w:tcBorders>
              <w:top w:val="single" w:sz="4" w:space="0" w:color="C9D2BD"/>
              <w:left w:val="nil"/>
              <w:bottom w:val="single" w:sz="4" w:space="0" w:color="C9D2BD"/>
              <w:right w:val="nil"/>
            </w:tcBorders>
            <w:shd w:val="clear" w:color="ECEFE9" w:fill="ECEFE9"/>
            <w:hideMark/>
          </w:tcPr>
          <w:p w14:paraId="5F44D12C"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75%</w:t>
            </w:r>
          </w:p>
        </w:tc>
        <w:tc>
          <w:tcPr>
            <w:tcW w:w="527" w:type="pct"/>
            <w:tcBorders>
              <w:top w:val="single" w:sz="4" w:space="0" w:color="C9D2BD"/>
              <w:left w:val="nil"/>
              <w:bottom w:val="single" w:sz="4" w:space="0" w:color="C9D2BD"/>
              <w:right w:val="nil"/>
            </w:tcBorders>
            <w:shd w:val="clear" w:color="ECEFE9" w:fill="ECEFE9"/>
            <w:hideMark/>
          </w:tcPr>
          <w:p w14:paraId="6E196D82"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44%</w:t>
            </w:r>
          </w:p>
        </w:tc>
        <w:tc>
          <w:tcPr>
            <w:tcW w:w="577" w:type="pct"/>
            <w:tcBorders>
              <w:top w:val="single" w:sz="4" w:space="0" w:color="C9D2BD"/>
              <w:left w:val="nil"/>
              <w:bottom w:val="single" w:sz="4" w:space="0" w:color="C9D2BD"/>
              <w:right w:val="single" w:sz="4" w:space="0" w:color="C9D2BD"/>
            </w:tcBorders>
            <w:shd w:val="clear" w:color="ECEFE9" w:fill="ECEFE9"/>
            <w:hideMark/>
          </w:tcPr>
          <w:p w14:paraId="608AFCFA"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58%</w:t>
            </w:r>
          </w:p>
        </w:tc>
      </w:tr>
      <w:tr w:rsidR="005115EC" w:rsidRPr="005115EC" w14:paraId="7062490C"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auto" w:fill="auto"/>
            <w:hideMark/>
          </w:tcPr>
          <w:p w14:paraId="611D1534"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EHITUS</w:t>
            </w:r>
          </w:p>
        </w:tc>
        <w:tc>
          <w:tcPr>
            <w:tcW w:w="527" w:type="pct"/>
            <w:tcBorders>
              <w:top w:val="single" w:sz="4" w:space="0" w:color="C9D2BD"/>
              <w:left w:val="nil"/>
              <w:bottom w:val="single" w:sz="4" w:space="0" w:color="C9D2BD"/>
              <w:right w:val="nil"/>
            </w:tcBorders>
            <w:shd w:val="clear" w:color="auto" w:fill="auto"/>
            <w:hideMark/>
          </w:tcPr>
          <w:p w14:paraId="33C35611"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9 300 000</w:t>
            </w:r>
          </w:p>
        </w:tc>
        <w:tc>
          <w:tcPr>
            <w:tcW w:w="527" w:type="pct"/>
            <w:tcBorders>
              <w:top w:val="single" w:sz="4" w:space="0" w:color="C9D2BD"/>
              <w:left w:val="nil"/>
              <w:bottom w:val="single" w:sz="4" w:space="0" w:color="C9D2BD"/>
              <w:right w:val="nil"/>
            </w:tcBorders>
            <w:shd w:val="clear" w:color="auto" w:fill="auto"/>
            <w:hideMark/>
          </w:tcPr>
          <w:p w14:paraId="67C98C69"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34 700 000</w:t>
            </w:r>
          </w:p>
        </w:tc>
        <w:tc>
          <w:tcPr>
            <w:tcW w:w="537" w:type="pct"/>
            <w:tcBorders>
              <w:top w:val="single" w:sz="4" w:space="0" w:color="C9D2BD"/>
              <w:left w:val="nil"/>
              <w:bottom w:val="single" w:sz="4" w:space="0" w:color="C9D2BD"/>
              <w:right w:val="nil"/>
            </w:tcBorders>
            <w:shd w:val="clear" w:color="auto" w:fill="auto"/>
            <w:hideMark/>
          </w:tcPr>
          <w:p w14:paraId="3A1C87DD"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17 220 000</w:t>
            </w:r>
          </w:p>
        </w:tc>
        <w:tc>
          <w:tcPr>
            <w:tcW w:w="527" w:type="pct"/>
            <w:tcBorders>
              <w:top w:val="single" w:sz="4" w:space="0" w:color="C9D2BD"/>
              <w:left w:val="nil"/>
              <w:bottom w:val="single" w:sz="4" w:space="0" w:color="C9D2BD"/>
              <w:right w:val="nil"/>
            </w:tcBorders>
            <w:shd w:val="clear" w:color="auto" w:fill="auto"/>
            <w:hideMark/>
          </w:tcPr>
          <w:p w14:paraId="7394FC74"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6%</w:t>
            </w:r>
          </w:p>
        </w:tc>
        <w:tc>
          <w:tcPr>
            <w:tcW w:w="527" w:type="pct"/>
            <w:tcBorders>
              <w:top w:val="single" w:sz="4" w:space="0" w:color="C9D2BD"/>
              <w:left w:val="nil"/>
              <w:bottom w:val="single" w:sz="4" w:space="0" w:color="C9D2BD"/>
              <w:right w:val="nil"/>
            </w:tcBorders>
            <w:shd w:val="clear" w:color="auto" w:fill="auto"/>
            <w:hideMark/>
          </w:tcPr>
          <w:p w14:paraId="35A5DFCF"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19%</w:t>
            </w:r>
          </w:p>
        </w:tc>
        <w:tc>
          <w:tcPr>
            <w:tcW w:w="577" w:type="pct"/>
            <w:tcBorders>
              <w:top w:val="single" w:sz="4" w:space="0" w:color="C9D2BD"/>
              <w:left w:val="nil"/>
              <w:bottom w:val="single" w:sz="4" w:space="0" w:color="C9D2BD"/>
              <w:right w:val="single" w:sz="4" w:space="0" w:color="C9D2BD"/>
            </w:tcBorders>
            <w:shd w:val="clear" w:color="auto" w:fill="auto"/>
            <w:hideMark/>
          </w:tcPr>
          <w:p w14:paraId="3787D0CE"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14%</w:t>
            </w:r>
          </w:p>
        </w:tc>
      </w:tr>
      <w:tr w:rsidR="005115EC" w:rsidRPr="005115EC" w14:paraId="3536AE5F" w14:textId="77777777" w:rsidTr="005115EC">
        <w:trPr>
          <w:trHeight w:val="384"/>
        </w:trPr>
        <w:tc>
          <w:tcPr>
            <w:tcW w:w="1779" w:type="pct"/>
            <w:tcBorders>
              <w:top w:val="single" w:sz="4" w:space="0" w:color="C9D2BD"/>
              <w:left w:val="single" w:sz="4" w:space="0" w:color="C9D2BD"/>
              <w:bottom w:val="single" w:sz="4" w:space="0" w:color="C9D2BD"/>
              <w:right w:val="nil"/>
            </w:tcBorders>
            <w:shd w:val="clear" w:color="ECEFE9" w:fill="ECEFE9"/>
            <w:hideMark/>
          </w:tcPr>
          <w:p w14:paraId="059945E0"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HULGI- JA JAEKAUBANDUS; MOOTORSÕIDUKITE JA MOOTORRATASTE REMONT</w:t>
            </w:r>
          </w:p>
        </w:tc>
        <w:tc>
          <w:tcPr>
            <w:tcW w:w="527" w:type="pct"/>
            <w:tcBorders>
              <w:top w:val="single" w:sz="4" w:space="0" w:color="C9D2BD"/>
              <w:left w:val="nil"/>
              <w:bottom w:val="single" w:sz="4" w:space="0" w:color="C9D2BD"/>
              <w:right w:val="nil"/>
            </w:tcBorders>
            <w:shd w:val="clear" w:color="ECEFE9" w:fill="ECEFE9"/>
            <w:hideMark/>
          </w:tcPr>
          <w:p w14:paraId="641A673B"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13 300 000</w:t>
            </w:r>
          </w:p>
        </w:tc>
        <w:tc>
          <w:tcPr>
            <w:tcW w:w="527" w:type="pct"/>
            <w:tcBorders>
              <w:top w:val="single" w:sz="4" w:space="0" w:color="C9D2BD"/>
              <w:left w:val="nil"/>
              <w:bottom w:val="single" w:sz="4" w:space="0" w:color="C9D2BD"/>
              <w:right w:val="nil"/>
            </w:tcBorders>
            <w:shd w:val="clear" w:color="ECEFE9" w:fill="ECEFE9"/>
            <w:hideMark/>
          </w:tcPr>
          <w:p w14:paraId="63F73FDD"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26 670 000</w:t>
            </w:r>
          </w:p>
        </w:tc>
        <w:tc>
          <w:tcPr>
            <w:tcW w:w="537" w:type="pct"/>
            <w:tcBorders>
              <w:top w:val="single" w:sz="4" w:space="0" w:color="C9D2BD"/>
              <w:left w:val="nil"/>
              <w:bottom w:val="single" w:sz="4" w:space="0" w:color="C9D2BD"/>
              <w:right w:val="nil"/>
            </w:tcBorders>
            <w:shd w:val="clear" w:color="ECEFE9" w:fill="ECEFE9"/>
            <w:hideMark/>
          </w:tcPr>
          <w:p w14:paraId="1F59DDAD"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9 290 000</w:t>
            </w:r>
          </w:p>
        </w:tc>
        <w:tc>
          <w:tcPr>
            <w:tcW w:w="527" w:type="pct"/>
            <w:tcBorders>
              <w:top w:val="single" w:sz="4" w:space="0" w:color="C9D2BD"/>
              <w:left w:val="nil"/>
              <w:bottom w:val="single" w:sz="4" w:space="0" w:color="C9D2BD"/>
              <w:right w:val="nil"/>
            </w:tcBorders>
            <w:shd w:val="clear" w:color="ECEFE9" w:fill="ECEFE9"/>
            <w:hideMark/>
          </w:tcPr>
          <w:p w14:paraId="5599E7E6"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9%</w:t>
            </w:r>
          </w:p>
        </w:tc>
        <w:tc>
          <w:tcPr>
            <w:tcW w:w="527" w:type="pct"/>
            <w:tcBorders>
              <w:top w:val="single" w:sz="4" w:space="0" w:color="C9D2BD"/>
              <w:left w:val="nil"/>
              <w:bottom w:val="single" w:sz="4" w:space="0" w:color="C9D2BD"/>
              <w:right w:val="nil"/>
            </w:tcBorders>
            <w:shd w:val="clear" w:color="ECEFE9" w:fill="ECEFE9"/>
            <w:hideMark/>
          </w:tcPr>
          <w:p w14:paraId="0C624949"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15%</w:t>
            </w:r>
          </w:p>
        </w:tc>
        <w:tc>
          <w:tcPr>
            <w:tcW w:w="577" w:type="pct"/>
            <w:tcBorders>
              <w:top w:val="single" w:sz="4" w:space="0" w:color="C9D2BD"/>
              <w:left w:val="nil"/>
              <w:bottom w:val="single" w:sz="4" w:space="0" w:color="C9D2BD"/>
              <w:right w:val="single" w:sz="4" w:space="0" w:color="C9D2BD"/>
            </w:tcBorders>
            <w:shd w:val="clear" w:color="ECEFE9" w:fill="ECEFE9"/>
            <w:hideMark/>
          </w:tcPr>
          <w:p w14:paraId="31A22A1F"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7%</w:t>
            </w:r>
          </w:p>
        </w:tc>
      </w:tr>
      <w:tr w:rsidR="005115EC" w:rsidRPr="005115EC" w14:paraId="22FE4AEE"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auto" w:fill="auto"/>
            <w:hideMark/>
          </w:tcPr>
          <w:p w14:paraId="0DCC3474"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VEONDUS JA LAONDUS</w:t>
            </w:r>
          </w:p>
        </w:tc>
        <w:tc>
          <w:tcPr>
            <w:tcW w:w="527" w:type="pct"/>
            <w:tcBorders>
              <w:top w:val="single" w:sz="4" w:space="0" w:color="C9D2BD"/>
              <w:left w:val="nil"/>
              <w:bottom w:val="single" w:sz="4" w:space="0" w:color="C9D2BD"/>
              <w:right w:val="nil"/>
            </w:tcBorders>
            <w:shd w:val="clear" w:color="auto" w:fill="auto"/>
            <w:hideMark/>
          </w:tcPr>
          <w:p w14:paraId="6E04F39F"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2 470 000</w:t>
            </w:r>
          </w:p>
        </w:tc>
        <w:tc>
          <w:tcPr>
            <w:tcW w:w="527" w:type="pct"/>
            <w:tcBorders>
              <w:top w:val="single" w:sz="4" w:space="0" w:color="C9D2BD"/>
              <w:left w:val="nil"/>
              <w:bottom w:val="single" w:sz="4" w:space="0" w:color="C9D2BD"/>
              <w:right w:val="nil"/>
            </w:tcBorders>
            <w:shd w:val="clear" w:color="auto" w:fill="auto"/>
            <w:hideMark/>
          </w:tcPr>
          <w:p w14:paraId="4F02FE6A"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9 590 000</w:t>
            </w:r>
          </w:p>
        </w:tc>
        <w:tc>
          <w:tcPr>
            <w:tcW w:w="537" w:type="pct"/>
            <w:tcBorders>
              <w:top w:val="single" w:sz="4" w:space="0" w:color="C9D2BD"/>
              <w:left w:val="nil"/>
              <w:bottom w:val="single" w:sz="4" w:space="0" w:color="C9D2BD"/>
              <w:right w:val="nil"/>
            </w:tcBorders>
            <w:shd w:val="clear" w:color="auto" w:fill="auto"/>
            <w:hideMark/>
          </w:tcPr>
          <w:p w14:paraId="40E718D3"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13 680 000</w:t>
            </w:r>
          </w:p>
        </w:tc>
        <w:tc>
          <w:tcPr>
            <w:tcW w:w="527" w:type="pct"/>
            <w:tcBorders>
              <w:top w:val="single" w:sz="4" w:space="0" w:color="C9D2BD"/>
              <w:left w:val="nil"/>
              <w:bottom w:val="single" w:sz="4" w:space="0" w:color="C9D2BD"/>
              <w:right w:val="nil"/>
            </w:tcBorders>
            <w:shd w:val="clear" w:color="auto" w:fill="auto"/>
            <w:hideMark/>
          </w:tcPr>
          <w:p w14:paraId="7CB03B34"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w:t>
            </w:r>
          </w:p>
        </w:tc>
        <w:tc>
          <w:tcPr>
            <w:tcW w:w="527" w:type="pct"/>
            <w:tcBorders>
              <w:top w:val="single" w:sz="4" w:space="0" w:color="C9D2BD"/>
              <w:left w:val="nil"/>
              <w:bottom w:val="single" w:sz="4" w:space="0" w:color="C9D2BD"/>
              <w:right w:val="nil"/>
            </w:tcBorders>
            <w:shd w:val="clear" w:color="auto" w:fill="auto"/>
            <w:hideMark/>
          </w:tcPr>
          <w:p w14:paraId="0FDC30F4"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5%</w:t>
            </w:r>
          </w:p>
        </w:tc>
        <w:tc>
          <w:tcPr>
            <w:tcW w:w="577" w:type="pct"/>
            <w:tcBorders>
              <w:top w:val="single" w:sz="4" w:space="0" w:color="C9D2BD"/>
              <w:left w:val="nil"/>
              <w:bottom w:val="single" w:sz="4" w:space="0" w:color="C9D2BD"/>
              <w:right w:val="single" w:sz="4" w:space="0" w:color="C9D2BD"/>
            </w:tcBorders>
            <w:shd w:val="clear" w:color="auto" w:fill="auto"/>
            <w:hideMark/>
          </w:tcPr>
          <w:p w14:paraId="0D4ECC3F"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11%</w:t>
            </w:r>
          </w:p>
        </w:tc>
      </w:tr>
      <w:tr w:rsidR="005115EC" w:rsidRPr="005115EC" w14:paraId="04BF486A"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ECEFE9" w:fill="ECEFE9"/>
            <w:hideMark/>
          </w:tcPr>
          <w:p w14:paraId="108D4F3A"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PÕLLUMAJANDUS, METSAMAJANDUS JA KALAPÜÜK</w:t>
            </w:r>
          </w:p>
        </w:tc>
        <w:tc>
          <w:tcPr>
            <w:tcW w:w="527" w:type="pct"/>
            <w:tcBorders>
              <w:top w:val="single" w:sz="4" w:space="0" w:color="C9D2BD"/>
              <w:left w:val="nil"/>
              <w:bottom w:val="single" w:sz="4" w:space="0" w:color="C9D2BD"/>
              <w:right w:val="nil"/>
            </w:tcBorders>
            <w:shd w:val="clear" w:color="ECEFE9" w:fill="ECEFE9"/>
            <w:hideMark/>
          </w:tcPr>
          <w:p w14:paraId="1825117B"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7 970 000</w:t>
            </w:r>
          </w:p>
        </w:tc>
        <w:tc>
          <w:tcPr>
            <w:tcW w:w="527" w:type="pct"/>
            <w:tcBorders>
              <w:top w:val="single" w:sz="4" w:space="0" w:color="C9D2BD"/>
              <w:left w:val="nil"/>
              <w:bottom w:val="single" w:sz="4" w:space="0" w:color="C9D2BD"/>
              <w:right w:val="nil"/>
            </w:tcBorders>
            <w:shd w:val="clear" w:color="ECEFE9" w:fill="ECEFE9"/>
            <w:hideMark/>
          </w:tcPr>
          <w:p w14:paraId="611C5201"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9 960 000</w:t>
            </w:r>
          </w:p>
        </w:tc>
        <w:tc>
          <w:tcPr>
            <w:tcW w:w="537" w:type="pct"/>
            <w:tcBorders>
              <w:top w:val="single" w:sz="4" w:space="0" w:color="C9D2BD"/>
              <w:left w:val="nil"/>
              <w:bottom w:val="single" w:sz="4" w:space="0" w:color="C9D2BD"/>
              <w:right w:val="nil"/>
            </w:tcBorders>
            <w:shd w:val="clear" w:color="ECEFE9" w:fill="ECEFE9"/>
            <w:hideMark/>
          </w:tcPr>
          <w:p w14:paraId="1682E4A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4 170 000</w:t>
            </w:r>
          </w:p>
        </w:tc>
        <w:tc>
          <w:tcPr>
            <w:tcW w:w="527" w:type="pct"/>
            <w:tcBorders>
              <w:top w:val="single" w:sz="4" w:space="0" w:color="C9D2BD"/>
              <w:left w:val="nil"/>
              <w:bottom w:val="single" w:sz="4" w:space="0" w:color="C9D2BD"/>
              <w:right w:val="nil"/>
            </w:tcBorders>
            <w:shd w:val="clear" w:color="ECEFE9" w:fill="ECEFE9"/>
            <w:hideMark/>
          </w:tcPr>
          <w:p w14:paraId="368AB0E9"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5%</w:t>
            </w:r>
          </w:p>
        </w:tc>
        <w:tc>
          <w:tcPr>
            <w:tcW w:w="527" w:type="pct"/>
            <w:tcBorders>
              <w:top w:val="single" w:sz="4" w:space="0" w:color="C9D2BD"/>
              <w:left w:val="nil"/>
              <w:bottom w:val="single" w:sz="4" w:space="0" w:color="C9D2BD"/>
              <w:right w:val="nil"/>
            </w:tcBorders>
            <w:shd w:val="clear" w:color="ECEFE9" w:fill="ECEFE9"/>
            <w:hideMark/>
          </w:tcPr>
          <w:p w14:paraId="01B1B71C"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5%</w:t>
            </w:r>
          </w:p>
        </w:tc>
        <w:tc>
          <w:tcPr>
            <w:tcW w:w="577" w:type="pct"/>
            <w:tcBorders>
              <w:top w:val="single" w:sz="4" w:space="0" w:color="C9D2BD"/>
              <w:left w:val="nil"/>
              <w:bottom w:val="single" w:sz="4" w:space="0" w:color="C9D2BD"/>
              <w:right w:val="single" w:sz="4" w:space="0" w:color="C9D2BD"/>
            </w:tcBorders>
            <w:shd w:val="clear" w:color="ECEFE9" w:fill="ECEFE9"/>
            <w:hideMark/>
          </w:tcPr>
          <w:p w14:paraId="19CA6632"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3%</w:t>
            </w:r>
          </w:p>
        </w:tc>
      </w:tr>
      <w:tr w:rsidR="005115EC" w:rsidRPr="005115EC" w14:paraId="6A49904D"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auto" w:fill="auto"/>
            <w:hideMark/>
          </w:tcPr>
          <w:p w14:paraId="3949B01F"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INFO JA SIDE</w:t>
            </w:r>
          </w:p>
        </w:tc>
        <w:tc>
          <w:tcPr>
            <w:tcW w:w="527" w:type="pct"/>
            <w:tcBorders>
              <w:top w:val="single" w:sz="4" w:space="0" w:color="C9D2BD"/>
              <w:left w:val="nil"/>
              <w:bottom w:val="single" w:sz="4" w:space="0" w:color="C9D2BD"/>
              <w:right w:val="nil"/>
            </w:tcBorders>
            <w:shd w:val="clear" w:color="auto" w:fill="auto"/>
            <w:hideMark/>
          </w:tcPr>
          <w:p w14:paraId="5AF67625"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290 000</w:t>
            </w:r>
          </w:p>
        </w:tc>
        <w:tc>
          <w:tcPr>
            <w:tcW w:w="527" w:type="pct"/>
            <w:tcBorders>
              <w:top w:val="single" w:sz="4" w:space="0" w:color="C9D2BD"/>
              <w:left w:val="nil"/>
              <w:bottom w:val="single" w:sz="4" w:space="0" w:color="C9D2BD"/>
              <w:right w:val="nil"/>
            </w:tcBorders>
            <w:shd w:val="clear" w:color="auto" w:fill="auto"/>
            <w:hideMark/>
          </w:tcPr>
          <w:p w14:paraId="3C1F3DF6"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7 230 000</w:t>
            </w:r>
          </w:p>
        </w:tc>
        <w:tc>
          <w:tcPr>
            <w:tcW w:w="537" w:type="pct"/>
            <w:tcBorders>
              <w:top w:val="single" w:sz="4" w:space="0" w:color="C9D2BD"/>
              <w:left w:val="nil"/>
              <w:bottom w:val="single" w:sz="4" w:space="0" w:color="C9D2BD"/>
              <w:right w:val="nil"/>
            </w:tcBorders>
            <w:shd w:val="clear" w:color="auto" w:fill="auto"/>
            <w:hideMark/>
          </w:tcPr>
          <w:p w14:paraId="1598DC03"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250 000</w:t>
            </w:r>
          </w:p>
        </w:tc>
        <w:tc>
          <w:tcPr>
            <w:tcW w:w="527" w:type="pct"/>
            <w:tcBorders>
              <w:top w:val="single" w:sz="4" w:space="0" w:color="C9D2BD"/>
              <w:left w:val="nil"/>
              <w:bottom w:val="single" w:sz="4" w:space="0" w:color="C9D2BD"/>
              <w:right w:val="nil"/>
            </w:tcBorders>
            <w:shd w:val="clear" w:color="auto" w:fill="auto"/>
            <w:hideMark/>
          </w:tcPr>
          <w:p w14:paraId="243D2A2C"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auto" w:fill="auto"/>
            <w:hideMark/>
          </w:tcPr>
          <w:p w14:paraId="59878D9C"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4%</w:t>
            </w:r>
          </w:p>
        </w:tc>
        <w:tc>
          <w:tcPr>
            <w:tcW w:w="577" w:type="pct"/>
            <w:tcBorders>
              <w:top w:val="single" w:sz="4" w:space="0" w:color="C9D2BD"/>
              <w:left w:val="nil"/>
              <w:bottom w:val="single" w:sz="4" w:space="0" w:color="C9D2BD"/>
              <w:right w:val="single" w:sz="4" w:space="0" w:color="C9D2BD"/>
            </w:tcBorders>
            <w:shd w:val="clear" w:color="auto" w:fill="auto"/>
            <w:hideMark/>
          </w:tcPr>
          <w:p w14:paraId="4050794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r>
      <w:tr w:rsidR="005115EC" w:rsidRPr="005115EC" w14:paraId="6A465473"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ECEFE9" w:fill="ECEFE9"/>
            <w:hideMark/>
          </w:tcPr>
          <w:p w14:paraId="2331CF50"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HALDUS- JA ABITEGEVUSED</w:t>
            </w:r>
          </w:p>
        </w:tc>
        <w:tc>
          <w:tcPr>
            <w:tcW w:w="527" w:type="pct"/>
            <w:tcBorders>
              <w:top w:val="single" w:sz="4" w:space="0" w:color="C9D2BD"/>
              <w:left w:val="nil"/>
              <w:bottom w:val="single" w:sz="4" w:space="0" w:color="C9D2BD"/>
              <w:right w:val="nil"/>
            </w:tcBorders>
            <w:shd w:val="clear" w:color="ECEFE9" w:fill="ECEFE9"/>
            <w:hideMark/>
          </w:tcPr>
          <w:p w14:paraId="48EAF4C6"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1 090 000</w:t>
            </w:r>
          </w:p>
        </w:tc>
        <w:tc>
          <w:tcPr>
            <w:tcW w:w="527" w:type="pct"/>
            <w:tcBorders>
              <w:top w:val="single" w:sz="4" w:space="0" w:color="C9D2BD"/>
              <w:left w:val="nil"/>
              <w:bottom w:val="single" w:sz="4" w:space="0" w:color="C9D2BD"/>
              <w:right w:val="nil"/>
            </w:tcBorders>
            <w:shd w:val="clear" w:color="ECEFE9" w:fill="ECEFE9"/>
            <w:hideMark/>
          </w:tcPr>
          <w:p w14:paraId="78BD190E"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2 420 000</w:t>
            </w:r>
          </w:p>
        </w:tc>
        <w:tc>
          <w:tcPr>
            <w:tcW w:w="537" w:type="pct"/>
            <w:tcBorders>
              <w:top w:val="single" w:sz="4" w:space="0" w:color="C9D2BD"/>
              <w:left w:val="nil"/>
              <w:bottom w:val="single" w:sz="4" w:space="0" w:color="C9D2BD"/>
              <w:right w:val="nil"/>
            </w:tcBorders>
            <w:shd w:val="clear" w:color="ECEFE9" w:fill="ECEFE9"/>
            <w:hideMark/>
          </w:tcPr>
          <w:p w14:paraId="09773915"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2 480 000</w:t>
            </w:r>
          </w:p>
        </w:tc>
        <w:tc>
          <w:tcPr>
            <w:tcW w:w="527" w:type="pct"/>
            <w:tcBorders>
              <w:top w:val="single" w:sz="4" w:space="0" w:color="C9D2BD"/>
              <w:left w:val="nil"/>
              <w:bottom w:val="single" w:sz="4" w:space="0" w:color="C9D2BD"/>
              <w:right w:val="nil"/>
            </w:tcBorders>
            <w:shd w:val="clear" w:color="ECEFE9" w:fill="ECEFE9"/>
            <w:hideMark/>
          </w:tcPr>
          <w:p w14:paraId="3DD58C02"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c>
          <w:tcPr>
            <w:tcW w:w="527" w:type="pct"/>
            <w:tcBorders>
              <w:top w:val="single" w:sz="4" w:space="0" w:color="C9D2BD"/>
              <w:left w:val="nil"/>
              <w:bottom w:val="single" w:sz="4" w:space="0" w:color="C9D2BD"/>
              <w:right w:val="nil"/>
            </w:tcBorders>
            <w:shd w:val="clear" w:color="ECEFE9" w:fill="ECEFE9"/>
            <w:hideMark/>
          </w:tcPr>
          <w:p w14:paraId="4468F71A"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c>
          <w:tcPr>
            <w:tcW w:w="577" w:type="pct"/>
            <w:tcBorders>
              <w:top w:val="single" w:sz="4" w:space="0" w:color="C9D2BD"/>
              <w:left w:val="nil"/>
              <w:bottom w:val="single" w:sz="4" w:space="0" w:color="C9D2BD"/>
              <w:right w:val="single" w:sz="4" w:space="0" w:color="C9D2BD"/>
            </w:tcBorders>
            <w:shd w:val="clear" w:color="ECEFE9" w:fill="ECEFE9"/>
            <w:hideMark/>
          </w:tcPr>
          <w:p w14:paraId="09DC7A23"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w:t>
            </w:r>
          </w:p>
        </w:tc>
      </w:tr>
      <w:tr w:rsidR="005115EC" w:rsidRPr="005115EC" w14:paraId="5F2DA0BD"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auto" w:fill="auto"/>
            <w:hideMark/>
          </w:tcPr>
          <w:p w14:paraId="2722A169"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MAJUTUS JA TOITLUSTUS</w:t>
            </w:r>
          </w:p>
        </w:tc>
        <w:tc>
          <w:tcPr>
            <w:tcW w:w="527" w:type="pct"/>
            <w:tcBorders>
              <w:top w:val="single" w:sz="4" w:space="0" w:color="C9D2BD"/>
              <w:left w:val="nil"/>
              <w:bottom w:val="single" w:sz="4" w:space="0" w:color="C9D2BD"/>
              <w:right w:val="nil"/>
            </w:tcBorders>
            <w:shd w:val="clear" w:color="auto" w:fill="auto"/>
            <w:hideMark/>
          </w:tcPr>
          <w:p w14:paraId="7697069E"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870 000</w:t>
            </w:r>
          </w:p>
        </w:tc>
        <w:tc>
          <w:tcPr>
            <w:tcW w:w="527" w:type="pct"/>
            <w:tcBorders>
              <w:top w:val="single" w:sz="4" w:space="0" w:color="C9D2BD"/>
              <w:left w:val="nil"/>
              <w:bottom w:val="single" w:sz="4" w:space="0" w:color="C9D2BD"/>
              <w:right w:val="nil"/>
            </w:tcBorders>
            <w:shd w:val="clear" w:color="auto" w:fill="auto"/>
            <w:hideMark/>
          </w:tcPr>
          <w:p w14:paraId="1AE5D48F"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3 670 000</w:t>
            </w:r>
          </w:p>
        </w:tc>
        <w:tc>
          <w:tcPr>
            <w:tcW w:w="537" w:type="pct"/>
            <w:tcBorders>
              <w:top w:val="single" w:sz="4" w:space="0" w:color="C9D2BD"/>
              <w:left w:val="nil"/>
              <w:bottom w:val="single" w:sz="4" w:space="0" w:color="C9D2BD"/>
              <w:right w:val="nil"/>
            </w:tcBorders>
            <w:shd w:val="clear" w:color="auto" w:fill="auto"/>
            <w:hideMark/>
          </w:tcPr>
          <w:p w14:paraId="7E1840D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1 230 000</w:t>
            </w:r>
          </w:p>
        </w:tc>
        <w:tc>
          <w:tcPr>
            <w:tcW w:w="527" w:type="pct"/>
            <w:tcBorders>
              <w:top w:val="single" w:sz="4" w:space="0" w:color="C9D2BD"/>
              <w:left w:val="nil"/>
              <w:bottom w:val="single" w:sz="4" w:space="0" w:color="C9D2BD"/>
              <w:right w:val="nil"/>
            </w:tcBorders>
            <w:shd w:val="clear" w:color="auto" w:fill="auto"/>
            <w:hideMark/>
          </w:tcPr>
          <w:p w14:paraId="037CA8F1"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c>
          <w:tcPr>
            <w:tcW w:w="527" w:type="pct"/>
            <w:tcBorders>
              <w:top w:val="single" w:sz="4" w:space="0" w:color="C9D2BD"/>
              <w:left w:val="nil"/>
              <w:bottom w:val="single" w:sz="4" w:space="0" w:color="C9D2BD"/>
              <w:right w:val="nil"/>
            </w:tcBorders>
            <w:shd w:val="clear" w:color="auto" w:fill="auto"/>
            <w:hideMark/>
          </w:tcPr>
          <w:p w14:paraId="6069CC70"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w:t>
            </w:r>
          </w:p>
        </w:tc>
        <w:tc>
          <w:tcPr>
            <w:tcW w:w="577" w:type="pct"/>
            <w:tcBorders>
              <w:top w:val="single" w:sz="4" w:space="0" w:color="C9D2BD"/>
              <w:left w:val="nil"/>
              <w:bottom w:val="single" w:sz="4" w:space="0" w:color="C9D2BD"/>
              <w:right w:val="single" w:sz="4" w:space="0" w:color="C9D2BD"/>
            </w:tcBorders>
            <w:shd w:val="clear" w:color="auto" w:fill="auto"/>
            <w:hideMark/>
          </w:tcPr>
          <w:p w14:paraId="55D4C8F1"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r>
      <w:tr w:rsidR="005115EC" w:rsidRPr="005115EC" w14:paraId="4CEACD95"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ECEFE9" w:fill="ECEFE9"/>
            <w:hideMark/>
          </w:tcPr>
          <w:p w14:paraId="747C4EAB"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KUTSE-, TEADUS- JA TEHNIKAALANE TEGEVUS</w:t>
            </w:r>
          </w:p>
        </w:tc>
        <w:tc>
          <w:tcPr>
            <w:tcW w:w="527" w:type="pct"/>
            <w:tcBorders>
              <w:top w:val="single" w:sz="4" w:space="0" w:color="C9D2BD"/>
              <w:left w:val="nil"/>
              <w:bottom w:val="single" w:sz="4" w:space="0" w:color="C9D2BD"/>
              <w:right w:val="nil"/>
            </w:tcBorders>
            <w:shd w:val="clear" w:color="ECEFE9" w:fill="ECEFE9"/>
            <w:hideMark/>
          </w:tcPr>
          <w:p w14:paraId="5FE2F86B"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580 000</w:t>
            </w:r>
          </w:p>
        </w:tc>
        <w:tc>
          <w:tcPr>
            <w:tcW w:w="527" w:type="pct"/>
            <w:tcBorders>
              <w:top w:val="single" w:sz="4" w:space="0" w:color="C9D2BD"/>
              <w:left w:val="nil"/>
              <w:bottom w:val="single" w:sz="4" w:space="0" w:color="C9D2BD"/>
              <w:right w:val="nil"/>
            </w:tcBorders>
            <w:shd w:val="clear" w:color="ECEFE9" w:fill="ECEFE9"/>
            <w:hideMark/>
          </w:tcPr>
          <w:p w14:paraId="21611C4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3 230 000</w:t>
            </w:r>
          </w:p>
        </w:tc>
        <w:tc>
          <w:tcPr>
            <w:tcW w:w="537" w:type="pct"/>
            <w:tcBorders>
              <w:top w:val="single" w:sz="4" w:space="0" w:color="C9D2BD"/>
              <w:left w:val="nil"/>
              <w:bottom w:val="single" w:sz="4" w:space="0" w:color="C9D2BD"/>
              <w:right w:val="nil"/>
            </w:tcBorders>
            <w:shd w:val="clear" w:color="ECEFE9" w:fill="ECEFE9"/>
            <w:hideMark/>
          </w:tcPr>
          <w:p w14:paraId="2586AFDA"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1 500 000</w:t>
            </w:r>
          </w:p>
        </w:tc>
        <w:tc>
          <w:tcPr>
            <w:tcW w:w="527" w:type="pct"/>
            <w:tcBorders>
              <w:top w:val="single" w:sz="4" w:space="0" w:color="C9D2BD"/>
              <w:left w:val="nil"/>
              <w:bottom w:val="single" w:sz="4" w:space="0" w:color="C9D2BD"/>
              <w:right w:val="nil"/>
            </w:tcBorders>
            <w:shd w:val="clear" w:color="ECEFE9" w:fill="ECEFE9"/>
            <w:hideMark/>
          </w:tcPr>
          <w:p w14:paraId="3B1512CA"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ECEFE9" w:fill="ECEFE9"/>
            <w:hideMark/>
          </w:tcPr>
          <w:p w14:paraId="327EABFF"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w:t>
            </w:r>
          </w:p>
        </w:tc>
        <w:tc>
          <w:tcPr>
            <w:tcW w:w="577" w:type="pct"/>
            <w:tcBorders>
              <w:top w:val="single" w:sz="4" w:space="0" w:color="C9D2BD"/>
              <w:left w:val="nil"/>
              <w:bottom w:val="single" w:sz="4" w:space="0" w:color="C9D2BD"/>
              <w:right w:val="single" w:sz="4" w:space="0" w:color="C9D2BD"/>
            </w:tcBorders>
            <w:shd w:val="clear" w:color="ECEFE9" w:fill="ECEFE9"/>
            <w:hideMark/>
          </w:tcPr>
          <w:p w14:paraId="40991C9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r>
      <w:tr w:rsidR="005115EC" w:rsidRPr="005115EC" w14:paraId="307BAB72" w14:textId="77777777" w:rsidTr="005115EC">
        <w:trPr>
          <w:trHeight w:val="384"/>
        </w:trPr>
        <w:tc>
          <w:tcPr>
            <w:tcW w:w="1779" w:type="pct"/>
            <w:tcBorders>
              <w:top w:val="single" w:sz="4" w:space="0" w:color="C9D2BD"/>
              <w:left w:val="single" w:sz="4" w:space="0" w:color="C9D2BD"/>
              <w:bottom w:val="single" w:sz="4" w:space="0" w:color="C9D2BD"/>
              <w:right w:val="nil"/>
            </w:tcBorders>
            <w:shd w:val="clear" w:color="auto" w:fill="auto"/>
            <w:hideMark/>
          </w:tcPr>
          <w:p w14:paraId="66DDA937"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ELEKTRIENERGIA, GAASI, AURU JA KONDITSIONEERITUD ÕHUGA VARUSTAMINE</w:t>
            </w:r>
          </w:p>
        </w:tc>
        <w:tc>
          <w:tcPr>
            <w:tcW w:w="527" w:type="pct"/>
            <w:tcBorders>
              <w:top w:val="single" w:sz="4" w:space="0" w:color="C9D2BD"/>
              <w:left w:val="nil"/>
              <w:bottom w:val="single" w:sz="4" w:space="0" w:color="C9D2BD"/>
              <w:right w:val="nil"/>
            </w:tcBorders>
            <w:shd w:val="clear" w:color="auto" w:fill="auto"/>
            <w:hideMark/>
          </w:tcPr>
          <w:p w14:paraId="60B185E2"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1 630 000</w:t>
            </w:r>
          </w:p>
        </w:tc>
        <w:tc>
          <w:tcPr>
            <w:tcW w:w="527" w:type="pct"/>
            <w:tcBorders>
              <w:top w:val="single" w:sz="4" w:space="0" w:color="C9D2BD"/>
              <w:left w:val="nil"/>
              <w:bottom w:val="single" w:sz="4" w:space="0" w:color="C9D2BD"/>
              <w:right w:val="nil"/>
            </w:tcBorders>
            <w:shd w:val="clear" w:color="auto" w:fill="auto"/>
            <w:hideMark/>
          </w:tcPr>
          <w:p w14:paraId="156A2651"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1 590 000</w:t>
            </w:r>
          </w:p>
        </w:tc>
        <w:tc>
          <w:tcPr>
            <w:tcW w:w="537" w:type="pct"/>
            <w:tcBorders>
              <w:top w:val="single" w:sz="4" w:space="0" w:color="C9D2BD"/>
              <w:left w:val="nil"/>
              <w:bottom w:val="single" w:sz="4" w:space="0" w:color="C9D2BD"/>
              <w:right w:val="nil"/>
            </w:tcBorders>
            <w:shd w:val="clear" w:color="auto" w:fill="auto"/>
            <w:hideMark/>
          </w:tcPr>
          <w:p w14:paraId="244CA487"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20 000</w:t>
            </w:r>
          </w:p>
        </w:tc>
        <w:tc>
          <w:tcPr>
            <w:tcW w:w="527" w:type="pct"/>
            <w:tcBorders>
              <w:top w:val="single" w:sz="4" w:space="0" w:color="C9D2BD"/>
              <w:left w:val="nil"/>
              <w:bottom w:val="single" w:sz="4" w:space="0" w:color="C9D2BD"/>
              <w:right w:val="nil"/>
            </w:tcBorders>
            <w:shd w:val="clear" w:color="auto" w:fill="auto"/>
            <w:hideMark/>
          </w:tcPr>
          <w:p w14:paraId="2B50A43D"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c>
          <w:tcPr>
            <w:tcW w:w="527" w:type="pct"/>
            <w:tcBorders>
              <w:top w:val="single" w:sz="4" w:space="0" w:color="C9D2BD"/>
              <w:left w:val="nil"/>
              <w:bottom w:val="single" w:sz="4" w:space="0" w:color="C9D2BD"/>
              <w:right w:val="nil"/>
            </w:tcBorders>
            <w:shd w:val="clear" w:color="auto" w:fill="auto"/>
            <w:hideMark/>
          </w:tcPr>
          <w:p w14:paraId="4FB97FCA"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c>
          <w:tcPr>
            <w:tcW w:w="577" w:type="pct"/>
            <w:tcBorders>
              <w:top w:val="single" w:sz="4" w:space="0" w:color="C9D2BD"/>
              <w:left w:val="nil"/>
              <w:bottom w:val="single" w:sz="4" w:space="0" w:color="C9D2BD"/>
              <w:right w:val="single" w:sz="4" w:space="0" w:color="C9D2BD"/>
            </w:tcBorders>
            <w:shd w:val="clear" w:color="auto" w:fill="auto"/>
            <w:hideMark/>
          </w:tcPr>
          <w:p w14:paraId="1A685B1A"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r>
      <w:tr w:rsidR="005115EC" w:rsidRPr="005115EC" w14:paraId="363150C0"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ECEFE9" w:fill="ECEFE9"/>
            <w:hideMark/>
          </w:tcPr>
          <w:p w14:paraId="136CF455"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KINNISVARAALANE TEGEVUS</w:t>
            </w:r>
          </w:p>
        </w:tc>
        <w:tc>
          <w:tcPr>
            <w:tcW w:w="527" w:type="pct"/>
            <w:tcBorders>
              <w:top w:val="single" w:sz="4" w:space="0" w:color="C9D2BD"/>
              <w:left w:val="nil"/>
              <w:bottom w:val="single" w:sz="4" w:space="0" w:color="C9D2BD"/>
              <w:right w:val="nil"/>
            </w:tcBorders>
            <w:shd w:val="clear" w:color="ECEFE9" w:fill="ECEFE9"/>
            <w:hideMark/>
          </w:tcPr>
          <w:p w14:paraId="55E6120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1 120 000</w:t>
            </w:r>
          </w:p>
        </w:tc>
        <w:tc>
          <w:tcPr>
            <w:tcW w:w="527" w:type="pct"/>
            <w:tcBorders>
              <w:top w:val="single" w:sz="4" w:space="0" w:color="C9D2BD"/>
              <w:left w:val="nil"/>
              <w:bottom w:val="single" w:sz="4" w:space="0" w:color="C9D2BD"/>
              <w:right w:val="nil"/>
            </w:tcBorders>
            <w:shd w:val="clear" w:color="ECEFE9" w:fill="ECEFE9"/>
            <w:hideMark/>
          </w:tcPr>
          <w:p w14:paraId="764E9CBD"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190 000</w:t>
            </w:r>
          </w:p>
        </w:tc>
        <w:tc>
          <w:tcPr>
            <w:tcW w:w="537" w:type="pct"/>
            <w:tcBorders>
              <w:top w:val="single" w:sz="4" w:space="0" w:color="C9D2BD"/>
              <w:left w:val="nil"/>
              <w:bottom w:val="single" w:sz="4" w:space="0" w:color="C9D2BD"/>
              <w:right w:val="nil"/>
            </w:tcBorders>
            <w:shd w:val="clear" w:color="ECEFE9" w:fill="ECEFE9"/>
            <w:hideMark/>
          </w:tcPr>
          <w:p w14:paraId="40DFE4B6"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1 680 000</w:t>
            </w:r>
          </w:p>
        </w:tc>
        <w:tc>
          <w:tcPr>
            <w:tcW w:w="527" w:type="pct"/>
            <w:tcBorders>
              <w:top w:val="single" w:sz="4" w:space="0" w:color="C9D2BD"/>
              <w:left w:val="nil"/>
              <w:bottom w:val="single" w:sz="4" w:space="0" w:color="C9D2BD"/>
              <w:right w:val="nil"/>
            </w:tcBorders>
            <w:shd w:val="clear" w:color="ECEFE9" w:fill="ECEFE9"/>
            <w:hideMark/>
          </w:tcPr>
          <w:p w14:paraId="6856033D"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c>
          <w:tcPr>
            <w:tcW w:w="527" w:type="pct"/>
            <w:tcBorders>
              <w:top w:val="single" w:sz="4" w:space="0" w:color="C9D2BD"/>
              <w:left w:val="nil"/>
              <w:bottom w:val="single" w:sz="4" w:space="0" w:color="C9D2BD"/>
              <w:right w:val="nil"/>
            </w:tcBorders>
            <w:shd w:val="clear" w:color="ECEFE9" w:fill="ECEFE9"/>
            <w:hideMark/>
          </w:tcPr>
          <w:p w14:paraId="46C7354B"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77" w:type="pct"/>
            <w:tcBorders>
              <w:top w:val="single" w:sz="4" w:space="0" w:color="C9D2BD"/>
              <w:left w:val="nil"/>
              <w:bottom w:val="single" w:sz="4" w:space="0" w:color="C9D2BD"/>
              <w:right w:val="single" w:sz="4" w:space="0" w:color="C9D2BD"/>
            </w:tcBorders>
            <w:shd w:val="clear" w:color="ECEFE9" w:fill="ECEFE9"/>
            <w:hideMark/>
          </w:tcPr>
          <w:p w14:paraId="63545AEE"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r>
      <w:tr w:rsidR="005115EC" w:rsidRPr="005115EC" w14:paraId="42F60B3F"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auto" w:fill="auto"/>
            <w:hideMark/>
          </w:tcPr>
          <w:p w14:paraId="1CF3ABFF"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MUUD TEENINDAVAD TEGEVUSED</w:t>
            </w:r>
          </w:p>
        </w:tc>
        <w:tc>
          <w:tcPr>
            <w:tcW w:w="527" w:type="pct"/>
            <w:tcBorders>
              <w:top w:val="single" w:sz="4" w:space="0" w:color="C9D2BD"/>
              <w:left w:val="nil"/>
              <w:bottom w:val="single" w:sz="4" w:space="0" w:color="C9D2BD"/>
              <w:right w:val="nil"/>
            </w:tcBorders>
            <w:shd w:val="clear" w:color="auto" w:fill="auto"/>
            <w:hideMark/>
          </w:tcPr>
          <w:p w14:paraId="4B1A0BBC"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410 000</w:t>
            </w:r>
          </w:p>
        </w:tc>
        <w:tc>
          <w:tcPr>
            <w:tcW w:w="527" w:type="pct"/>
            <w:tcBorders>
              <w:top w:val="single" w:sz="4" w:space="0" w:color="C9D2BD"/>
              <w:left w:val="nil"/>
              <w:bottom w:val="single" w:sz="4" w:space="0" w:color="C9D2BD"/>
              <w:right w:val="nil"/>
            </w:tcBorders>
            <w:shd w:val="clear" w:color="auto" w:fill="auto"/>
            <w:hideMark/>
          </w:tcPr>
          <w:p w14:paraId="41410AAE"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690 000</w:t>
            </w:r>
          </w:p>
        </w:tc>
        <w:tc>
          <w:tcPr>
            <w:tcW w:w="537" w:type="pct"/>
            <w:tcBorders>
              <w:top w:val="single" w:sz="4" w:space="0" w:color="C9D2BD"/>
              <w:left w:val="nil"/>
              <w:bottom w:val="single" w:sz="4" w:space="0" w:color="C9D2BD"/>
              <w:right w:val="nil"/>
            </w:tcBorders>
            <w:shd w:val="clear" w:color="auto" w:fill="auto"/>
            <w:hideMark/>
          </w:tcPr>
          <w:p w14:paraId="774397D0"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240 000</w:t>
            </w:r>
          </w:p>
        </w:tc>
        <w:tc>
          <w:tcPr>
            <w:tcW w:w="527" w:type="pct"/>
            <w:tcBorders>
              <w:top w:val="single" w:sz="4" w:space="0" w:color="C9D2BD"/>
              <w:left w:val="nil"/>
              <w:bottom w:val="single" w:sz="4" w:space="0" w:color="C9D2BD"/>
              <w:right w:val="nil"/>
            </w:tcBorders>
            <w:shd w:val="clear" w:color="auto" w:fill="auto"/>
            <w:hideMark/>
          </w:tcPr>
          <w:p w14:paraId="77240843"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auto" w:fill="auto"/>
            <w:hideMark/>
          </w:tcPr>
          <w:p w14:paraId="3C5DDC5D"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77" w:type="pct"/>
            <w:tcBorders>
              <w:top w:val="single" w:sz="4" w:space="0" w:color="C9D2BD"/>
              <w:left w:val="nil"/>
              <w:bottom w:val="single" w:sz="4" w:space="0" w:color="C9D2BD"/>
              <w:right w:val="single" w:sz="4" w:space="0" w:color="C9D2BD"/>
            </w:tcBorders>
            <w:shd w:val="clear" w:color="auto" w:fill="auto"/>
            <w:hideMark/>
          </w:tcPr>
          <w:p w14:paraId="77DBB685"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r>
      <w:tr w:rsidR="005115EC" w:rsidRPr="005115EC" w14:paraId="2356792B"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ECEFE9" w:fill="ECEFE9"/>
            <w:hideMark/>
          </w:tcPr>
          <w:p w14:paraId="741A3E55"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KUNST, MEELELAHUTUS JA VABA AEG</w:t>
            </w:r>
          </w:p>
        </w:tc>
        <w:tc>
          <w:tcPr>
            <w:tcW w:w="527" w:type="pct"/>
            <w:tcBorders>
              <w:top w:val="single" w:sz="4" w:space="0" w:color="C9D2BD"/>
              <w:left w:val="nil"/>
              <w:bottom w:val="single" w:sz="4" w:space="0" w:color="C9D2BD"/>
              <w:right w:val="nil"/>
            </w:tcBorders>
            <w:shd w:val="clear" w:color="ECEFE9" w:fill="ECEFE9"/>
            <w:hideMark/>
          </w:tcPr>
          <w:p w14:paraId="2DD649E7"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360 000</w:t>
            </w:r>
          </w:p>
        </w:tc>
        <w:tc>
          <w:tcPr>
            <w:tcW w:w="527" w:type="pct"/>
            <w:tcBorders>
              <w:top w:val="single" w:sz="4" w:space="0" w:color="C9D2BD"/>
              <w:left w:val="nil"/>
              <w:bottom w:val="single" w:sz="4" w:space="0" w:color="C9D2BD"/>
              <w:right w:val="nil"/>
            </w:tcBorders>
            <w:shd w:val="clear" w:color="ECEFE9" w:fill="ECEFE9"/>
            <w:hideMark/>
          </w:tcPr>
          <w:p w14:paraId="10DDE2AF"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710 000</w:t>
            </w:r>
          </w:p>
        </w:tc>
        <w:tc>
          <w:tcPr>
            <w:tcW w:w="537" w:type="pct"/>
            <w:tcBorders>
              <w:top w:val="single" w:sz="4" w:space="0" w:color="C9D2BD"/>
              <w:left w:val="nil"/>
              <w:bottom w:val="single" w:sz="4" w:space="0" w:color="C9D2BD"/>
              <w:right w:val="nil"/>
            </w:tcBorders>
            <w:shd w:val="clear" w:color="ECEFE9" w:fill="ECEFE9"/>
            <w:hideMark/>
          </w:tcPr>
          <w:p w14:paraId="2B4E1D2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180 000</w:t>
            </w:r>
          </w:p>
        </w:tc>
        <w:tc>
          <w:tcPr>
            <w:tcW w:w="527" w:type="pct"/>
            <w:tcBorders>
              <w:top w:val="single" w:sz="4" w:space="0" w:color="C9D2BD"/>
              <w:left w:val="nil"/>
              <w:bottom w:val="single" w:sz="4" w:space="0" w:color="C9D2BD"/>
              <w:right w:val="nil"/>
            </w:tcBorders>
            <w:shd w:val="clear" w:color="ECEFE9" w:fill="ECEFE9"/>
            <w:hideMark/>
          </w:tcPr>
          <w:p w14:paraId="6EC1493E"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ECEFE9" w:fill="ECEFE9"/>
            <w:hideMark/>
          </w:tcPr>
          <w:p w14:paraId="0823B4D5"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77" w:type="pct"/>
            <w:tcBorders>
              <w:top w:val="single" w:sz="4" w:space="0" w:color="C9D2BD"/>
              <w:left w:val="nil"/>
              <w:bottom w:val="single" w:sz="4" w:space="0" w:color="C9D2BD"/>
              <w:right w:val="single" w:sz="4" w:space="0" w:color="C9D2BD"/>
            </w:tcBorders>
            <w:shd w:val="clear" w:color="ECEFE9" w:fill="ECEFE9"/>
            <w:hideMark/>
          </w:tcPr>
          <w:p w14:paraId="5CDCF2AB"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r>
      <w:tr w:rsidR="005115EC" w:rsidRPr="005115EC" w14:paraId="04EF3AED" w14:textId="77777777" w:rsidTr="005115EC">
        <w:trPr>
          <w:trHeight w:val="384"/>
        </w:trPr>
        <w:tc>
          <w:tcPr>
            <w:tcW w:w="1779" w:type="pct"/>
            <w:tcBorders>
              <w:top w:val="single" w:sz="4" w:space="0" w:color="C9D2BD"/>
              <w:left w:val="single" w:sz="4" w:space="0" w:color="C9D2BD"/>
              <w:bottom w:val="single" w:sz="4" w:space="0" w:color="C9D2BD"/>
              <w:right w:val="nil"/>
            </w:tcBorders>
            <w:shd w:val="clear" w:color="auto" w:fill="auto"/>
            <w:hideMark/>
          </w:tcPr>
          <w:p w14:paraId="47732171"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VEEVARUSTUS; KANALISATSIOON, JÄÄTME- JA SAASTEKÄITLUS</w:t>
            </w:r>
          </w:p>
        </w:tc>
        <w:tc>
          <w:tcPr>
            <w:tcW w:w="527" w:type="pct"/>
            <w:tcBorders>
              <w:top w:val="single" w:sz="4" w:space="0" w:color="C9D2BD"/>
              <w:left w:val="nil"/>
              <w:bottom w:val="single" w:sz="4" w:space="0" w:color="C9D2BD"/>
              <w:right w:val="nil"/>
            </w:tcBorders>
            <w:shd w:val="clear" w:color="auto" w:fill="auto"/>
            <w:hideMark/>
          </w:tcPr>
          <w:p w14:paraId="26D6B615"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70 000</w:t>
            </w:r>
          </w:p>
        </w:tc>
        <w:tc>
          <w:tcPr>
            <w:tcW w:w="527" w:type="pct"/>
            <w:tcBorders>
              <w:top w:val="single" w:sz="4" w:space="0" w:color="C9D2BD"/>
              <w:left w:val="nil"/>
              <w:bottom w:val="single" w:sz="4" w:space="0" w:color="C9D2BD"/>
              <w:right w:val="nil"/>
            </w:tcBorders>
            <w:shd w:val="clear" w:color="auto" w:fill="auto"/>
            <w:hideMark/>
          </w:tcPr>
          <w:p w14:paraId="161408CA"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37" w:type="pct"/>
            <w:tcBorders>
              <w:top w:val="single" w:sz="4" w:space="0" w:color="C9D2BD"/>
              <w:left w:val="nil"/>
              <w:bottom w:val="single" w:sz="4" w:space="0" w:color="C9D2BD"/>
              <w:right w:val="nil"/>
            </w:tcBorders>
            <w:shd w:val="clear" w:color="auto" w:fill="auto"/>
            <w:hideMark/>
          </w:tcPr>
          <w:p w14:paraId="19A1F9F6"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710 000</w:t>
            </w:r>
          </w:p>
        </w:tc>
        <w:tc>
          <w:tcPr>
            <w:tcW w:w="527" w:type="pct"/>
            <w:tcBorders>
              <w:top w:val="single" w:sz="4" w:space="0" w:color="C9D2BD"/>
              <w:left w:val="nil"/>
              <w:bottom w:val="single" w:sz="4" w:space="0" w:color="C9D2BD"/>
              <w:right w:val="nil"/>
            </w:tcBorders>
            <w:shd w:val="clear" w:color="auto" w:fill="auto"/>
            <w:hideMark/>
          </w:tcPr>
          <w:p w14:paraId="75FF1E44"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auto" w:fill="auto"/>
            <w:hideMark/>
          </w:tcPr>
          <w:p w14:paraId="573916FB"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77" w:type="pct"/>
            <w:tcBorders>
              <w:top w:val="single" w:sz="4" w:space="0" w:color="C9D2BD"/>
              <w:left w:val="nil"/>
              <w:bottom w:val="single" w:sz="4" w:space="0" w:color="C9D2BD"/>
              <w:right w:val="single" w:sz="4" w:space="0" w:color="C9D2BD"/>
            </w:tcBorders>
            <w:shd w:val="clear" w:color="auto" w:fill="auto"/>
            <w:hideMark/>
          </w:tcPr>
          <w:p w14:paraId="443373D3"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1%</w:t>
            </w:r>
          </w:p>
        </w:tc>
      </w:tr>
      <w:tr w:rsidR="005115EC" w:rsidRPr="005115EC" w14:paraId="6CBF40FF"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ECEFE9" w:fill="ECEFE9"/>
            <w:hideMark/>
          </w:tcPr>
          <w:p w14:paraId="68B43E55"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MÄETÖÖSTUS</w:t>
            </w:r>
          </w:p>
        </w:tc>
        <w:tc>
          <w:tcPr>
            <w:tcW w:w="527" w:type="pct"/>
            <w:tcBorders>
              <w:top w:val="single" w:sz="4" w:space="0" w:color="C9D2BD"/>
              <w:left w:val="nil"/>
              <w:bottom w:val="single" w:sz="4" w:space="0" w:color="C9D2BD"/>
              <w:right w:val="nil"/>
            </w:tcBorders>
            <w:shd w:val="clear" w:color="ECEFE9" w:fill="ECEFE9"/>
            <w:hideMark/>
          </w:tcPr>
          <w:p w14:paraId="65C83179"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ECEFE9" w:fill="ECEFE9"/>
            <w:hideMark/>
          </w:tcPr>
          <w:p w14:paraId="4C1ECCB1"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510 000</w:t>
            </w:r>
          </w:p>
        </w:tc>
        <w:tc>
          <w:tcPr>
            <w:tcW w:w="537" w:type="pct"/>
            <w:tcBorders>
              <w:top w:val="single" w:sz="4" w:space="0" w:color="C9D2BD"/>
              <w:left w:val="nil"/>
              <w:bottom w:val="single" w:sz="4" w:space="0" w:color="C9D2BD"/>
              <w:right w:val="nil"/>
            </w:tcBorders>
            <w:shd w:val="clear" w:color="ECEFE9" w:fill="ECEFE9"/>
            <w:hideMark/>
          </w:tcPr>
          <w:p w14:paraId="549F850E"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ECEFE9" w:fill="ECEFE9"/>
            <w:hideMark/>
          </w:tcPr>
          <w:p w14:paraId="06C0535D"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ECEFE9" w:fill="ECEFE9"/>
            <w:hideMark/>
          </w:tcPr>
          <w:p w14:paraId="1B4AD222"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77" w:type="pct"/>
            <w:tcBorders>
              <w:top w:val="single" w:sz="4" w:space="0" w:color="C9D2BD"/>
              <w:left w:val="nil"/>
              <w:bottom w:val="single" w:sz="4" w:space="0" w:color="C9D2BD"/>
              <w:right w:val="single" w:sz="4" w:space="0" w:color="C9D2BD"/>
            </w:tcBorders>
            <w:shd w:val="clear" w:color="ECEFE9" w:fill="ECEFE9"/>
            <w:hideMark/>
          </w:tcPr>
          <w:p w14:paraId="206C106F"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r>
      <w:tr w:rsidR="005115EC" w:rsidRPr="005115EC" w14:paraId="6D6875BE"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auto" w:fill="auto"/>
            <w:hideMark/>
          </w:tcPr>
          <w:p w14:paraId="002D6C34" w14:textId="77777777" w:rsidR="005115EC" w:rsidRPr="005115EC" w:rsidRDefault="005115EC" w:rsidP="005115EC">
            <w:pPr>
              <w:spacing w:after="0"/>
              <w:jc w:val="left"/>
              <w:rPr>
                <w:rFonts w:eastAsia="Times New Roman" w:cs="Times New Roman"/>
                <w:color w:val="000000"/>
                <w:sz w:val="14"/>
                <w:szCs w:val="14"/>
                <w:lang w:eastAsia="et-EE"/>
              </w:rPr>
            </w:pPr>
            <w:r w:rsidRPr="005115EC">
              <w:rPr>
                <w:rFonts w:eastAsia="Times New Roman" w:cs="Times New Roman"/>
                <w:color w:val="000000"/>
                <w:sz w:val="14"/>
                <w:szCs w:val="14"/>
                <w:lang w:eastAsia="et-EE"/>
              </w:rPr>
              <w:t>HARIDUS</w:t>
            </w:r>
          </w:p>
        </w:tc>
        <w:tc>
          <w:tcPr>
            <w:tcW w:w="527" w:type="pct"/>
            <w:tcBorders>
              <w:top w:val="single" w:sz="4" w:space="0" w:color="C9D2BD"/>
              <w:left w:val="nil"/>
              <w:bottom w:val="single" w:sz="4" w:space="0" w:color="C9D2BD"/>
              <w:right w:val="nil"/>
            </w:tcBorders>
            <w:shd w:val="clear" w:color="auto" w:fill="auto"/>
            <w:hideMark/>
          </w:tcPr>
          <w:p w14:paraId="699CBA37"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auto" w:fill="auto"/>
            <w:hideMark/>
          </w:tcPr>
          <w:p w14:paraId="3CA0BA15"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30 000</w:t>
            </w:r>
          </w:p>
        </w:tc>
        <w:tc>
          <w:tcPr>
            <w:tcW w:w="537" w:type="pct"/>
            <w:tcBorders>
              <w:top w:val="single" w:sz="4" w:space="0" w:color="C9D2BD"/>
              <w:left w:val="nil"/>
              <w:bottom w:val="single" w:sz="4" w:space="0" w:color="C9D2BD"/>
              <w:right w:val="nil"/>
            </w:tcBorders>
            <w:shd w:val="clear" w:color="auto" w:fill="auto"/>
            <w:hideMark/>
          </w:tcPr>
          <w:p w14:paraId="7D0F8148"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410 000</w:t>
            </w:r>
          </w:p>
        </w:tc>
        <w:tc>
          <w:tcPr>
            <w:tcW w:w="527" w:type="pct"/>
            <w:tcBorders>
              <w:top w:val="single" w:sz="4" w:space="0" w:color="C9D2BD"/>
              <w:left w:val="nil"/>
              <w:bottom w:val="single" w:sz="4" w:space="0" w:color="C9D2BD"/>
              <w:right w:val="nil"/>
            </w:tcBorders>
            <w:shd w:val="clear" w:color="auto" w:fill="auto"/>
            <w:hideMark/>
          </w:tcPr>
          <w:p w14:paraId="56DF9633"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27" w:type="pct"/>
            <w:tcBorders>
              <w:top w:val="single" w:sz="4" w:space="0" w:color="C9D2BD"/>
              <w:left w:val="nil"/>
              <w:bottom w:val="single" w:sz="4" w:space="0" w:color="C9D2BD"/>
              <w:right w:val="nil"/>
            </w:tcBorders>
            <w:shd w:val="clear" w:color="auto" w:fill="auto"/>
            <w:hideMark/>
          </w:tcPr>
          <w:p w14:paraId="5A9203DC"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c>
          <w:tcPr>
            <w:tcW w:w="577" w:type="pct"/>
            <w:tcBorders>
              <w:top w:val="single" w:sz="4" w:space="0" w:color="C9D2BD"/>
              <w:left w:val="nil"/>
              <w:bottom w:val="single" w:sz="4" w:space="0" w:color="C9D2BD"/>
              <w:right w:val="single" w:sz="4" w:space="0" w:color="C9D2BD"/>
            </w:tcBorders>
            <w:shd w:val="clear" w:color="auto" w:fill="auto"/>
            <w:hideMark/>
          </w:tcPr>
          <w:p w14:paraId="2EAAE6E4"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0%</w:t>
            </w:r>
          </w:p>
        </w:tc>
      </w:tr>
      <w:tr w:rsidR="005115EC" w:rsidRPr="005115EC" w14:paraId="7C317ABD"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ECEFE9" w:fill="ECEFE9"/>
            <w:hideMark/>
          </w:tcPr>
          <w:p w14:paraId="5B79EDB6" w14:textId="77777777" w:rsidR="005115EC" w:rsidRPr="005115EC" w:rsidRDefault="005115EC" w:rsidP="005115EC">
            <w:pPr>
              <w:spacing w:after="0"/>
              <w:jc w:val="left"/>
              <w:rPr>
                <w:rFonts w:eastAsia="Times New Roman" w:cs="Times New Roman"/>
                <w:b/>
                <w:bCs/>
                <w:color w:val="000000"/>
                <w:sz w:val="16"/>
                <w:szCs w:val="16"/>
                <w:lang w:eastAsia="et-EE"/>
              </w:rPr>
            </w:pPr>
            <w:r w:rsidRPr="005115EC">
              <w:rPr>
                <w:rFonts w:eastAsia="Times New Roman" w:cs="Times New Roman"/>
                <w:b/>
                <w:bCs/>
                <w:color w:val="000000"/>
                <w:sz w:val="16"/>
                <w:szCs w:val="16"/>
                <w:lang w:eastAsia="et-EE"/>
              </w:rPr>
              <w:t>KOKKU</w:t>
            </w:r>
          </w:p>
        </w:tc>
        <w:tc>
          <w:tcPr>
            <w:tcW w:w="527" w:type="pct"/>
            <w:tcBorders>
              <w:top w:val="single" w:sz="4" w:space="0" w:color="C9D2BD"/>
              <w:left w:val="nil"/>
              <w:bottom w:val="single" w:sz="4" w:space="0" w:color="C9D2BD"/>
              <w:right w:val="nil"/>
            </w:tcBorders>
            <w:shd w:val="clear" w:color="ECEFE9" w:fill="ECEFE9"/>
            <w:hideMark/>
          </w:tcPr>
          <w:p w14:paraId="6FA14A56" w14:textId="77777777" w:rsidR="005115EC" w:rsidRPr="005115EC" w:rsidRDefault="005115EC" w:rsidP="005115EC">
            <w:pPr>
              <w:spacing w:after="0"/>
              <w:jc w:val="right"/>
              <w:rPr>
                <w:rFonts w:eastAsia="Times New Roman" w:cs="Times New Roman"/>
                <w:b/>
                <w:bCs/>
                <w:color w:val="000000"/>
                <w:sz w:val="16"/>
                <w:szCs w:val="16"/>
                <w:lang w:eastAsia="et-EE"/>
              </w:rPr>
            </w:pPr>
            <w:r w:rsidRPr="005115EC">
              <w:rPr>
                <w:rFonts w:eastAsia="Times New Roman" w:cs="Times New Roman"/>
                <w:b/>
                <w:bCs/>
                <w:color w:val="000000"/>
                <w:sz w:val="16"/>
                <w:szCs w:val="16"/>
                <w:lang w:eastAsia="et-EE"/>
              </w:rPr>
              <w:t>155 740 000</w:t>
            </w:r>
          </w:p>
        </w:tc>
        <w:tc>
          <w:tcPr>
            <w:tcW w:w="527" w:type="pct"/>
            <w:tcBorders>
              <w:top w:val="single" w:sz="4" w:space="0" w:color="C9D2BD"/>
              <w:left w:val="nil"/>
              <w:bottom w:val="single" w:sz="4" w:space="0" w:color="C9D2BD"/>
              <w:right w:val="nil"/>
            </w:tcBorders>
            <w:shd w:val="clear" w:color="ECEFE9" w:fill="ECEFE9"/>
            <w:hideMark/>
          </w:tcPr>
          <w:p w14:paraId="19ADC2AD" w14:textId="77777777" w:rsidR="005115EC" w:rsidRPr="005115EC" w:rsidRDefault="005115EC" w:rsidP="005115EC">
            <w:pPr>
              <w:spacing w:after="0"/>
              <w:jc w:val="right"/>
              <w:rPr>
                <w:rFonts w:eastAsia="Times New Roman" w:cs="Times New Roman"/>
                <w:b/>
                <w:bCs/>
                <w:color w:val="000000"/>
                <w:sz w:val="16"/>
                <w:szCs w:val="16"/>
                <w:lang w:eastAsia="et-EE"/>
              </w:rPr>
            </w:pPr>
            <w:r w:rsidRPr="005115EC">
              <w:rPr>
                <w:rFonts w:eastAsia="Times New Roman" w:cs="Times New Roman"/>
                <w:b/>
                <w:bCs/>
                <w:color w:val="000000"/>
                <w:sz w:val="16"/>
                <w:szCs w:val="16"/>
                <w:lang w:eastAsia="et-EE"/>
              </w:rPr>
              <w:t>181 330 000</w:t>
            </w:r>
          </w:p>
        </w:tc>
        <w:tc>
          <w:tcPr>
            <w:tcW w:w="537" w:type="pct"/>
            <w:tcBorders>
              <w:top w:val="single" w:sz="4" w:space="0" w:color="C9D2BD"/>
              <w:left w:val="nil"/>
              <w:bottom w:val="single" w:sz="4" w:space="0" w:color="C9D2BD"/>
              <w:right w:val="nil"/>
            </w:tcBorders>
            <w:shd w:val="clear" w:color="ECEFE9" w:fill="ECEFE9"/>
            <w:hideMark/>
          </w:tcPr>
          <w:p w14:paraId="3A121D06" w14:textId="77777777" w:rsidR="005115EC" w:rsidRPr="005115EC" w:rsidRDefault="005115EC" w:rsidP="005115EC">
            <w:pPr>
              <w:spacing w:after="0"/>
              <w:jc w:val="right"/>
              <w:rPr>
                <w:rFonts w:eastAsia="Times New Roman" w:cs="Times New Roman"/>
                <w:b/>
                <w:bCs/>
                <w:color w:val="000000"/>
                <w:sz w:val="16"/>
                <w:szCs w:val="16"/>
                <w:lang w:eastAsia="et-EE"/>
              </w:rPr>
            </w:pPr>
            <w:r w:rsidRPr="005115EC">
              <w:rPr>
                <w:rFonts w:eastAsia="Times New Roman" w:cs="Times New Roman"/>
                <w:b/>
                <w:bCs/>
                <w:color w:val="000000"/>
                <w:sz w:val="16"/>
                <w:szCs w:val="16"/>
                <w:lang w:eastAsia="et-EE"/>
              </w:rPr>
              <w:t>124 910 000</w:t>
            </w:r>
          </w:p>
        </w:tc>
        <w:tc>
          <w:tcPr>
            <w:tcW w:w="527" w:type="pct"/>
            <w:tcBorders>
              <w:top w:val="single" w:sz="4" w:space="0" w:color="C9D2BD"/>
              <w:left w:val="nil"/>
              <w:bottom w:val="single" w:sz="4" w:space="0" w:color="C9D2BD"/>
              <w:right w:val="nil"/>
            </w:tcBorders>
            <w:shd w:val="clear" w:color="ECEFE9" w:fill="ECEFE9"/>
            <w:hideMark/>
          </w:tcPr>
          <w:p w14:paraId="63F02F2B" w14:textId="77777777" w:rsidR="005115EC" w:rsidRPr="005115EC" w:rsidRDefault="005115EC" w:rsidP="005115EC">
            <w:pPr>
              <w:spacing w:after="0"/>
              <w:jc w:val="right"/>
              <w:rPr>
                <w:rFonts w:eastAsia="Times New Roman" w:cs="Times New Roman"/>
                <w:b/>
                <w:bCs/>
                <w:color w:val="000000"/>
                <w:sz w:val="16"/>
                <w:szCs w:val="16"/>
                <w:lang w:eastAsia="et-EE"/>
              </w:rPr>
            </w:pPr>
            <w:r w:rsidRPr="005115EC">
              <w:rPr>
                <w:rFonts w:eastAsia="Times New Roman" w:cs="Times New Roman"/>
                <w:b/>
                <w:bCs/>
                <w:color w:val="000000"/>
                <w:sz w:val="16"/>
                <w:szCs w:val="16"/>
                <w:lang w:eastAsia="et-EE"/>
              </w:rPr>
              <w:t>100%</w:t>
            </w:r>
          </w:p>
        </w:tc>
        <w:tc>
          <w:tcPr>
            <w:tcW w:w="527" w:type="pct"/>
            <w:tcBorders>
              <w:top w:val="single" w:sz="4" w:space="0" w:color="C9D2BD"/>
              <w:left w:val="nil"/>
              <w:bottom w:val="single" w:sz="4" w:space="0" w:color="C9D2BD"/>
              <w:right w:val="nil"/>
            </w:tcBorders>
            <w:shd w:val="clear" w:color="ECEFE9" w:fill="ECEFE9"/>
            <w:hideMark/>
          </w:tcPr>
          <w:p w14:paraId="104E631C" w14:textId="77777777" w:rsidR="005115EC" w:rsidRPr="005115EC" w:rsidRDefault="005115EC" w:rsidP="005115EC">
            <w:pPr>
              <w:spacing w:after="0"/>
              <w:jc w:val="right"/>
              <w:rPr>
                <w:rFonts w:eastAsia="Times New Roman" w:cs="Times New Roman"/>
                <w:b/>
                <w:bCs/>
                <w:color w:val="000000"/>
                <w:sz w:val="16"/>
                <w:szCs w:val="16"/>
                <w:lang w:eastAsia="et-EE"/>
              </w:rPr>
            </w:pPr>
            <w:r w:rsidRPr="005115EC">
              <w:rPr>
                <w:rFonts w:eastAsia="Times New Roman" w:cs="Times New Roman"/>
                <w:b/>
                <w:bCs/>
                <w:color w:val="000000"/>
                <w:sz w:val="16"/>
                <w:szCs w:val="16"/>
                <w:lang w:eastAsia="et-EE"/>
              </w:rPr>
              <w:t>100%</w:t>
            </w:r>
          </w:p>
        </w:tc>
        <w:tc>
          <w:tcPr>
            <w:tcW w:w="577" w:type="pct"/>
            <w:tcBorders>
              <w:top w:val="single" w:sz="4" w:space="0" w:color="C9D2BD"/>
              <w:left w:val="nil"/>
              <w:bottom w:val="single" w:sz="4" w:space="0" w:color="C9D2BD"/>
              <w:right w:val="single" w:sz="4" w:space="0" w:color="C9D2BD"/>
            </w:tcBorders>
            <w:shd w:val="clear" w:color="ECEFE9" w:fill="ECEFE9"/>
            <w:hideMark/>
          </w:tcPr>
          <w:p w14:paraId="2A3CDE86" w14:textId="77777777" w:rsidR="005115EC" w:rsidRPr="005115EC" w:rsidRDefault="005115EC" w:rsidP="005115EC">
            <w:pPr>
              <w:spacing w:after="0"/>
              <w:jc w:val="right"/>
              <w:rPr>
                <w:rFonts w:eastAsia="Times New Roman" w:cs="Times New Roman"/>
                <w:b/>
                <w:bCs/>
                <w:color w:val="000000"/>
                <w:sz w:val="16"/>
                <w:szCs w:val="16"/>
                <w:lang w:eastAsia="et-EE"/>
              </w:rPr>
            </w:pPr>
            <w:r w:rsidRPr="005115EC">
              <w:rPr>
                <w:rFonts w:eastAsia="Times New Roman" w:cs="Times New Roman"/>
                <w:b/>
                <w:bCs/>
                <w:color w:val="000000"/>
                <w:sz w:val="16"/>
                <w:szCs w:val="16"/>
                <w:lang w:eastAsia="et-EE"/>
              </w:rPr>
              <w:t>100%</w:t>
            </w:r>
          </w:p>
        </w:tc>
      </w:tr>
      <w:tr w:rsidR="005115EC" w:rsidRPr="005115EC" w14:paraId="551B19EC" w14:textId="77777777" w:rsidTr="005115EC">
        <w:trPr>
          <w:trHeight w:val="204"/>
        </w:trPr>
        <w:tc>
          <w:tcPr>
            <w:tcW w:w="1779" w:type="pct"/>
            <w:tcBorders>
              <w:top w:val="single" w:sz="4" w:space="0" w:color="C9D2BD"/>
              <w:left w:val="single" w:sz="4" w:space="0" w:color="C9D2BD"/>
              <w:bottom w:val="single" w:sz="4" w:space="0" w:color="C9D2BD"/>
              <w:right w:val="nil"/>
            </w:tcBorders>
            <w:shd w:val="clear" w:color="auto" w:fill="auto"/>
            <w:hideMark/>
          </w:tcPr>
          <w:p w14:paraId="113EB07B" w14:textId="77777777" w:rsidR="005115EC" w:rsidRPr="005115EC" w:rsidRDefault="005115EC" w:rsidP="005115EC">
            <w:pPr>
              <w:spacing w:after="0"/>
              <w:jc w:val="left"/>
              <w:rPr>
                <w:rFonts w:eastAsia="Times New Roman" w:cs="Times New Roman"/>
                <w:color w:val="000000"/>
                <w:sz w:val="16"/>
                <w:szCs w:val="16"/>
                <w:lang w:eastAsia="et-EE"/>
              </w:rPr>
            </w:pPr>
            <w:r w:rsidRPr="005115EC">
              <w:rPr>
                <w:rFonts w:eastAsia="Times New Roman" w:cs="Times New Roman"/>
                <w:color w:val="000000"/>
                <w:sz w:val="16"/>
                <w:szCs w:val="16"/>
                <w:lang w:eastAsia="et-EE"/>
              </w:rPr>
              <w:t>Osakaal piirkonna kogukäibest</w:t>
            </w:r>
          </w:p>
        </w:tc>
        <w:tc>
          <w:tcPr>
            <w:tcW w:w="527" w:type="pct"/>
            <w:tcBorders>
              <w:top w:val="single" w:sz="4" w:space="0" w:color="C9D2BD"/>
              <w:left w:val="nil"/>
              <w:bottom w:val="single" w:sz="4" w:space="0" w:color="C9D2BD"/>
              <w:right w:val="nil"/>
            </w:tcBorders>
            <w:shd w:val="clear" w:color="auto" w:fill="auto"/>
            <w:hideMark/>
          </w:tcPr>
          <w:p w14:paraId="2D051010"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33%</w:t>
            </w:r>
          </w:p>
        </w:tc>
        <w:tc>
          <w:tcPr>
            <w:tcW w:w="527" w:type="pct"/>
            <w:tcBorders>
              <w:top w:val="single" w:sz="4" w:space="0" w:color="C9D2BD"/>
              <w:left w:val="nil"/>
              <w:bottom w:val="single" w:sz="4" w:space="0" w:color="C9D2BD"/>
              <w:right w:val="nil"/>
            </w:tcBorders>
            <w:shd w:val="clear" w:color="auto" w:fill="auto"/>
            <w:hideMark/>
          </w:tcPr>
          <w:p w14:paraId="36460430"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40%</w:t>
            </w:r>
          </w:p>
        </w:tc>
        <w:tc>
          <w:tcPr>
            <w:tcW w:w="537" w:type="pct"/>
            <w:tcBorders>
              <w:top w:val="single" w:sz="4" w:space="0" w:color="C9D2BD"/>
              <w:left w:val="nil"/>
              <w:bottom w:val="single" w:sz="4" w:space="0" w:color="C9D2BD"/>
              <w:right w:val="nil"/>
            </w:tcBorders>
            <w:shd w:val="clear" w:color="auto" w:fill="auto"/>
            <w:hideMark/>
          </w:tcPr>
          <w:p w14:paraId="371B7F21" w14:textId="77777777" w:rsidR="005115EC" w:rsidRPr="005115EC" w:rsidRDefault="005115EC" w:rsidP="005115EC">
            <w:pPr>
              <w:spacing w:after="0"/>
              <w:jc w:val="right"/>
              <w:rPr>
                <w:rFonts w:eastAsia="Times New Roman" w:cs="Times New Roman"/>
                <w:color w:val="000000"/>
                <w:sz w:val="16"/>
                <w:szCs w:val="16"/>
                <w:lang w:eastAsia="et-EE"/>
              </w:rPr>
            </w:pPr>
            <w:r w:rsidRPr="005115EC">
              <w:rPr>
                <w:rFonts w:eastAsia="Times New Roman" w:cs="Times New Roman"/>
                <w:color w:val="000000"/>
                <w:sz w:val="16"/>
                <w:szCs w:val="16"/>
                <w:lang w:eastAsia="et-EE"/>
              </w:rPr>
              <w:t>27%</w:t>
            </w:r>
          </w:p>
        </w:tc>
        <w:tc>
          <w:tcPr>
            <w:tcW w:w="527" w:type="pct"/>
            <w:tcBorders>
              <w:top w:val="single" w:sz="4" w:space="0" w:color="C9D2BD"/>
              <w:left w:val="nil"/>
              <w:bottom w:val="single" w:sz="4" w:space="0" w:color="C9D2BD"/>
              <w:right w:val="nil"/>
            </w:tcBorders>
            <w:shd w:val="clear" w:color="auto" w:fill="auto"/>
            <w:hideMark/>
          </w:tcPr>
          <w:p w14:paraId="34E8D8B9" w14:textId="77777777" w:rsidR="005115EC" w:rsidRPr="005115EC" w:rsidRDefault="005115EC" w:rsidP="005115EC">
            <w:pPr>
              <w:spacing w:after="0"/>
              <w:jc w:val="right"/>
              <w:rPr>
                <w:rFonts w:eastAsia="Times New Roman" w:cs="Times New Roman"/>
                <w:color w:val="000000"/>
                <w:sz w:val="16"/>
                <w:szCs w:val="16"/>
                <w:lang w:eastAsia="et-EE"/>
              </w:rPr>
            </w:pPr>
          </w:p>
        </w:tc>
        <w:tc>
          <w:tcPr>
            <w:tcW w:w="527" w:type="pct"/>
            <w:tcBorders>
              <w:top w:val="single" w:sz="4" w:space="0" w:color="C9D2BD"/>
              <w:left w:val="nil"/>
              <w:bottom w:val="single" w:sz="4" w:space="0" w:color="C9D2BD"/>
              <w:right w:val="nil"/>
            </w:tcBorders>
            <w:shd w:val="clear" w:color="auto" w:fill="auto"/>
            <w:hideMark/>
          </w:tcPr>
          <w:p w14:paraId="63CF12D6" w14:textId="77777777" w:rsidR="005115EC" w:rsidRPr="005115EC" w:rsidRDefault="005115EC" w:rsidP="005115EC">
            <w:pPr>
              <w:spacing w:after="0"/>
              <w:jc w:val="left"/>
              <w:rPr>
                <w:rFonts w:ascii="Times New Roman" w:eastAsia="Times New Roman" w:hAnsi="Times New Roman" w:cs="Times New Roman"/>
                <w:sz w:val="20"/>
                <w:szCs w:val="20"/>
                <w:lang w:eastAsia="et-EE"/>
              </w:rPr>
            </w:pPr>
          </w:p>
        </w:tc>
        <w:tc>
          <w:tcPr>
            <w:tcW w:w="577" w:type="pct"/>
            <w:tcBorders>
              <w:top w:val="single" w:sz="4" w:space="0" w:color="C9D2BD"/>
              <w:left w:val="nil"/>
              <w:bottom w:val="single" w:sz="4" w:space="0" w:color="C9D2BD"/>
              <w:right w:val="single" w:sz="4" w:space="0" w:color="C9D2BD"/>
            </w:tcBorders>
            <w:shd w:val="clear" w:color="auto" w:fill="auto"/>
            <w:hideMark/>
          </w:tcPr>
          <w:p w14:paraId="1A128F95" w14:textId="77777777" w:rsidR="005115EC" w:rsidRPr="005115EC" w:rsidRDefault="005115EC" w:rsidP="005115EC">
            <w:pPr>
              <w:spacing w:after="0"/>
              <w:jc w:val="left"/>
              <w:rPr>
                <w:rFonts w:ascii="Times New Roman" w:eastAsia="Times New Roman" w:hAnsi="Times New Roman" w:cs="Times New Roman"/>
                <w:sz w:val="20"/>
                <w:szCs w:val="20"/>
                <w:lang w:eastAsia="et-EE"/>
              </w:rPr>
            </w:pPr>
          </w:p>
        </w:tc>
      </w:tr>
    </w:tbl>
    <w:p w14:paraId="6DDD7417" w14:textId="77777777" w:rsidR="008D20C3" w:rsidRDefault="008D20C3" w:rsidP="008D20C3">
      <w:pPr>
        <w:rPr>
          <w:highlight w:val="lightGray"/>
        </w:rPr>
      </w:pPr>
    </w:p>
    <w:p w14:paraId="2F43B56C" w14:textId="1D8EC0C8" w:rsidR="008D20C3" w:rsidRPr="00E35CC8" w:rsidRDefault="00737D4E" w:rsidP="008D20C3">
      <w:r>
        <w:t>IHKK tegevuspiirkonna</w:t>
      </w:r>
      <w:r w:rsidR="008D20C3" w:rsidRPr="00E35CC8">
        <w:t xml:space="preserve"> </w:t>
      </w:r>
      <w:r>
        <w:t>suurima töötajate arvuga</w:t>
      </w:r>
      <w:r w:rsidR="008D20C3" w:rsidRPr="00E35CC8">
        <w:t xml:space="preserve"> ettevõtete TOP 10-s o</w:t>
      </w:r>
      <w:r>
        <w:t>n</w:t>
      </w:r>
      <w:r w:rsidR="008D20C3" w:rsidRPr="00E35CC8">
        <w:t xml:space="preserve"> suurema esindatusega töötleva tööstuse (</w:t>
      </w:r>
      <w:r>
        <w:t>7</w:t>
      </w:r>
      <w:r w:rsidR="008D20C3" w:rsidRPr="00E35CC8">
        <w:t>) valdkonnas tegutsevad ettevõtted</w:t>
      </w:r>
      <w:r>
        <w:t>.</w:t>
      </w:r>
      <w:r w:rsidR="008D20C3" w:rsidRPr="00E35CC8">
        <w:t xml:space="preserve"> </w:t>
      </w:r>
      <w:r>
        <w:t>E</w:t>
      </w:r>
      <w:r w:rsidR="008D20C3" w:rsidRPr="00E35CC8">
        <w:t>sindatud o</w:t>
      </w:r>
      <w:r>
        <w:t>n</w:t>
      </w:r>
      <w:r w:rsidR="008D20C3" w:rsidRPr="00E35CC8">
        <w:t xml:space="preserve"> ka </w:t>
      </w:r>
      <w:r>
        <w:rPr>
          <w:rFonts w:eastAsia="Times New Roman" w:cs="Calibri"/>
          <w:color w:val="000000"/>
        </w:rPr>
        <w:t xml:space="preserve">ehituse </w:t>
      </w:r>
      <w:r w:rsidR="008D20C3" w:rsidRPr="00E35CC8">
        <w:rPr>
          <w:rFonts w:eastAsia="Times New Roman" w:cs="Calibri"/>
          <w:color w:val="000000"/>
        </w:rPr>
        <w:t xml:space="preserve">(2) ning </w:t>
      </w:r>
      <w:r w:rsidR="008D20C3" w:rsidRPr="00E35CC8">
        <w:t>veonduse ja laonduse valdkonnas tegutsevad ettevõtted (</w:t>
      </w:r>
      <w:r>
        <w:t>1</w:t>
      </w:r>
      <w:r w:rsidR="008D20C3" w:rsidRPr="00E35CC8">
        <w:t>) (</w:t>
      </w:r>
      <w:r w:rsidR="008D20C3" w:rsidRPr="00E35CC8">
        <w:fldChar w:fldCharType="begin"/>
      </w:r>
      <w:r w:rsidR="008D20C3" w:rsidRPr="00E35CC8">
        <w:instrText xml:space="preserve"> REF _Ref112813867 \h </w:instrText>
      </w:r>
      <w:r w:rsidR="008D20C3">
        <w:instrText xml:space="preserve"> \* MERGEFORMAT </w:instrText>
      </w:r>
      <w:r w:rsidR="008D20C3" w:rsidRPr="00E35CC8">
        <w:fldChar w:fldCharType="separate"/>
      </w:r>
      <w:r w:rsidR="00CF4BC7">
        <w:t xml:space="preserve">Tabel </w:t>
      </w:r>
      <w:r w:rsidR="00CF4BC7">
        <w:rPr>
          <w:noProof/>
        </w:rPr>
        <w:t>32</w:t>
      </w:r>
      <w:r w:rsidR="008D20C3" w:rsidRPr="00E35CC8">
        <w:fldChar w:fldCharType="end"/>
      </w:r>
      <w:r w:rsidR="008D20C3" w:rsidRPr="00E35CC8">
        <w:t>).</w:t>
      </w:r>
    </w:p>
    <w:p w14:paraId="5393AF06" w14:textId="0EC8297E" w:rsidR="008D20C3" w:rsidRDefault="008D20C3" w:rsidP="008D20C3">
      <w:pPr>
        <w:pStyle w:val="Caption"/>
      </w:pPr>
      <w:bookmarkStart w:id="66" w:name="_Ref112813867"/>
      <w:r>
        <w:t xml:space="preserve">Tabel </w:t>
      </w:r>
      <w:fldSimple w:instr=" SEQ Tabel \* ARABIC ">
        <w:r w:rsidR="00CF4BC7">
          <w:rPr>
            <w:noProof/>
          </w:rPr>
          <w:t>32</w:t>
        </w:r>
      </w:fldSimple>
      <w:bookmarkEnd w:id="66"/>
      <w:r>
        <w:t xml:space="preserve">. </w:t>
      </w:r>
      <w:r w:rsidRPr="005A5CFF">
        <w:t xml:space="preserve">Piirkonna ettevõtete TOP 10 </w:t>
      </w:r>
      <w:r w:rsidR="005115EC">
        <w:t>käibe</w:t>
      </w:r>
      <w:r w:rsidRPr="005A5CFF">
        <w:t xml:space="preserve"> põhjal 2021. aastal (</w:t>
      </w:r>
      <w:r w:rsidR="005115EC">
        <w:t>EMTA</w:t>
      </w:r>
      <w:r w:rsidRPr="005A5CFF">
        <w:t>)</w:t>
      </w:r>
    </w:p>
    <w:tbl>
      <w:tblPr>
        <w:tblW w:w="5000" w:type="pct"/>
        <w:tblCellMar>
          <w:left w:w="70" w:type="dxa"/>
          <w:right w:w="70" w:type="dxa"/>
        </w:tblCellMar>
        <w:tblLook w:val="04A0" w:firstRow="1" w:lastRow="0" w:firstColumn="1" w:lastColumn="0" w:noHBand="0" w:noVBand="1"/>
      </w:tblPr>
      <w:tblGrid>
        <w:gridCol w:w="3240"/>
        <w:gridCol w:w="1203"/>
        <w:gridCol w:w="1949"/>
        <w:gridCol w:w="1227"/>
        <w:gridCol w:w="1402"/>
      </w:tblGrid>
      <w:tr w:rsidR="00D11EF3" w:rsidRPr="00D11EF3" w14:paraId="60702F20"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5B592" w:fill="A5B592"/>
            <w:noWrap/>
            <w:vAlign w:val="bottom"/>
            <w:hideMark/>
          </w:tcPr>
          <w:p w14:paraId="5AFC1BD9"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Ettevõtte nimi</w:t>
            </w:r>
          </w:p>
        </w:tc>
        <w:tc>
          <w:tcPr>
            <w:tcW w:w="667" w:type="pct"/>
            <w:tcBorders>
              <w:top w:val="single" w:sz="4" w:space="0" w:color="C9D2BD"/>
              <w:left w:val="nil"/>
              <w:bottom w:val="single" w:sz="4" w:space="0" w:color="C9D2BD"/>
              <w:right w:val="nil"/>
            </w:tcBorders>
            <w:shd w:val="clear" w:color="A5B592" w:fill="A5B592"/>
            <w:noWrap/>
            <w:vAlign w:val="bottom"/>
            <w:hideMark/>
          </w:tcPr>
          <w:p w14:paraId="14C53B89"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Omavalitsus</w:t>
            </w:r>
          </w:p>
        </w:tc>
        <w:tc>
          <w:tcPr>
            <w:tcW w:w="1080" w:type="pct"/>
            <w:tcBorders>
              <w:top w:val="single" w:sz="4" w:space="0" w:color="C9D2BD"/>
              <w:left w:val="nil"/>
              <w:bottom w:val="single" w:sz="4" w:space="0" w:color="C9D2BD"/>
              <w:right w:val="nil"/>
            </w:tcBorders>
            <w:shd w:val="clear" w:color="A5B592" w:fill="A5B592"/>
            <w:noWrap/>
            <w:vAlign w:val="bottom"/>
            <w:hideMark/>
          </w:tcPr>
          <w:p w14:paraId="6D89B93A"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Majandusharu</w:t>
            </w:r>
          </w:p>
        </w:tc>
        <w:tc>
          <w:tcPr>
            <w:tcW w:w="680" w:type="pct"/>
            <w:tcBorders>
              <w:top w:val="single" w:sz="4" w:space="0" w:color="C9D2BD"/>
              <w:left w:val="nil"/>
              <w:bottom w:val="single" w:sz="4" w:space="0" w:color="C9D2BD"/>
              <w:right w:val="nil"/>
            </w:tcBorders>
            <w:shd w:val="clear" w:color="A5B592" w:fill="A5B592"/>
            <w:noWrap/>
            <w:vAlign w:val="bottom"/>
            <w:hideMark/>
          </w:tcPr>
          <w:p w14:paraId="5793EAB1"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Käive 2021</w:t>
            </w:r>
          </w:p>
        </w:tc>
        <w:tc>
          <w:tcPr>
            <w:tcW w:w="777" w:type="pct"/>
            <w:tcBorders>
              <w:top w:val="single" w:sz="4" w:space="0" w:color="C9D2BD"/>
              <w:left w:val="nil"/>
              <w:bottom w:val="single" w:sz="4" w:space="0" w:color="C9D2BD"/>
              <w:right w:val="nil"/>
            </w:tcBorders>
            <w:shd w:val="clear" w:color="A5B592" w:fill="A5B592"/>
            <w:noWrap/>
            <w:vAlign w:val="bottom"/>
            <w:hideMark/>
          </w:tcPr>
          <w:p w14:paraId="609F759F"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Töötajad 2021</w:t>
            </w:r>
          </w:p>
        </w:tc>
      </w:tr>
      <w:tr w:rsidR="00D11EF3" w:rsidRPr="00D11EF3" w14:paraId="0837F65F" w14:textId="77777777" w:rsidTr="00D11EF3">
        <w:trPr>
          <w:trHeight w:val="216"/>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4ACCBAB6"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"HORIZON" TSELLULOOSI JA PABERI AS</w:t>
            </w:r>
          </w:p>
        </w:tc>
        <w:tc>
          <w:tcPr>
            <w:tcW w:w="667" w:type="pct"/>
            <w:tcBorders>
              <w:top w:val="single" w:sz="4" w:space="0" w:color="C9D2BD"/>
              <w:left w:val="nil"/>
              <w:bottom w:val="single" w:sz="4" w:space="0" w:color="C9D2BD"/>
              <w:right w:val="nil"/>
            </w:tcBorders>
            <w:shd w:val="clear" w:color="ECEFE9" w:fill="ECEFE9"/>
            <w:noWrap/>
            <w:vAlign w:val="bottom"/>
            <w:hideMark/>
          </w:tcPr>
          <w:p w14:paraId="2B23BB06"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Anija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14CAA608"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3D503402"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59 734 148</w:t>
            </w:r>
          </w:p>
        </w:tc>
        <w:tc>
          <w:tcPr>
            <w:tcW w:w="777" w:type="pct"/>
            <w:tcBorders>
              <w:top w:val="single" w:sz="4" w:space="0" w:color="C9D2BD"/>
              <w:left w:val="nil"/>
              <w:bottom w:val="single" w:sz="4" w:space="0" w:color="C9D2BD"/>
              <w:right w:val="nil"/>
            </w:tcBorders>
            <w:shd w:val="clear" w:color="ECEFE9" w:fill="ECEFE9"/>
            <w:noWrap/>
            <w:vAlign w:val="bottom"/>
            <w:hideMark/>
          </w:tcPr>
          <w:p w14:paraId="48E805EB"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361</w:t>
            </w:r>
          </w:p>
        </w:tc>
      </w:tr>
      <w:tr w:rsidR="00D11EF3" w:rsidRPr="00D11EF3" w14:paraId="43EFE911"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65F34080"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MISTRA-AUTEX, AS</w:t>
            </w:r>
          </w:p>
        </w:tc>
        <w:tc>
          <w:tcPr>
            <w:tcW w:w="667" w:type="pct"/>
            <w:tcBorders>
              <w:top w:val="single" w:sz="4" w:space="0" w:color="C9D2BD"/>
              <w:left w:val="nil"/>
              <w:bottom w:val="single" w:sz="4" w:space="0" w:color="C9D2BD"/>
              <w:right w:val="nil"/>
            </w:tcBorders>
            <w:shd w:val="clear" w:color="auto" w:fill="auto"/>
            <w:noWrap/>
            <w:vAlign w:val="bottom"/>
            <w:hideMark/>
          </w:tcPr>
          <w:p w14:paraId="3FFE4BDC"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Raasiku vald</w:t>
            </w:r>
          </w:p>
        </w:tc>
        <w:tc>
          <w:tcPr>
            <w:tcW w:w="1080" w:type="pct"/>
            <w:tcBorders>
              <w:top w:val="single" w:sz="4" w:space="0" w:color="C9D2BD"/>
              <w:left w:val="nil"/>
              <w:bottom w:val="single" w:sz="4" w:space="0" w:color="C9D2BD"/>
              <w:right w:val="nil"/>
            </w:tcBorders>
            <w:shd w:val="clear" w:color="auto" w:fill="auto"/>
            <w:noWrap/>
            <w:vAlign w:val="bottom"/>
            <w:hideMark/>
          </w:tcPr>
          <w:p w14:paraId="19B11D34"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auto" w:fill="auto"/>
            <w:noWrap/>
            <w:vAlign w:val="bottom"/>
            <w:hideMark/>
          </w:tcPr>
          <w:p w14:paraId="3ABA050B"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30 256 045</w:t>
            </w:r>
          </w:p>
        </w:tc>
        <w:tc>
          <w:tcPr>
            <w:tcW w:w="777" w:type="pct"/>
            <w:tcBorders>
              <w:top w:val="single" w:sz="4" w:space="0" w:color="C9D2BD"/>
              <w:left w:val="nil"/>
              <w:bottom w:val="single" w:sz="4" w:space="0" w:color="C9D2BD"/>
              <w:right w:val="nil"/>
            </w:tcBorders>
            <w:shd w:val="clear" w:color="auto" w:fill="auto"/>
            <w:noWrap/>
            <w:vAlign w:val="bottom"/>
            <w:hideMark/>
          </w:tcPr>
          <w:p w14:paraId="0D6056D5"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238</w:t>
            </w:r>
          </w:p>
        </w:tc>
      </w:tr>
      <w:tr w:rsidR="00D11EF3" w:rsidRPr="00D11EF3" w14:paraId="51B4A28D"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65CD1A26"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lastRenderedPageBreak/>
              <w:t>AKTSIASELTS KLAASIMEISTER</w:t>
            </w:r>
          </w:p>
        </w:tc>
        <w:tc>
          <w:tcPr>
            <w:tcW w:w="667" w:type="pct"/>
            <w:tcBorders>
              <w:top w:val="single" w:sz="4" w:space="0" w:color="C9D2BD"/>
              <w:left w:val="nil"/>
              <w:bottom w:val="single" w:sz="4" w:space="0" w:color="C9D2BD"/>
              <w:right w:val="nil"/>
            </w:tcBorders>
            <w:shd w:val="clear" w:color="ECEFE9" w:fill="ECEFE9"/>
            <w:noWrap/>
            <w:vAlign w:val="bottom"/>
            <w:hideMark/>
          </w:tcPr>
          <w:p w14:paraId="08711001"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Kose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747FB4ED"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624CDBA3"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21 190 154</w:t>
            </w:r>
          </w:p>
        </w:tc>
        <w:tc>
          <w:tcPr>
            <w:tcW w:w="777" w:type="pct"/>
            <w:tcBorders>
              <w:top w:val="single" w:sz="4" w:space="0" w:color="C9D2BD"/>
              <w:left w:val="nil"/>
              <w:bottom w:val="single" w:sz="4" w:space="0" w:color="C9D2BD"/>
              <w:right w:val="nil"/>
            </w:tcBorders>
            <w:shd w:val="clear" w:color="ECEFE9" w:fill="ECEFE9"/>
            <w:noWrap/>
            <w:vAlign w:val="bottom"/>
            <w:hideMark/>
          </w:tcPr>
          <w:p w14:paraId="3992D9A7"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111</w:t>
            </w:r>
          </w:p>
        </w:tc>
      </w:tr>
      <w:tr w:rsidR="00D11EF3" w:rsidRPr="00D11EF3" w14:paraId="3AFA7ADD"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19CCCE9F"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MARU METALL, AS</w:t>
            </w:r>
          </w:p>
        </w:tc>
        <w:tc>
          <w:tcPr>
            <w:tcW w:w="667" w:type="pct"/>
            <w:tcBorders>
              <w:top w:val="single" w:sz="4" w:space="0" w:color="C9D2BD"/>
              <w:left w:val="nil"/>
              <w:bottom w:val="single" w:sz="4" w:space="0" w:color="C9D2BD"/>
              <w:right w:val="nil"/>
            </w:tcBorders>
            <w:shd w:val="clear" w:color="auto" w:fill="auto"/>
            <w:noWrap/>
            <w:vAlign w:val="bottom"/>
            <w:hideMark/>
          </w:tcPr>
          <w:p w14:paraId="611F639B"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Kose vald</w:t>
            </w:r>
          </w:p>
        </w:tc>
        <w:tc>
          <w:tcPr>
            <w:tcW w:w="1080" w:type="pct"/>
            <w:tcBorders>
              <w:top w:val="single" w:sz="4" w:space="0" w:color="C9D2BD"/>
              <w:left w:val="nil"/>
              <w:bottom w:val="single" w:sz="4" w:space="0" w:color="C9D2BD"/>
              <w:right w:val="nil"/>
            </w:tcBorders>
            <w:shd w:val="clear" w:color="auto" w:fill="auto"/>
            <w:noWrap/>
            <w:vAlign w:val="bottom"/>
            <w:hideMark/>
          </w:tcPr>
          <w:p w14:paraId="0C3D13D8"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auto" w:fill="auto"/>
            <w:noWrap/>
            <w:vAlign w:val="bottom"/>
            <w:hideMark/>
          </w:tcPr>
          <w:p w14:paraId="1E2EF37A"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18 490 935</w:t>
            </w:r>
          </w:p>
        </w:tc>
        <w:tc>
          <w:tcPr>
            <w:tcW w:w="777" w:type="pct"/>
            <w:tcBorders>
              <w:top w:val="single" w:sz="4" w:space="0" w:color="C9D2BD"/>
              <w:left w:val="nil"/>
              <w:bottom w:val="single" w:sz="4" w:space="0" w:color="C9D2BD"/>
              <w:right w:val="nil"/>
            </w:tcBorders>
            <w:shd w:val="clear" w:color="auto" w:fill="auto"/>
            <w:noWrap/>
            <w:vAlign w:val="bottom"/>
            <w:hideMark/>
          </w:tcPr>
          <w:p w14:paraId="0A3F5708"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85</w:t>
            </w:r>
          </w:p>
        </w:tc>
      </w:tr>
      <w:tr w:rsidR="00D11EF3" w:rsidRPr="00D11EF3" w14:paraId="7345FD60"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36484987"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MULTIMEK BALTIC OÜ</w:t>
            </w:r>
          </w:p>
        </w:tc>
        <w:tc>
          <w:tcPr>
            <w:tcW w:w="667" w:type="pct"/>
            <w:tcBorders>
              <w:top w:val="single" w:sz="4" w:space="0" w:color="C9D2BD"/>
              <w:left w:val="nil"/>
              <w:bottom w:val="single" w:sz="4" w:space="0" w:color="C9D2BD"/>
              <w:right w:val="nil"/>
            </w:tcBorders>
            <w:shd w:val="clear" w:color="ECEFE9" w:fill="ECEFE9"/>
            <w:noWrap/>
            <w:vAlign w:val="bottom"/>
            <w:hideMark/>
          </w:tcPr>
          <w:p w14:paraId="0E398056"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Anija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4EFD10DF"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5D7D2C9A"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23 637 910</w:t>
            </w:r>
          </w:p>
        </w:tc>
        <w:tc>
          <w:tcPr>
            <w:tcW w:w="777" w:type="pct"/>
            <w:tcBorders>
              <w:top w:val="single" w:sz="4" w:space="0" w:color="C9D2BD"/>
              <w:left w:val="nil"/>
              <w:bottom w:val="single" w:sz="4" w:space="0" w:color="C9D2BD"/>
              <w:right w:val="nil"/>
            </w:tcBorders>
            <w:shd w:val="clear" w:color="ECEFE9" w:fill="ECEFE9"/>
            <w:noWrap/>
            <w:vAlign w:val="bottom"/>
            <w:hideMark/>
          </w:tcPr>
          <w:p w14:paraId="2624F7DF"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82</w:t>
            </w:r>
          </w:p>
        </w:tc>
      </w:tr>
      <w:tr w:rsidR="00D11EF3" w:rsidRPr="00D11EF3" w14:paraId="1AC316AE"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5F164422"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AAVE TRANSPORT, OÜ</w:t>
            </w:r>
          </w:p>
        </w:tc>
        <w:tc>
          <w:tcPr>
            <w:tcW w:w="667" w:type="pct"/>
            <w:tcBorders>
              <w:top w:val="single" w:sz="4" w:space="0" w:color="C9D2BD"/>
              <w:left w:val="nil"/>
              <w:bottom w:val="single" w:sz="4" w:space="0" w:color="C9D2BD"/>
              <w:right w:val="nil"/>
            </w:tcBorders>
            <w:shd w:val="clear" w:color="auto" w:fill="auto"/>
            <w:noWrap/>
            <w:vAlign w:val="bottom"/>
            <w:hideMark/>
          </w:tcPr>
          <w:p w14:paraId="7440BAB8"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Raasiku vald</w:t>
            </w:r>
          </w:p>
        </w:tc>
        <w:tc>
          <w:tcPr>
            <w:tcW w:w="1080" w:type="pct"/>
            <w:tcBorders>
              <w:top w:val="single" w:sz="4" w:space="0" w:color="C9D2BD"/>
              <w:left w:val="nil"/>
              <w:bottom w:val="single" w:sz="4" w:space="0" w:color="C9D2BD"/>
              <w:right w:val="nil"/>
            </w:tcBorders>
            <w:shd w:val="clear" w:color="auto" w:fill="auto"/>
            <w:noWrap/>
            <w:vAlign w:val="bottom"/>
            <w:hideMark/>
          </w:tcPr>
          <w:p w14:paraId="72481409"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VEONDUS JA LAONDUS</w:t>
            </w:r>
          </w:p>
        </w:tc>
        <w:tc>
          <w:tcPr>
            <w:tcW w:w="680" w:type="pct"/>
            <w:tcBorders>
              <w:top w:val="single" w:sz="4" w:space="0" w:color="C9D2BD"/>
              <w:left w:val="nil"/>
              <w:bottom w:val="single" w:sz="4" w:space="0" w:color="C9D2BD"/>
              <w:right w:val="nil"/>
            </w:tcBorders>
            <w:shd w:val="clear" w:color="auto" w:fill="auto"/>
            <w:noWrap/>
            <w:vAlign w:val="bottom"/>
            <w:hideMark/>
          </w:tcPr>
          <w:p w14:paraId="52358C63"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4 243 832</w:t>
            </w:r>
          </w:p>
        </w:tc>
        <w:tc>
          <w:tcPr>
            <w:tcW w:w="777" w:type="pct"/>
            <w:tcBorders>
              <w:top w:val="single" w:sz="4" w:space="0" w:color="C9D2BD"/>
              <w:left w:val="nil"/>
              <w:bottom w:val="single" w:sz="4" w:space="0" w:color="C9D2BD"/>
              <w:right w:val="nil"/>
            </w:tcBorders>
            <w:shd w:val="clear" w:color="auto" w:fill="auto"/>
            <w:noWrap/>
            <w:vAlign w:val="bottom"/>
            <w:hideMark/>
          </w:tcPr>
          <w:p w14:paraId="6B579A30"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72</w:t>
            </w:r>
          </w:p>
        </w:tc>
      </w:tr>
      <w:tr w:rsidR="00D11EF3" w:rsidRPr="00D11EF3" w14:paraId="6DD1855A"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4949D2C6"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FALKONET METALL OÜ</w:t>
            </w:r>
          </w:p>
        </w:tc>
        <w:tc>
          <w:tcPr>
            <w:tcW w:w="667" w:type="pct"/>
            <w:tcBorders>
              <w:top w:val="single" w:sz="4" w:space="0" w:color="C9D2BD"/>
              <w:left w:val="nil"/>
              <w:bottom w:val="single" w:sz="4" w:space="0" w:color="C9D2BD"/>
              <w:right w:val="nil"/>
            </w:tcBorders>
            <w:shd w:val="clear" w:color="ECEFE9" w:fill="ECEFE9"/>
            <w:noWrap/>
            <w:vAlign w:val="bottom"/>
            <w:hideMark/>
          </w:tcPr>
          <w:p w14:paraId="3027CD4C"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Raasiku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01FBAE83"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2F627929"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8 326 202</w:t>
            </w:r>
          </w:p>
        </w:tc>
        <w:tc>
          <w:tcPr>
            <w:tcW w:w="777" w:type="pct"/>
            <w:tcBorders>
              <w:top w:val="single" w:sz="4" w:space="0" w:color="C9D2BD"/>
              <w:left w:val="nil"/>
              <w:bottom w:val="single" w:sz="4" w:space="0" w:color="C9D2BD"/>
              <w:right w:val="nil"/>
            </w:tcBorders>
            <w:shd w:val="clear" w:color="ECEFE9" w:fill="ECEFE9"/>
            <w:noWrap/>
            <w:vAlign w:val="bottom"/>
            <w:hideMark/>
          </w:tcPr>
          <w:p w14:paraId="6FCEDBC2"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66</w:t>
            </w:r>
          </w:p>
        </w:tc>
      </w:tr>
      <w:tr w:rsidR="00D11EF3" w:rsidRPr="00D11EF3" w14:paraId="72729220"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19F5D2D8"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KAURITS, OÜ</w:t>
            </w:r>
          </w:p>
        </w:tc>
        <w:tc>
          <w:tcPr>
            <w:tcW w:w="667" w:type="pct"/>
            <w:tcBorders>
              <w:top w:val="single" w:sz="4" w:space="0" w:color="C9D2BD"/>
              <w:left w:val="nil"/>
              <w:bottom w:val="single" w:sz="4" w:space="0" w:color="C9D2BD"/>
              <w:right w:val="nil"/>
            </w:tcBorders>
            <w:shd w:val="clear" w:color="auto" w:fill="auto"/>
            <w:noWrap/>
            <w:vAlign w:val="bottom"/>
            <w:hideMark/>
          </w:tcPr>
          <w:p w14:paraId="06A679C5"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Kose vald</w:t>
            </w:r>
          </w:p>
        </w:tc>
        <w:tc>
          <w:tcPr>
            <w:tcW w:w="1080" w:type="pct"/>
            <w:tcBorders>
              <w:top w:val="single" w:sz="4" w:space="0" w:color="C9D2BD"/>
              <w:left w:val="nil"/>
              <w:bottom w:val="single" w:sz="4" w:space="0" w:color="C9D2BD"/>
              <w:right w:val="nil"/>
            </w:tcBorders>
            <w:shd w:val="clear" w:color="auto" w:fill="auto"/>
            <w:noWrap/>
            <w:vAlign w:val="bottom"/>
            <w:hideMark/>
          </w:tcPr>
          <w:p w14:paraId="3B9A311D"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EHITUS</w:t>
            </w:r>
          </w:p>
        </w:tc>
        <w:tc>
          <w:tcPr>
            <w:tcW w:w="680" w:type="pct"/>
            <w:tcBorders>
              <w:top w:val="single" w:sz="4" w:space="0" w:color="C9D2BD"/>
              <w:left w:val="nil"/>
              <w:bottom w:val="single" w:sz="4" w:space="0" w:color="C9D2BD"/>
              <w:right w:val="nil"/>
            </w:tcBorders>
            <w:shd w:val="clear" w:color="auto" w:fill="auto"/>
            <w:noWrap/>
            <w:vAlign w:val="bottom"/>
            <w:hideMark/>
          </w:tcPr>
          <w:p w14:paraId="255B085E"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18 207 920</w:t>
            </w:r>
          </w:p>
        </w:tc>
        <w:tc>
          <w:tcPr>
            <w:tcW w:w="777" w:type="pct"/>
            <w:tcBorders>
              <w:top w:val="single" w:sz="4" w:space="0" w:color="C9D2BD"/>
              <w:left w:val="nil"/>
              <w:bottom w:val="single" w:sz="4" w:space="0" w:color="C9D2BD"/>
              <w:right w:val="nil"/>
            </w:tcBorders>
            <w:shd w:val="clear" w:color="auto" w:fill="auto"/>
            <w:noWrap/>
            <w:vAlign w:val="bottom"/>
            <w:hideMark/>
          </w:tcPr>
          <w:p w14:paraId="305CC807"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63</w:t>
            </w:r>
          </w:p>
        </w:tc>
      </w:tr>
      <w:tr w:rsidR="00D11EF3" w:rsidRPr="00D11EF3" w14:paraId="6436EB51"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305CD0CF"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UNIBOX, OÜ</w:t>
            </w:r>
          </w:p>
        </w:tc>
        <w:tc>
          <w:tcPr>
            <w:tcW w:w="667" w:type="pct"/>
            <w:tcBorders>
              <w:top w:val="single" w:sz="4" w:space="0" w:color="C9D2BD"/>
              <w:left w:val="nil"/>
              <w:bottom w:val="single" w:sz="4" w:space="0" w:color="C9D2BD"/>
              <w:right w:val="nil"/>
            </w:tcBorders>
            <w:shd w:val="clear" w:color="ECEFE9" w:fill="ECEFE9"/>
            <w:noWrap/>
            <w:vAlign w:val="bottom"/>
            <w:hideMark/>
          </w:tcPr>
          <w:p w14:paraId="73C36059"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Raasiku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29543DA7"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1FCE0B4F"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5 184 192</w:t>
            </w:r>
          </w:p>
        </w:tc>
        <w:tc>
          <w:tcPr>
            <w:tcW w:w="777" w:type="pct"/>
            <w:tcBorders>
              <w:top w:val="single" w:sz="4" w:space="0" w:color="C9D2BD"/>
              <w:left w:val="nil"/>
              <w:bottom w:val="single" w:sz="4" w:space="0" w:color="C9D2BD"/>
              <w:right w:val="nil"/>
            </w:tcBorders>
            <w:shd w:val="clear" w:color="ECEFE9" w:fill="ECEFE9"/>
            <w:noWrap/>
            <w:vAlign w:val="bottom"/>
            <w:hideMark/>
          </w:tcPr>
          <w:p w14:paraId="3E948ECC"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60</w:t>
            </w:r>
          </w:p>
        </w:tc>
      </w:tr>
      <w:tr w:rsidR="00D11EF3" w:rsidRPr="00D11EF3" w14:paraId="1B8BFA55"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29EE8002"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GOLDWEST OÜ</w:t>
            </w:r>
          </w:p>
        </w:tc>
        <w:tc>
          <w:tcPr>
            <w:tcW w:w="667" w:type="pct"/>
            <w:tcBorders>
              <w:top w:val="single" w:sz="4" w:space="0" w:color="C9D2BD"/>
              <w:left w:val="nil"/>
              <w:bottom w:val="single" w:sz="4" w:space="0" w:color="C9D2BD"/>
              <w:right w:val="nil"/>
            </w:tcBorders>
            <w:shd w:val="clear" w:color="auto" w:fill="auto"/>
            <w:noWrap/>
            <w:vAlign w:val="bottom"/>
            <w:hideMark/>
          </w:tcPr>
          <w:p w14:paraId="3DB190B0"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Raasiku vald</w:t>
            </w:r>
          </w:p>
        </w:tc>
        <w:tc>
          <w:tcPr>
            <w:tcW w:w="1080" w:type="pct"/>
            <w:tcBorders>
              <w:top w:val="single" w:sz="4" w:space="0" w:color="C9D2BD"/>
              <w:left w:val="nil"/>
              <w:bottom w:val="single" w:sz="4" w:space="0" w:color="C9D2BD"/>
              <w:right w:val="nil"/>
            </w:tcBorders>
            <w:shd w:val="clear" w:color="auto" w:fill="auto"/>
            <w:noWrap/>
            <w:vAlign w:val="bottom"/>
            <w:hideMark/>
          </w:tcPr>
          <w:p w14:paraId="6008801C"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EHITUS</w:t>
            </w:r>
          </w:p>
        </w:tc>
        <w:tc>
          <w:tcPr>
            <w:tcW w:w="680" w:type="pct"/>
            <w:tcBorders>
              <w:top w:val="single" w:sz="4" w:space="0" w:color="C9D2BD"/>
              <w:left w:val="nil"/>
              <w:bottom w:val="single" w:sz="4" w:space="0" w:color="C9D2BD"/>
              <w:right w:val="nil"/>
            </w:tcBorders>
            <w:shd w:val="clear" w:color="auto" w:fill="auto"/>
            <w:noWrap/>
            <w:vAlign w:val="bottom"/>
            <w:hideMark/>
          </w:tcPr>
          <w:p w14:paraId="412799A6"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1 487 936</w:t>
            </w:r>
          </w:p>
        </w:tc>
        <w:tc>
          <w:tcPr>
            <w:tcW w:w="777" w:type="pct"/>
            <w:tcBorders>
              <w:top w:val="single" w:sz="4" w:space="0" w:color="C9D2BD"/>
              <w:left w:val="nil"/>
              <w:bottom w:val="single" w:sz="4" w:space="0" w:color="C9D2BD"/>
              <w:right w:val="nil"/>
            </w:tcBorders>
            <w:shd w:val="clear" w:color="auto" w:fill="auto"/>
            <w:noWrap/>
            <w:vAlign w:val="bottom"/>
            <w:hideMark/>
          </w:tcPr>
          <w:p w14:paraId="273E493A"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49</w:t>
            </w:r>
          </w:p>
        </w:tc>
      </w:tr>
    </w:tbl>
    <w:p w14:paraId="758D3223" w14:textId="77777777" w:rsidR="008D20C3" w:rsidRPr="00097163" w:rsidRDefault="008D20C3" w:rsidP="008D20C3">
      <w:pPr>
        <w:rPr>
          <w:highlight w:val="lightGray"/>
        </w:rPr>
      </w:pPr>
    </w:p>
    <w:p w14:paraId="79CE5EF3" w14:textId="5E774582" w:rsidR="008D20C3" w:rsidRPr="005115EC" w:rsidRDefault="00737D4E" w:rsidP="008D20C3">
      <w:r>
        <w:t>Suurima käibega</w:t>
      </w:r>
      <w:r w:rsidR="008D20C3" w:rsidRPr="00E35CC8">
        <w:t xml:space="preserve"> TOP 10-s </w:t>
      </w:r>
      <w:r>
        <w:t>on</w:t>
      </w:r>
      <w:r w:rsidR="008D20C3" w:rsidRPr="00E35CC8">
        <w:t xml:space="preserve"> </w:t>
      </w:r>
      <w:r>
        <w:t>üheksa</w:t>
      </w:r>
      <w:r w:rsidR="008D20C3" w:rsidRPr="00E35CC8">
        <w:t xml:space="preserve"> töötleva </w:t>
      </w:r>
      <w:r>
        <w:t>ja üks ehitusettevõte</w:t>
      </w:r>
      <w:r w:rsidR="008D20C3" w:rsidRPr="00E35CC8">
        <w:t xml:space="preserve"> (</w:t>
      </w:r>
      <w:r w:rsidR="008D20C3" w:rsidRPr="00E35CC8">
        <w:fldChar w:fldCharType="begin"/>
      </w:r>
      <w:r w:rsidR="008D20C3" w:rsidRPr="00E35CC8">
        <w:instrText xml:space="preserve"> REF _Ref112814031 \h </w:instrText>
      </w:r>
      <w:r w:rsidR="008D20C3">
        <w:instrText xml:space="preserve"> \* MERGEFORMAT </w:instrText>
      </w:r>
      <w:r w:rsidR="008D20C3" w:rsidRPr="00E35CC8">
        <w:fldChar w:fldCharType="separate"/>
      </w:r>
      <w:r w:rsidR="00CF4BC7">
        <w:t xml:space="preserve">Tabel </w:t>
      </w:r>
      <w:r w:rsidR="00CF4BC7">
        <w:rPr>
          <w:noProof/>
        </w:rPr>
        <w:t>33</w:t>
      </w:r>
      <w:r w:rsidR="008D20C3" w:rsidRPr="00E35CC8">
        <w:fldChar w:fldCharType="end"/>
      </w:r>
      <w:r w:rsidR="008D20C3" w:rsidRPr="00E35CC8">
        <w:t>).</w:t>
      </w:r>
    </w:p>
    <w:p w14:paraId="7D1D9532" w14:textId="02907C87" w:rsidR="008D20C3" w:rsidRDefault="008D20C3" w:rsidP="008D20C3">
      <w:pPr>
        <w:pStyle w:val="Caption"/>
      </w:pPr>
      <w:bookmarkStart w:id="67" w:name="_Ref112814031"/>
      <w:r>
        <w:t xml:space="preserve">Tabel </w:t>
      </w:r>
      <w:fldSimple w:instr=" SEQ Tabel \* ARABIC ">
        <w:r w:rsidR="00CF4BC7">
          <w:rPr>
            <w:noProof/>
          </w:rPr>
          <w:t>33</w:t>
        </w:r>
      </w:fldSimple>
      <w:bookmarkEnd w:id="67"/>
      <w:r>
        <w:t xml:space="preserve">. </w:t>
      </w:r>
      <w:r w:rsidRPr="00E70575">
        <w:t>Piirkonna ettevõtete TOP 10 töötajate arvu põhjal 2021. aastal (</w:t>
      </w:r>
      <w:r w:rsidR="005115EC">
        <w:t>EMTA</w:t>
      </w:r>
      <w:r w:rsidRPr="00E70575">
        <w:t>)</w:t>
      </w:r>
    </w:p>
    <w:tbl>
      <w:tblPr>
        <w:tblW w:w="5000" w:type="pct"/>
        <w:tblCellMar>
          <w:left w:w="70" w:type="dxa"/>
          <w:right w:w="70" w:type="dxa"/>
        </w:tblCellMar>
        <w:tblLook w:val="04A0" w:firstRow="1" w:lastRow="0" w:firstColumn="1" w:lastColumn="0" w:noHBand="0" w:noVBand="1"/>
      </w:tblPr>
      <w:tblGrid>
        <w:gridCol w:w="3240"/>
        <w:gridCol w:w="1203"/>
        <w:gridCol w:w="1949"/>
        <w:gridCol w:w="1227"/>
        <w:gridCol w:w="1402"/>
      </w:tblGrid>
      <w:tr w:rsidR="00D11EF3" w:rsidRPr="00D11EF3" w14:paraId="16E5E5B0"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5B592" w:fill="A5B592"/>
            <w:noWrap/>
            <w:vAlign w:val="bottom"/>
            <w:hideMark/>
          </w:tcPr>
          <w:p w14:paraId="3125AD84"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bookmarkStart w:id="68" w:name="_Toc104991830"/>
            <w:r w:rsidRPr="00D11EF3">
              <w:rPr>
                <w:rFonts w:ascii="Amasis MT Pro Light" w:eastAsia="Times New Roman" w:hAnsi="Amasis MT Pro Light" w:cs="Times New Roman"/>
                <w:b/>
                <w:bCs/>
                <w:color w:val="FFFFFF"/>
                <w:sz w:val="16"/>
                <w:szCs w:val="16"/>
                <w:lang w:eastAsia="et-EE"/>
              </w:rPr>
              <w:t>Ettevõtte nimi</w:t>
            </w:r>
          </w:p>
        </w:tc>
        <w:tc>
          <w:tcPr>
            <w:tcW w:w="667" w:type="pct"/>
            <w:tcBorders>
              <w:top w:val="single" w:sz="4" w:space="0" w:color="C9D2BD"/>
              <w:left w:val="nil"/>
              <w:bottom w:val="single" w:sz="4" w:space="0" w:color="C9D2BD"/>
              <w:right w:val="nil"/>
            </w:tcBorders>
            <w:shd w:val="clear" w:color="A5B592" w:fill="A5B592"/>
            <w:noWrap/>
            <w:vAlign w:val="bottom"/>
            <w:hideMark/>
          </w:tcPr>
          <w:p w14:paraId="0D7E72EE"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Omavalitsus</w:t>
            </w:r>
          </w:p>
        </w:tc>
        <w:tc>
          <w:tcPr>
            <w:tcW w:w="1080" w:type="pct"/>
            <w:tcBorders>
              <w:top w:val="single" w:sz="4" w:space="0" w:color="C9D2BD"/>
              <w:left w:val="nil"/>
              <w:bottom w:val="single" w:sz="4" w:space="0" w:color="C9D2BD"/>
              <w:right w:val="nil"/>
            </w:tcBorders>
            <w:shd w:val="clear" w:color="A5B592" w:fill="A5B592"/>
            <w:noWrap/>
            <w:vAlign w:val="bottom"/>
            <w:hideMark/>
          </w:tcPr>
          <w:p w14:paraId="470BBCFF"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Majandusharu</w:t>
            </w:r>
          </w:p>
        </w:tc>
        <w:tc>
          <w:tcPr>
            <w:tcW w:w="680" w:type="pct"/>
            <w:tcBorders>
              <w:top w:val="single" w:sz="4" w:space="0" w:color="C9D2BD"/>
              <w:left w:val="nil"/>
              <w:bottom w:val="single" w:sz="4" w:space="0" w:color="C9D2BD"/>
              <w:right w:val="nil"/>
            </w:tcBorders>
            <w:shd w:val="clear" w:color="A5B592" w:fill="A5B592"/>
            <w:noWrap/>
            <w:vAlign w:val="bottom"/>
            <w:hideMark/>
          </w:tcPr>
          <w:p w14:paraId="285E66BE"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Käive 2021</w:t>
            </w:r>
          </w:p>
        </w:tc>
        <w:tc>
          <w:tcPr>
            <w:tcW w:w="777" w:type="pct"/>
            <w:tcBorders>
              <w:top w:val="single" w:sz="4" w:space="0" w:color="C9D2BD"/>
              <w:left w:val="nil"/>
              <w:bottom w:val="single" w:sz="4" w:space="0" w:color="C9D2BD"/>
              <w:right w:val="nil"/>
            </w:tcBorders>
            <w:shd w:val="clear" w:color="A5B592" w:fill="A5B592"/>
            <w:noWrap/>
            <w:vAlign w:val="bottom"/>
            <w:hideMark/>
          </w:tcPr>
          <w:p w14:paraId="48985446" w14:textId="77777777" w:rsidR="00D11EF3" w:rsidRPr="00D11EF3" w:rsidRDefault="00D11EF3" w:rsidP="00D11EF3">
            <w:pPr>
              <w:spacing w:after="0"/>
              <w:jc w:val="left"/>
              <w:rPr>
                <w:rFonts w:ascii="Amasis MT Pro Light" w:eastAsia="Times New Roman" w:hAnsi="Amasis MT Pro Light" w:cs="Times New Roman"/>
                <w:b/>
                <w:bCs/>
                <w:color w:val="FFFFFF"/>
                <w:sz w:val="16"/>
                <w:szCs w:val="16"/>
                <w:lang w:eastAsia="et-EE"/>
              </w:rPr>
            </w:pPr>
            <w:r w:rsidRPr="00D11EF3">
              <w:rPr>
                <w:rFonts w:ascii="Amasis MT Pro Light" w:eastAsia="Times New Roman" w:hAnsi="Amasis MT Pro Light" w:cs="Times New Roman"/>
                <w:b/>
                <w:bCs/>
                <w:color w:val="FFFFFF"/>
                <w:sz w:val="16"/>
                <w:szCs w:val="16"/>
                <w:lang w:eastAsia="et-EE"/>
              </w:rPr>
              <w:t>Töötajad 2021</w:t>
            </w:r>
          </w:p>
        </w:tc>
      </w:tr>
      <w:tr w:rsidR="00D11EF3" w:rsidRPr="00D11EF3" w14:paraId="658AD774"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0CA945C4"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"HORIZON" TSELLULOOSI JA PABERI AS</w:t>
            </w:r>
          </w:p>
        </w:tc>
        <w:tc>
          <w:tcPr>
            <w:tcW w:w="667" w:type="pct"/>
            <w:tcBorders>
              <w:top w:val="single" w:sz="4" w:space="0" w:color="C9D2BD"/>
              <w:left w:val="nil"/>
              <w:bottom w:val="single" w:sz="4" w:space="0" w:color="C9D2BD"/>
              <w:right w:val="nil"/>
            </w:tcBorders>
            <w:shd w:val="clear" w:color="ECEFE9" w:fill="ECEFE9"/>
            <w:noWrap/>
            <w:vAlign w:val="bottom"/>
            <w:hideMark/>
          </w:tcPr>
          <w:p w14:paraId="54E625DA"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Anija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1C46F823"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69AA0551"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59 734 148</w:t>
            </w:r>
          </w:p>
        </w:tc>
        <w:tc>
          <w:tcPr>
            <w:tcW w:w="777" w:type="pct"/>
            <w:tcBorders>
              <w:top w:val="single" w:sz="4" w:space="0" w:color="C9D2BD"/>
              <w:left w:val="nil"/>
              <w:bottom w:val="single" w:sz="4" w:space="0" w:color="C9D2BD"/>
              <w:right w:val="nil"/>
            </w:tcBorders>
            <w:shd w:val="clear" w:color="ECEFE9" w:fill="ECEFE9"/>
            <w:noWrap/>
            <w:vAlign w:val="bottom"/>
            <w:hideMark/>
          </w:tcPr>
          <w:p w14:paraId="3A9AF3E1"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361</w:t>
            </w:r>
          </w:p>
        </w:tc>
      </w:tr>
      <w:tr w:rsidR="00D11EF3" w:rsidRPr="00D11EF3" w14:paraId="25072C62"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1A785961"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MISTRA-AUTEX, AS</w:t>
            </w:r>
          </w:p>
        </w:tc>
        <w:tc>
          <w:tcPr>
            <w:tcW w:w="667" w:type="pct"/>
            <w:tcBorders>
              <w:top w:val="single" w:sz="4" w:space="0" w:color="C9D2BD"/>
              <w:left w:val="nil"/>
              <w:bottom w:val="single" w:sz="4" w:space="0" w:color="C9D2BD"/>
              <w:right w:val="nil"/>
            </w:tcBorders>
            <w:shd w:val="clear" w:color="auto" w:fill="auto"/>
            <w:noWrap/>
            <w:vAlign w:val="bottom"/>
            <w:hideMark/>
          </w:tcPr>
          <w:p w14:paraId="1609A8B8"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Raasiku vald</w:t>
            </w:r>
          </w:p>
        </w:tc>
        <w:tc>
          <w:tcPr>
            <w:tcW w:w="1080" w:type="pct"/>
            <w:tcBorders>
              <w:top w:val="single" w:sz="4" w:space="0" w:color="C9D2BD"/>
              <w:left w:val="nil"/>
              <w:bottom w:val="single" w:sz="4" w:space="0" w:color="C9D2BD"/>
              <w:right w:val="nil"/>
            </w:tcBorders>
            <w:shd w:val="clear" w:color="auto" w:fill="auto"/>
            <w:noWrap/>
            <w:vAlign w:val="bottom"/>
            <w:hideMark/>
          </w:tcPr>
          <w:p w14:paraId="0B9A6374"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auto" w:fill="auto"/>
            <w:noWrap/>
            <w:vAlign w:val="bottom"/>
            <w:hideMark/>
          </w:tcPr>
          <w:p w14:paraId="3CE60CFE"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30 256 045</w:t>
            </w:r>
          </w:p>
        </w:tc>
        <w:tc>
          <w:tcPr>
            <w:tcW w:w="777" w:type="pct"/>
            <w:tcBorders>
              <w:top w:val="single" w:sz="4" w:space="0" w:color="C9D2BD"/>
              <w:left w:val="nil"/>
              <w:bottom w:val="single" w:sz="4" w:space="0" w:color="C9D2BD"/>
              <w:right w:val="nil"/>
            </w:tcBorders>
            <w:shd w:val="clear" w:color="auto" w:fill="auto"/>
            <w:noWrap/>
            <w:vAlign w:val="bottom"/>
            <w:hideMark/>
          </w:tcPr>
          <w:p w14:paraId="608D3A6C"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238</w:t>
            </w:r>
          </w:p>
        </w:tc>
      </w:tr>
      <w:tr w:rsidR="00D11EF3" w:rsidRPr="00D11EF3" w14:paraId="541C80C8"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1F3E7BB4"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AEGVIIDU PUIT, AS</w:t>
            </w:r>
          </w:p>
        </w:tc>
        <w:tc>
          <w:tcPr>
            <w:tcW w:w="667" w:type="pct"/>
            <w:tcBorders>
              <w:top w:val="single" w:sz="4" w:space="0" w:color="C9D2BD"/>
              <w:left w:val="nil"/>
              <w:bottom w:val="single" w:sz="4" w:space="0" w:color="C9D2BD"/>
              <w:right w:val="nil"/>
            </w:tcBorders>
            <w:shd w:val="clear" w:color="ECEFE9" w:fill="ECEFE9"/>
            <w:noWrap/>
            <w:vAlign w:val="bottom"/>
            <w:hideMark/>
          </w:tcPr>
          <w:p w14:paraId="3B1C6289"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Anija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4AFCF9CF"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66086472"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25 556 763</w:t>
            </w:r>
          </w:p>
        </w:tc>
        <w:tc>
          <w:tcPr>
            <w:tcW w:w="777" w:type="pct"/>
            <w:tcBorders>
              <w:top w:val="single" w:sz="4" w:space="0" w:color="C9D2BD"/>
              <w:left w:val="nil"/>
              <w:bottom w:val="single" w:sz="4" w:space="0" w:color="C9D2BD"/>
              <w:right w:val="nil"/>
            </w:tcBorders>
            <w:shd w:val="clear" w:color="ECEFE9" w:fill="ECEFE9"/>
            <w:noWrap/>
            <w:vAlign w:val="bottom"/>
            <w:hideMark/>
          </w:tcPr>
          <w:p w14:paraId="6B0258FB"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47</w:t>
            </w:r>
          </w:p>
        </w:tc>
      </w:tr>
      <w:tr w:rsidR="00D11EF3" w:rsidRPr="00D11EF3" w14:paraId="6522A470"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64854C33"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MULTIMEK BALTIC OÜ</w:t>
            </w:r>
          </w:p>
        </w:tc>
        <w:tc>
          <w:tcPr>
            <w:tcW w:w="667" w:type="pct"/>
            <w:tcBorders>
              <w:top w:val="single" w:sz="4" w:space="0" w:color="C9D2BD"/>
              <w:left w:val="nil"/>
              <w:bottom w:val="single" w:sz="4" w:space="0" w:color="C9D2BD"/>
              <w:right w:val="nil"/>
            </w:tcBorders>
            <w:shd w:val="clear" w:color="auto" w:fill="auto"/>
            <w:noWrap/>
            <w:vAlign w:val="bottom"/>
            <w:hideMark/>
          </w:tcPr>
          <w:p w14:paraId="68C92EAB"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Anija vald</w:t>
            </w:r>
          </w:p>
        </w:tc>
        <w:tc>
          <w:tcPr>
            <w:tcW w:w="1080" w:type="pct"/>
            <w:tcBorders>
              <w:top w:val="single" w:sz="4" w:space="0" w:color="C9D2BD"/>
              <w:left w:val="nil"/>
              <w:bottom w:val="single" w:sz="4" w:space="0" w:color="C9D2BD"/>
              <w:right w:val="nil"/>
            </w:tcBorders>
            <w:shd w:val="clear" w:color="auto" w:fill="auto"/>
            <w:noWrap/>
            <w:vAlign w:val="bottom"/>
            <w:hideMark/>
          </w:tcPr>
          <w:p w14:paraId="091056C7"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auto" w:fill="auto"/>
            <w:noWrap/>
            <w:vAlign w:val="bottom"/>
            <w:hideMark/>
          </w:tcPr>
          <w:p w14:paraId="52DDBF0C"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23 637 910</w:t>
            </w:r>
          </w:p>
        </w:tc>
        <w:tc>
          <w:tcPr>
            <w:tcW w:w="777" w:type="pct"/>
            <w:tcBorders>
              <w:top w:val="single" w:sz="4" w:space="0" w:color="C9D2BD"/>
              <w:left w:val="nil"/>
              <w:bottom w:val="single" w:sz="4" w:space="0" w:color="C9D2BD"/>
              <w:right w:val="nil"/>
            </w:tcBorders>
            <w:shd w:val="clear" w:color="auto" w:fill="auto"/>
            <w:noWrap/>
            <w:vAlign w:val="bottom"/>
            <w:hideMark/>
          </w:tcPr>
          <w:p w14:paraId="1FF71663"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82</w:t>
            </w:r>
          </w:p>
        </w:tc>
      </w:tr>
      <w:tr w:rsidR="00D11EF3" w:rsidRPr="00D11EF3" w14:paraId="14518E0F"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7D0B39AC"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AKTSIASELTS KLAASIMEISTER</w:t>
            </w:r>
          </w:p>
        </w:tc>
        <w:tc>
          <w:tcPr>
            <w:tcW w:w="667" w:type="pct"/>
            <w:tcBorders>
              <w:top w:val="single" w:sz="4" w:space="0" w:color="C9D2BD"/>
              <w:left w:val="nil"/>
              <w:bottom w:val="single" w:sz="4" w:space="0" w:color="C9D2BD"/>
              <w:right w:val="nil"/>
            </w:tcBorders>
            <w:shd w:val="clear" w:color="ECEFE9" w:fill="ECEFE9"/>
            <w:noWrap/>
            <w:vAlign w:val="bottom"/>
            <w:hideMark/>
          </w:tcPr>
          <w:p w14:paraId="32B06549"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Kose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342A6747"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59C8ECC0"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21 190 154</w:t>
            </w:r>
          </w:p>
        </w:tc>
        <w:tc>
          <w:tcPr>
            <w:tcW w:w="777" w:type="pct"/>
            <w:tcBorders>
              <w:top w:val="single" w:sz="4" w:space="0" w:color="C9D2BD"/>
              <w:left w:val="nil"/>
              <w:bottom w:val="single" w:sz="4" w:space="0" w:color="C9D2BD"/>
              <w:right w:val="nil"/>
            </w:tcBorders>
            <w:shd w:val="clear" w:color="ECEFE9" w:fill="ECEFE9"/>
            <w:noWrap/>
            <w:vAlign w:val="bottom"/>
            <w:hideMark/>
          </w:tcPr>
          <w:p w14:paraId="0C2F796A"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111</w:t>
            </w:r>
          </w:p>
        </w:tc>
      </w:tr>
      <w:tr w:rsidR="00D11EF3" w:rsidRPr="00D11EF3" w14:paraId="23F52131"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17C391EB"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MARU METALL, AS</w:t>
            </w:r>
          </w:p>
        </w:tc>
        <w:tc>
          <w:tcPr>
            <w:tcW w:w="667" w:type="pct"/>
            <w:tcBorders>
              <w:top w:val="single" w:sz="4" w:space="0" w:color="C9D2BD"/>
              <w:left w:val="nil"/>
              <w:bottom w:val="single" w:sz="4" w:space="0" w:color="C9D2BD"/>
              <w:right w:val="nil"/>
            </w:tcBorders>
            <w:shd w:val="clear" w:color="auto" w:fill="auto"/>
            <w:noWrap/>
            <w:vAlign w:val="bottom"/>
            <w:hideMark/>
          </w:tcPr>
          <w:p w14:paraId="44C1AE40"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Kose vald</w:t>
            </w:r>
          </w:p>
        </w:tc>
        <w:tc>
          <w:tcPr>
            <w:tcW w:w="1080" w:type="pct"/>
            <w:tcBorders>
              <w:top w:val="single" w:sz="4" w:space="0" w:color="C9D2BD"/>
              <w:left w:val="nil"/>
              <w:bottom w:val="single" w:sz="4" w:space="0" w:color="C9D2BD"/>
              <w:right w:val="nil"/>
            </w:tcBorders>
            <w:shd w:val="clear" w:color="auto" w:fill="auto"/>
            <w:noWrap/>
            <w:vAlign w:val="bottom"/>
            <w:hideMark/>
          </w:tcPr>
          <w:p w14:paraId="5546AAD6"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auto" w:fill="auto"/>
            <w:noWrap/>
            <w:vAlign w:val="bottom"/>
            <w:hideMark/>
          </w:tcPr>
          <w:p w14:paraId="1314A890"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18 490 935</w:t>
            </w:r>
          </w:p>
        </w:tc>
        <w:tc>
          <w:tcPr>
            <w:tcW w:w="777" w:type="pct"/>
            <w:tcBorders>
              <w:top w:val="single" w:sz="4" w:space="0" w:color="C9D2BD"/>
              <w:left w:val="nil"/>
              <w:bottom w:val="single" w:sz="4" w:space="0" w:color="C9D2BD"/>
              <w:right w:val="nil"/>
            </w:tcBorders>
            <w:shd w:val="clear" w:color="auto" w:fill="auto"/>
            <w:noWrap/>
            <w:vAlign w:val="bottom"/>
            <w:hideMark/>
          </w:tcPr>
          <w:p w14:paraId="1A936778"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85</w:t>
            </w:r>
          </w:p>
        </w:tc>
      </w:tr>
      <w:tr w:rsidR="00D11EF3" w:rsidRPr="00D11EF3" w14:paraId="63FE82AD"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0E0709EE"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KAURITS, OÜ</w:t>
            </w:r>
          </w:p>
        </w:tc>
        <w:tc>
          <w:tcPr>
            <w:tcW w:w="667" w:type="pct"/>
            <w:tcBorders>
              <w:top w:val="single" w:sz="4" w:space="0" w:color="C9D2BD"/>
              <w:left w:val="nil"/>
              <w:bottom w:val="single" w:sz="4" w:space="0" w:color="C9D2BD"/>
              <w:right w:val="nil"/>
            </w:tcBorders>
            <w:shd w:val="clear" w:color="ECEFE9" w:fill="ECEFE9"/>
            <w:noWrap/>
            <w:vAlign w:val="bottom"/>
            <w:hideMark/>
          </w:tcPr>
          <w:p w14:paraId="3F149A9F"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Kose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147C9138"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EHITUS</w:t>
            </w:r>
          </w:p>
        </w:tc>
        <w:tc>
          <w:tcPr>
            <w:tcW w:w="680" w:type="pct"/>
            <w:tcBorders>
              <w:top w:val="single" w:sz="4" w:space="0" w:color="C9D2BD"/>
              <w:left w:val="nil"/>
              <w:bottom w:val="single" w:sz="4" w:space="0" w:color="C9D2BD"/>
              <w:right w:val="nil"/>
            </w:tcBorders>
            <w:shd w:val="clear" w:color="ECEFE9" w:fill="ECEFE9"/>
            <w:noWrap/>
            <w:vAlign w:val="bottom"/>
            <w:hideMark/>
          </w:tcPr>
          <w:p w14:paraId="09DBC174"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18 207 920</w:t>
            </w:r>
          </w:p>
        </w:tc>
        <w:tc>
          <w:tcPr>
            <w:tcW w:w="777" w:type="pct"/>
            <w:tcBorders>
              <w:top w:val="single" w:sz="4" w:space="0" w:color="C9D2BD"/>
              <w:left w:val="nil"/>
              <w:bottom w:val="single" w:sz="4" w:space="0" w:color="C9D2BD"/>
              <w:right w:val="nil"/>
            </w:tcBorders>
            <w:shd w:val="clear" w:color="ECEFE9" w:fill="ECEFE9"/>
            <w:noWrap/>
            <w:vAlign w:val="bottom"/>
            <w:hideMark/>
          </w:tcPr>
          <w:p w14:paraId="4E9923C8"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63</w:t>
            </w:r>
          </w:p>
        </w:tc>
      </w:tr>
      <w:tr w:rsidR="00D11EF3" w:rsidRPr="00D11EF3" w14:paraId="22005798"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35E80A94"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SCALEUP OÜ</w:t>
            </w:r>
          </w:p>
        </w:tc>
        <w:tc>
          <w:tcPr>
            <w:tcW w:w="667" w:type="pct"/>
            <w:tcBorders>
              <w:top w:val="single" w:sz="4" w:space="0" w:color="C9D2BD"/>
              <w:left w:val="nil"/>
              <w:bottom w:val="single" w:sz="4" w:space="0" w:color="C9D2BD"/>
              <w:right w:val="nil"/>
            </w:tcBorders>
            <w:shd w:val="clear" w:color="auto" w:fill="auto"/>
            <w:noWrap/>
            <w:vAlign w:val="bottom"/>
            <w:hideMark/>
          </w:tcPr>
          <w:p w14:paraId="21EAA08A"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Kose vald</w:t>
            </w:r>
          </w:p>
        </w:tc>
        <w:tc>
          <w:tcPr>
            <w:tcW w:w="1080" w:type="pct"/>
            <w:tcBorders>
              <w:top w:val="single" w:sz="4" w:space="0" w:color="C9D2BD"/>
              <w:left w:val="nil"/>
              <w:bottom w:val="single" w:sz="4" w:space="0" w:color="C9D2BD"/>
              <w:right w:val="nil"/>
            </w:tcBorders>
            <w:shd w:val="clear" w:color="auto" w:fill="auto"/>
            <w:noWrap/>
            <w:vAlign w:val="bottom"/>
            <w:hideMark/>
          </w:tcPr>
          <w:p w14:paraId="411DA0A1"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auto" w:fill="auto"/>
            <w:noWrap/>
            <w:vAlign w:val="bottom"/>
            <w:hideMark/>
          </w:tcPr>
          <w:p w14:paraId="28A819CE"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11 699 596</w:t>
            </w:r>
          </w:p>
        </w:tc>
        <w:tc>
          <w:tcPr>
            <w:tcW w:w="777" w:type="pct"/>
            <w:tcBorders>
              <w:top w:val="single" w:sz="4" w:space="0" w:color="C9D2BD"/>
              <w:left w:val="nil"/>
              <w:bottom w:val="single" w:sz="4" w:space="0" w:color="C9D2BD"/>
              <w:right w:val="nil"/>
            </w:tcBorders>
            <w:shd w:val="clear" w:color="auto" w:fill="auto"/>
            <w:noWrap/>
            <w:vAlign w:val="bottom"/>
            <w:hideMark/>
          </w:tcPr>
          <w:p w14:paraId="53F2BB18"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20</w:t>
            </w:r>
          </w:p>
        </w:tc>
      </w:tr>
      <w:tr w:rsidR="00D11EF3" w:rsidRPr="00D11EF3" w14:paraId="3D14E71A"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ECEFE9" w:fill="ECEFE9"/>
            <w:noWrap/>
            <w:vAlign w:val="bottom"/>
            <w:hideMark/>
          </w:tcPr>
          <w:p w14:paraId="022D2DD3"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FALKONET METALL OÜ</w:t>
            </w:r>
          </w:p>
        </w:tc>
        <w:tc>
          <w:tcPr>
            <w:tcW w:w="667" w:type="pct"/>
            <w:tcBorders>
              <w:top w:val="single" w:sz="4" w:space="0" w:color="C9D2BD"/>
              <w:left w:val="nil"/>
              <w:bottom w:val="single" w:sz="4" w:space="0" w:color="C9D2BD"/>
              <w:right w:val="nil"/>
            </w:tcBorders>
            <w:shd w:val="clear" w:color="ECEFE9" w:fill="ECEFE9"/>
            <w:noWrap/>
            <w:vAlign w:val="bottom"/>
            <w:hideMark/>
          </w:tcPr>
          <w:p w14:paraId="1A43B5B2"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Raasiku vald</w:t>
            </w:r>
          </w:p>
        </w:tc>
        <w:tc>
          <w:tcPr>
            <w:tcW w:w="1080" w:type="pct"/>
            <w:tcBorders>
              <w:top w:val="single" w:sz="4" w:space="0" w:color="C9D2BD"/>
              <w:left w:val="nil"/>
              <w:bottom w:val="single" w:sz="4" w:space="0" w:color="C9D2BD"/>
              <w:right w:val="nil"/>
            </w:tcBorders>
            <w:shd w:val="clear" w:color="ECEFE9" w:fill="ECEFE9"/>
            <w:noWrap/>
            <w:vAlign w:val="bottom"/>
            <w:hideMark/>
          </w:tcPr>
          <w:p w14:paraId="329E306E"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ECEFE9" w:fill="ECEFE9"/>
            <w:noWrap/>
            <w:vAlign w:val="bottom"/>
            <w:hideMark/>
          </w:tcPr>
          <w:p w14:paraId="79B4B05E"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8 326 202</w:t>
            </w:r>
          </w:p>
        </w:tc>
        <w:tc>
          <w:tcPr>
            <w:tcW w:w="777" w:type="pct"/>
            <w:tcBorders>
              <w:top w:val="single" w:sz="4" w:space="0" w:color="C9D2BD"/>
              <w:left w:val="nil"/>
              <w:bottom w:val="single" w:sz="4" w:space="0" w:color="C9D2BD"/>
              <w:right w:val="nil"/>
            </w:tcBorders>
            <w:shd w:val="clear" w:color="ECEFE9" w:fill="ECEFE9"/>
            <w:noWrap/>
            <w:vAlign w:val="bottom"/>
            <w:hideMark/>
          </w:tcPr>
          <w:p w14:paraId="23DF0022"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66</w:t>
            </w:r>
          </w:p>
        </w:tc>
      </w:tr>
      <w:tr w:rsidR="00D11EF3" w:rsidRPr="00D11EF3" w14:paraId="5F1C682B" w14:textId="77777777" w:rsidTr="00D11EF3">
        <w:trPr>
          <w:trHeight w:val="204"/>
        </w:trPr>
        <w:tc>
          <w:tcPr>
            <w:tcW w:w="1796" w:type="pct"/>
            <w:tcBorders>
              <w:top w:val="single" w:sz="4" w:space="0" w:color="C9D2BD"/>
              <w:left w:val="single" w:sz="4" w:space="0" w:color="C9D2BD"/>
              <w:bottom w:val="single" w:sz="4" w:space="0" w:color="C9D2BD"/>
              <w:right w:val="nil"/>
            </w:tcBorders>
            <w:shd w:val="clear" w:color="auto" w:fill="auto"/>
            <w:noWrap/>
            <w:vAlign w:val="bottom"/>
            <w:hideMark/>
          </w:tcPr>
          <w:p w14:paraId="65F2A69C"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MAKRON ESTONIA OÜ</w:t>
            </w:r>
          </w:p>
        </w:tc>
        <w:tc>
          <w:tcPr>
            <w:tcW w:w="667" w:type="pct"/>
            <w:tcBorders>
              <w:top w:val="single" w:sz="4" w:space="0" w:color="C9D2BD"/>
              <w:left w:val="nil"/>
              <w:bottom w:val="single" w:sz="4" w:space="0" w:color="C9D2BD"/>
              <w:right w:val="nil"/>
            </w:tcBorders>
            <w:shd w:val="clear" w:color="auto" w:fill="auto"/>
            <w:noWrap/>
            <w:vAlign w:val="bottom"/>
            <w:hideMark/>
          </w:tcPr>
          <w:p w14:paraId="28EEAA88"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Raasiku vald</w:t>
            </w:r>
          </w:p>
        </w:tc>
        <w:tc>
          <w:tcPr>
            <w:tcW w:w="1080" w:type="pct"/>
            <w:tcBorders>
              <w:top w:val="single" w:sz="4" w:space="0" w:color="C9D2BD"/>
              <w:left w:val="nil"/>
              <w:bottom w:val="single" w:sz="4" w:space="0" w:color="C9D2BD"/>
              <w:right w:val="nil"/>
            </w:tcBorders>
            <w:shd w:val="clear" w:color="auto" w:fill="auto"/>
            <w:noWrap/>
            <w:vAlign w:val="bottom"/>
            <w:hideMark/>
          </w:tcPr>
          <w:p w14:paraId="6710E08C" w14:textId="77777777" w:rsidR="00D11EF3" w:rsidRPr="00D11EF3" w:rsidRDefault="00D11EF3" w:rsidP="00D11EF3">
            <w:pPr>
              <w:spacing w:after="0"/>
              <w:jc w:val="left"/>
              <w:rPr>
                <w:rFonts w:eastAsia="Times New Roman" w:cs="Times New Roman"/>
                <w:color w:val="000000"/>
                <w:sz w:val="16"/>
                <w:szCs w:val="16"/>
                <w:lang w:eastAsia="et-EE"/>
              </w:rPr>
            </w:pPr>
            <w:r w:rsidRPr="00D11EF3">
              <w:rPr>
                <w:rFonts w:eastAsia="Times New Roman" w:cs="Times New Roman"/>
                <w:color w:val="000000"/>
                <w:sz w:val="16"/>
                <w:szCs w:val="16"/>
                <w:lang w:eastAsia="et-EE"/>
              </w:rPr>
              <w:t>TÖÖTLEV TÖÖSTUS</w:t>
            </w:r>
          </w:p>
        </w:tc>
        <w:tc>
          <w:tcPr>
            <w:tcW w:w="680" w:type="pct"/>
            <w:tcBorders>
              <w:top w:val="single" w:sz="4" w:space="0" w:color="C9D2BD"/>
              <w:left w:val="nil"/>
              <w:bottom w:val="single" w:sz="4" w:space="0" w:color="C9D2BD"/>
              <w:right w:val="nil"/>
            </w:tcBorders>
            <w:shd w:val="clear" w:color="auto" w:fill="auto"/>
            <w:noWrap/>
            <w:vAlign w:val="bottom"/>
            <w:hideMark/>
          </w:tcPr>
          <w:p w14:paraId="0D833D18"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8 167 832</w:t>
            </w:r>
          </w:p>
        </w:tc>
        <w:tc>
          <w:tcPr>
            <w:tcW w:w="777" w:type="pct"/>
            <w:tcBorders>
              <w:top w:val="single" w:sz="4" w:space="0" w:color="C9D2BD"/>
              <w:left w:val="nil"/>
              <w:bottom w:val="single" w:sz="4" w:space="0" w:color="C9D2BD"/>
              <w:right w:val="nil"/>
            </w:tcBorders>
            <w:shd w:val="clear" w:color="auto" w:fill="auto"/>
            <w:noWrap/>
            <w:vAlign w:val="bottom"/>
            <w:hideMark/>
          </w:tcPr>
          <w:p w14:paraId="7ECB7A36" w14:textId="77777777" w:rsidR="00D11EF3" w:rsidRPr="00D11EF3" w:rsidRDefault="00D11EF3" w:rsidP="00D11EF3">
            <w:pPr>
              <w:spacing w:after="0"/>
              <w:jc w:val="right"/>
              <w:rPr>
                <w:rFonts w:ascii="Amasis MT Pro Light" w:eastAsia="Times New Roman" w:hAnsi="Amasis MT Pro Light" w:cs="Times New Roman"/>
                <w:color w:val="000000"/>
                <w:sz w:val="16"/>
                <w:szCs w:val="16"/>
                <w:lang w:eastAsia="et-EE"/>
              </w:rPr>
            </w:pPr>
            <w:r w:rsidRPr="00D11EF3">
              <w:rPr>
                <w:rFonts w:ascii="Amasis MT Pro Light" w:eastAsia="Times New Roman" w:hAnsi="Amasis MT Pro Light" w:cs="Times New Roman"/>
                <w:color w:val="000000"/>
                <w:sz w:val="16"/>
                <w:szCs w:val="16"/>
                <w:lang w:eastAsia="et-EE"/>
              </w:rPr>
              <w:t>46</w:t>
            </w:r>
          </w:p>
        </w:tc>
      </w:tr>
    </w:tbl>
    <w:p w14:paraId="46CE7B8C" w14:textId="33317864" w:rsidR="008D20C3" w:rsidRDefault="008D20C3" w:rsidP="008D20C3">
      <w:pPr>
        <w:rPr>
          <w:highlight w:val="lightGray"/>
        </w:rPr>
      </w:pPr>
    </w:p>
    <w:p w14:paraId="50C69B28" w14:textId="1C2DCA95" w:rsidR="00CA5EA9" w:rsidRPr="00774249" w:rsidRDefault="00737D4E" w:rsidP="00744992">
      <w:r w:rsidRPr="00774249">
        <w:t>LEADER</w:t>
      </w:r>
      <w:r>
        <w:t>-</w:t>
      </w:r>
      <w:r w:rsidRPr="00774249">
        <w:t>strateegiad keskend</w:t>
      </w:r>
      <w:r w:rsidR="00CE0091">
        <w:t>uvad</w:t>
      </w:r>
      <w:r w:rsidRPr="00774249">
        <w:t xml:space="preserve"> mikroettevõtjate toetamisele</w:t>
      </w:r>
      <w:r w:rsidR="00CE0091">
        <w:t>.</w:t>
      </w:r>
      <w:r w:rsidRPr="00774249">
        <w:t xml:space="preserve"> </w:t>
      </w:r>
      <w:r w:rsidR="00CE0091">
        <w:t>Need</w:t>
      </w:r>
      <w:r w:rsidRPr="00774249">
        <w:t xml:space="preserve"> moodustavad piirkonnas tegutsevatest ettevõtetest enamuse (s.o ettevõtted</w:t>
      </w:r>
      <w:r>
        <w:t>,</w:t>
      </w:r>
      <w:r w:rsidRPr="00774249">
        <w:t xml:space="preserve"> kelle m</w:t>
      </w:r>
      <w:r>
        <w:t>üü</w:t>
      </w:r>
      <w:r w:rsidRPr="00774249">
        <w:t>gik</w:t>
      </w:r>
      <w:r>
        <w:t>ä</w:t>
      </w:r>
      <w:r w:rsidRPr="00774249">
        <w:t>ive j</w:t>
      </w:r>
      <w:r>
        <w:t>ää</w:t>
      </w:r>
      <w:r w:rsidRPr="00774249">
        <w:t xml:space="preserve">b </w:t>
      </w:r>
      <w:r>
        <w:t xml:space="preserve">alla </w:t>
      </w:r>
      <w:r w:rsidRPr="00774249">
        <w:t>2 000 000€ ja töötajate arv vahemikku 1–10)</w:t>
      </w:r>
      <w:r>
        <w:t>, siis järgnevalt on täpsemalt vaadatud ka mikroettevõtete maja</w:t>
      </w:r>
      <w:r w:rsidR="00871E1E">
        <w:t>n</w:t>
      </w:r>
      <w:r>
        <w:t>dusstruktuuri</w:t>
      </w:r>
      <w:r w:rsidRPr="00774249">
        <w:t>.</w:t>
      </w:r>
      <w:bookmarkEnd w:id="68"/>
    </w:p>
    <w:p w14:paraId="75DF329A" w14:textId="2476F831" w:rsidR="008D20C3" w:rsidRDefault="00744992" w:rsidP="008D20C3">
      <w:r>
        <w:t xml:space="preserve">Selle juures hakkab kohe silma, et töötleva tööstuse ettevõtted on kaotanud oma liidripositsiooni. </w:t>
      </w:r>
      <w:r w:rsidR="00CE0091">
        <w:t xml:space="preserve">Enim on hoopis ehitusettevõtteid (149) ning kaubandus- ja remondiettevõtteid (102). Mikroettevõtteid on enim Kose vallas (266), kuid ohtralt ka Anija (187) ja Raasiku vallas (191). Omavalitsuste vahelise erinevusena </w:t>
      </w:r>
      <w:r w:rsidR="004F1AA2">
        <w:t>hakkab</w:t>
      </w:r>
      <w:r w:rsidR="00CE0091">
        <w:t xml:space="preserve"> eelkõige silma </w:t>
      </w:r>
      <w:r w:rsidR="009D58F1">
        <w:t xml:space="preserve"> </w:t>
      </w:r>
      <w:r w:rsidR="00CE0091">
        <w:t xml:space="preserve">kaubandus- ja remondiettevõtete suurem osakaal Anija vallas, töötleva tööstuse suurem osakaal Kose vallas ning veonduse ja laonduse suurem osakaal Raasiku vallas. Sarnaselt ettevõtete tervikkogumiga, on põllu- ja metsamajanduse osakaal Anija ja Kose vallas kõrgem </w:t>
      </w:r>
      <w:r w:rsidR="009D58F1">
        <w:t xml:space="preserve">(Tabel </w:t>
      </w:r>
      <w:r w:rsidR="00CF4BC7">
        <w:t>34</w:t>
      </w:r>
      <w:r w:rsidR="009D58F1">
        <w:t>).</w:t>
      </w:r>
    </w:p>
    <w:p w14:paraId="37183F2C" w14:textId="6B66634C" w:rsidR="008116F8" w:rsidRDefault="00744992" w:rsidP="00744992">
      <w:pPr>
        <w:pStyle w:val="Caption"/>
      </w:pPr>
      <w:r>
        <w:t xml:space="preserve">Tabel </w:t>
      </w:r>
      <w:fldSimple w:instr=" SEQ Tabel \* ARABIC ">
        <w:r w:rsidR="00CF4BC7">
          <w:rPr>
            <w:noProof/>
          </w:rPr>
          <w:t>34</w:t>
        </w:r>
      </w:fldSimple>
      <w:r>
        <w:t>. Käibe ja töötajatega mikroettevõtted</w:t>
      </w:r>
      <w:r w:rsidRPr="001C56CB">
        <w:t xml:space="preserve"> (</w:t>
      </w:r>
      <w:r>
        <w:t>EMTA</w:t>
      </w:r>
      <w:r w:rsidRPr="001C56CB">
        <w:t>)</w:t>
      </w:r>
    </w:p>
    <w:tbl>
      <w:tblPr>
        <w:tblW w:w="5000" w:type="pct"/>
        <w:tblLayout w:type="fixed"/>
        <w:tblCellMar>
          <w:left w:w="70" w:type="dxa"/>
          <w:right w:w="70" w:type="dxa"/>
        </w:tblCellMar>
        <w:tblLook w:val="04A0" w:firstRow="1" w:lastRow="0" w:firstColumn="1" w:lastColumn="0" w:noHBand="0" w:noVBand="1"/>
      </w:tblPr>
      <w:tblGrid>
        <w:gridCol w:w="3995"/>
        <w:gridCol w:w="627"/>
        <w:gridCol w:w="627"/>
        <w:gridCol w:w="627"/>
        <w:gridCol w:w="628"/>
        <w:gridCol w:w="628"/>
        <w:gridCol w:w="628"/>
        <w:gridCol w:w="628"/>
        <w:gridCol w:w="628"/>
      </w:tblGrid>
      <w:tr w:rsidR="008116F8" w:rsidRPr="008116F8" w14:paraId="4E653E57" w14:textId="77777777" w:rsidTr="00CE0091">
        <w:trPr>
          <w:trHeight w:val="204"/>
        </w:trPr>
        <w:tc>
          <w:tcPr>
            <w:tcW w:w="2216" w:type="pct"/>
            <w:tcBorders>
              <w:top w:val="single" w:sz="4" w:space="0" w:color="B3C5DB"/>
              <w:left w:val="single" w:sz="4" w:space="0" w:color="B3C5DB"/>
              <w:bottom w:val="single" w:sz="4" w:space="0" w:color="B3C5DB"/>
              <w:right w:val="single" w:sz="4" w:space="0" w:color="FFFFFF"/>
            </w:tcBorders>
            <w:shd w:val="clear" w:color="A5B592" w:fill="A5B592"/>
            <w:noWrap/>
            <w:hideMark/>
          </w:tcPr>
          <w:p w14:paraId="3BA4A119" w14:textId="77777777" w:rsidR="008116F8" w:rsidRPr="008116F8" w:rsidRDefault="008116F8" w:rsidP="008116F8">
            <w:pPr>
              <w:spacing w:after="0"/>
              <w:jc w:val="lef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Majandusharu</w:t>
            </w:r>
          </w:p>
        </w:tc>
        <w:tc>
          <w:tcPr>
            <w:tcW w:w="348"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35C501EB" w14:textId="77777777" w:rsidR="008116F8" w:rsidRPr="008116F8" w:rsidRDefault="008116F8" w:rsidP="008116F8">
            <w:pPr>
              <w:spacing w:after="0"/>
              <w:jc w:val="righ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Anija vald</w:t>
            </w:r>
          </w:p>
        </w:tc>
        <w:tc>
          <w:tcPr>
            <w:tcW w:w="348"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61E752EF" w14:textId="77777777" w:rsidR="008116F8" w:rsidRPr="008116F8" w:rsidRDefault="008116F8" w:rsidP="008116F8">
            <w:pPr>
              <w:spacing w:after="0"/>
              <w:jc w:val="righ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Kose vald</w:t>
            </w:r>
          </w:p>
        </w:tc>
        <w:tc>
          <w:tcPr>
            <w:tcW w:w="348"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02658E5E" w14:textId="77777777" w:rsidR="008116F8" w:rsidRPr="008116F8" w:rsidRDefault="008116F8" w:rsidP="008116F8">
            <w:pPr>
              <w:spacing w:after="0"/>
              <w:jc w:val="righ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Raasiku vald</w:t>
            </w:r>
          </w:p>
        </w:tc>
        <w:tc>
          <w:tcPr>
            <w:tcW w:w="348"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0D136313" w14:textId="77777777" w:rsidR="008116F8" w:rsidRPr="008116F8" w:rsidRDefault="008116F8" w:rsidP="008116F8">
            <w:pPr>
              <w:spacing w:after="0"/>
              <w:jc w:val="righ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Kokku</w:t>
            </w:r>
          </w:p>
        </w:tc>
        <w:tc>
          <w:tcPr>
            <w:tcW w:w="348"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3BCC88DA" w14:textId="7D026A9E" w:rsidR="008116F8" w:rsidRPr="008116F8" w:rsidRDefault="008116F8" w:rsidP="008116F8">
            <w:pPr>
              <w:spacing w:after="0"/>
              <w:jc w:val="righ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Anija vald</w:t>
            </w:r>
          </w:p>
        </w:tc>
        <w:tc>
          <w:tcPr>
            <w:tcW w:w="348"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30AADF77" w14:textId="60C117C6" w:rsidR="008116F8" w:rsidRPr="008116F8" w:rsidRDefault="008116F8" w:rsidP="008116F8">
            <w:pPr>
              <w:spacing w:after="0"/>
              <w:jc w:val="righ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Kose vald</w:t>
            </w:r>
          </w:p>
        </w:tc>
        <w:tc>
          <w:tcPr>
            <w:tcW w:w="348" w:type="pct"/>
            <w:tcBorders>
              <w:top w:val="single" w:sz="4" w:space="0" w:color="B3C5DB"/>
              <w:left w:val="single" w:sz="4" w:space="0" w:color="FFFFFF"/>
              <w:bottom w:val="single" w:sz="4" w:space="0" w:color="B3C5DB"/>
              <w:right w:val="single" w:sz="4" w:space="0" w:color="FFFFFF"/>
            </w:tcBorders>
            <w:shd w:val="clear" w:color="A5B592" w:fill="A5B592"/>
            <w:noWrap/>
            <w:hideMark/>
          </w:tcPr>
          <w:p w14:paraId="264B9F57" w14:textId="6AB9E1D1" w:rsidR="008116F8" w:rsidRPr="008116F8" w:rsidRDefault="008116F8" w:rsidP="008116F8">
            <w:pPr>
              <w:spacing w:after="0"/>
              <w:jc w:val="righ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Raasiku vald</w:t>
            </w:r>
          </w:p>
        </w:tc>
        <w:tc>
          <w:tcPr>
            <w:tcW w:w="348" w:type="pct"/>
            <w:tcBorders>
              <w:top w:val="single" w:sz="4" w:space="0" w:color="B3C5DB"/>
              <w:left w:val="single" w:sz="4" w:space="0" w:color="FFFFFF"/>
              <w:bottom w:val="single" w:sz="4" w:space="0" w:color="B3C5DB"/>
              <w:right w:val="single" w:sz="4" w:space="0" w:color="B3C5DB"/>
            </w:tcBorders>
            <w:shd w:val="clear" w:color="A5B592" w:fill="A5B592"/>
            <w:noWrap/>
            <w:hideMark/>
          </w:tcPr>
          <w:p w14:paraId="3E2C8E8B" w14:textId="7818F56D" w:rsidR="008116F8" w:rsidRPr="008116F8" w:rsidRDefault="008116F8" w:rsidP="008116F8">
            <w:pPr>
              <w:spacing w:after="0"/>
              <w:jc w:val="right"/>
              <w:rPr>
                <w:rFonts w:eastAsia="Times New Roman" w:cs="Times New Roman"/>
                <w:b/>
                <w:bCs/>
                <w:color w:val="FFFFFF"/>
                <w:sz w:val="16"/>
                <w:szCs w:val="16"/>
                <w:lang w:eastAsia="et-EE"/>
              </w:rPr>
            </w:pPr>
            <w:r w:rsidRPr="008116F8">
              <w:rPr>
                <w:rFonts w:eastAsia="Times New Roman" w:cs="Times New Roman"/>
                <w:b/>
                <w:bCs/>
                <w:color w:val="FFFFFF"/>
                <w:sz w:val="16"/>
                <w:szCs w:val="16"/>
                <w:lang w:eastAsia="et-EE"/>
              </w:rPr>
              <w:t>Kokku</w:t>
            </w:r>
          </w:p>
        </w:tc>
      </w:tr>
      <w:tr w:rsidR="00CE0091" w:rsidRPr="008116F8" w14:paraId="745A73D2"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1D157343"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EHITUS</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5AF39B2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46</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4E93B10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59</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12FC656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44</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7CA781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149</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2D6E884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25%</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046F48B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C445E8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23%</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25EC4687"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23%</w:t>
            </w:r>
          </w:p>
        </w:tc>
      </w:tr>
      <w:tr w:rsidR="00CE0091" w:rsidRPr="008116F8" w14:paraId="153B8319"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ECEFE9" w:fill="ECEFE9"/>
            <w:noWrap/>
            <w:vAlign w:val="bottom"/>
            <w:hideMark/>
          </w:tcPr>
          <w:p w14:paraId="4D1A23C4"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HULGI- JA JAEKAUBANDUS; MOOTORSÕIDUKITE JA MOOTORRATASTE REMONT</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EDB065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37</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3390412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38</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401F67E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27</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0FE2E03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102</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0DC168A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20%</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4FD8254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14%</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321C175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14%</w:t>
            </w:r>
          </w:p>
        </w:tc>
        <w:tc>
          <w:tcPr>
            <w:tcW w:w="348" w:type="pct"/>
            <w:tcBorders>
              <w:top w:val="single" w:sz="4" w:space="0" w:color="FFFFFF"/>
              <w:left w:val="single" w:sz="4" w:space="0" w:color="FFFFFF"/>
              <w:bottom w:val="single" w:sz="4" w:space="0" w:color="FFFFFF"/>
              <w:right w:val="nil"/>
            </w:tcBorders>
            <w:shd w:val="clear" w:color="ECEFE9" w:fill="ECEFE9"/>
            <w:noWrap/>
            <w:vAlign w:val="bottom"/>
            <w:hideMark/>
          </w:tcPr>
          <w:p w14:paraId="7AB88E6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16%</w:t>
            </w:r>
          </w:p>
        </w:tc>
      </w:tr>
      <w:tr w:rsidR="00CE0091" w:rsidRPr="008116F8" w14:paraId="76148132"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272117CC"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TÖÖTLEV TÖÖSTUS</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B9AAC0D"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18</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7C7386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39</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0CAA9E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23</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29E57D8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80</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40E7AB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10%</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1A85A46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15%</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1401D86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12%</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25D84D26"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12%</w:t>
            </w:r>
          </w:p>
        </w:tc>
      </w:tr>
      <w:tr w:rsidR="00CE0091" w:rsidRPr="008116F8" w14:paraId="6EB4533A"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ECEFE9" w:fill="ECEFE9"/>
            <w:noWrap/>
            <w:vAlign w:val="bottom"/>
            <w:hideMark/>
          </w:tcPr>
          <w:p w14:paraId="0BAD4591"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VEONDUS JA LAONDUS</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11527C7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17</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47D517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25</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6AC496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28</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4A89E81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70</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798854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9%</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13CE77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9%</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38891D7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15%</w:t>
            </w:r>
          </w:p>
        </w:tc>
        <w:tc>
          <w:tcPr>
            <w:tcW w:w="348" w:type="pct"/>
            <w:tcBorders>
              <w:top w:val="single" w:sz="4" w:space="0" w:color="FFFFFF"/>
              <w:left w:val="single" w:sz="4" w:space="0" w:color="FFFFFF"/>
              <w:bottom w:val="single" w:sz="4" w:space="0" w:color="FFFFFF"/>
              <w:right w:val="nil"/>
            </w:tcBorders>
            <w:shd w:val="clear" w:color="ECEFE9" w:fill="ECEFE9"/>
            <w:noWrap/>
            <w:vAlign w:val="bottom"/>
            <w:hideMark/>
          </w:tcPr>
          <w:p w14:paraId="7F3D535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11%</w:t>
            </w:r>
          </w:p>
        </w:tc>
      </w:tr>
      <w:tr w:rsidR="00CE0091" w:rsidRPr="008116F8" w14:paraId="11071AD2"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16E9D1AF"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PÕLLUMAJANDUS, METSAMAJANDUS JA KALAPÜÜK</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231DD28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4A23835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28</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4F71FD0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3045193"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62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7BA6D6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06043C66"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11%</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B8DD41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6%</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3B0D872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10%</w:t>
            </w:r>
          </w:p>
        </w:tc>
      </w:tr>
      <w:tr w:rsidR="00CE0091" w:rsidRPr="008116F8" w14:paraId="6B261C9F"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ECEFE9" w:fill="ECEFE9"/>
            <w:noWrap/>
            <w:vAlign w:val="bottom"/>
            <w:hideMark/>
          </w:tcPr>
          <w:p w14:paraId="589CA57B"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KUTSE-, TEADUS- JA TEHNIKAALANE TEGEVUS</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0C854C8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0D6BA8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8BDB54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23</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0E19ECC"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55</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0A95BEC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6%</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DC44A0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8%</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5E59E7A8"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12%</w:t>
            </w:r>
          </w:p>
        </w:tc>
        <w:tc>
          <w:tcPr>
            <w:tcW w:w="348" w:type="pct"/>
            <w:tcBorders>
              <w:top w:val="single" w:sz="4" w:space="0" w:color="FFFFFF"/>
              <w:left w:val="single" w:sz="4" w:space="0" w:color="FFFFFF"/>
              <w:bottom w:val="single" w:sz="4" w:space="0" w:color="FFFFFF"/>
              <w:right w:val="nil"/>
            </w:tcBorders>
            <w:shd w:val="clear" w:color="ECEFE9" w:fill="ECEFE9"/>
            <w:noWrap/>
            <w:vAlign w:val="bottom"/>
            <w:hideMark/>
          </w:tcPr>
          <w:p w14:paraId="3A18F97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9%</w:t>
            </w:r>
          </w:p>
        </w:tc>
      </w:tr>
      <w:tr w:rsidR="00CE0091" w:rsidRPr="008116F8" w14:paraId="0B1D8639"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3024DEEC"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HALDUS- JA ABITEGEVUSED</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1188D197"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10</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48DD36C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18</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98ADDC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10</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0F6B4708"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38</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2190BDAC"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48C9391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7%</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A9F02E3"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713EA3C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6%</w:t>
            </w:r>
          </w:p>
        </w:tc>
      </w:tr>
      <w:tr w:rsidR="00CE0091" w:rsidRPr="008116F8" w14:paraId="3E6C070C"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ECEFE9" w:fill="ECEFE9"/>
            <w:noWrap/>
            <w:vAlign w:val="bottom"/>
            <w:hideMark/>
          </w:tcPr>
          <w:p w14:paraId="06B30177"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MAJUTUS JA TOITLUSTUS</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1C4BF40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6</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8DD29B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9</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47968A1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4</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53CF6DC"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19</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3ED759F2"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66A274D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0169A42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nil"/>
            </w:tcBorders>
            <w:shd w:val="clear" w:color="ECEFE9" w:fill="ECEFE9"/>
            <w:noWrap/>
            <w:vAlign w:val="bottom"/>
            <w:hideMark/>
          </w:tcPr>
          <w:p w14:paraId="4CCBB85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r>
      <w:tr w:rsidR="00CE0091" w:rsidRPr="008116F8" w14:paraId="3B95A983"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51573F0F"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INFO JA SIDE</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1B1B0B47"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78C5AB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9</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5E7FFF1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F6AA1AC"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15</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8C92EC8"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09148CB2"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4663A9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10E1A578"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r>
      <w:tr w:rsidR="00CE0091" w:rsidRPr="008116F8" w14:paraId="59995B49"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ECEFE9" w:fill="ECEFE9"/>
            <w:noWrap/>
            <w:vAlign w:val="bottom"/>
            <w:hideMark/>
          </w:tcPr>
          <w:p w14:paraId="7794D3EA"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KINNISVARAALANE TEGEVUS</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392A33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6</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4B8CE593"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7501BC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5745B5C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14</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85B2DB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4CF6B06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EDB6712"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nil"/>
            </w:tcBorders>
            <w:shd w:val="clear" w:color="ECEFE9" w:fill="ECEFE9"/>
            <w:noWrap/>
            <w:vAlign w:val="bottom"/>
            <w:hideMark/>
          </w:tcPr>
          <w:p w14:paraId="320DE1B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r>
      <w:tr w:rsidR="00CE0091" w:rsidRPr="008116F8" w14:paraId="0A1FA65F"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6B4FDAA1"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MUUD TEENINDAVAD TEGEVUSED</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1834DE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55502A53"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6</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F748DC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5705DD8"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2CCEAD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A59AC2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5D2ECFB3"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67E2FD63"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r>
      <w:tr w:rsidR="00CE0091" w:rsidRPr="008116F8" w14:paraId="39AB130C"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ECEFE9" w:fill="ECEFE9"/>
            <w:noWrap/>
            <w:vAlign w:val="bottom"/>
            <w:hideMark/>
          </w:tcPr>
          <w:p w14:paraId="7B3E3119"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KUNST, MEELELAHUTUS JA VABA AEG</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1BEE7AD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6EADC7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1B18F66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7B1D59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6C5AD0B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3063A1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50F0AD46"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nil"/>
            </w:tcBorders>
            <w:shd w:val="clear" w:color="ECEFE9" w:fill="ECEFE9"/>
            <w:noWrap/>
            <w:vAlign w:val="bottom"/>
            <w:hideMark/>
          </w:tcPr>
          <w:p w14:paraId="3C34339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r>
      <w:tr w:rsidR="00CE0091" w:rsidRPr="008116F8" w14:paraId="41EC002D"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7306973C"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HARIDUS</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5EE4DDDE"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0D207E4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298D0C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2B8DD5C8"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7</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B4F26A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268BD6ED"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5DC1035C"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50AAC247"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r>
      <w:tr w:rsidR="00CE0091" w:rsidRPr="008116F8" w14:paraId="2D8844FC"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ECEFE9" w:fill="ECEFE9"/>
            <w:noWrap/>
            <w:vAlign w:val="bottom"/>
            <w:hideMark/>
          </w:tcPr>
          <w:p w14:paraId="15CF84C8"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ELEKTRIENERGIA, GAASI, AURU JA KONDITSIONEERITUD ÕHUGA VARUSTAMINE</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5525BC9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3C158E2"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4B7B900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5E50F95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5</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637968AC"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43B17CE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0B128643"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nil"/>
            </w:tcBorders>
            <w:shd w:val="clear" w:color="ECEFE9" w:fill="ECEFE9"/>
            <w:noWrap/>
            <w:vAlign w:val="bottom"/>
            <w:hideMark/>
          </w:tcPr>
          <w:p w14:paraId="60B57CF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r>
      <w:tr w:rsidR="00CE0091" w:rsidRPr="008116F8" w14:paraId="31E21C1F"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5FCB39EF"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VEEVARUSTUS; KANALISATSIOON, JÄÄTME- JA SAASTEKÄITLUS</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127A5D1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B5312D3"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D061B11"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2</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2E49431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3</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4BA013D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5724E475"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3D5D4ACD"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3F0B5C56"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r>
      <w:tr w:rsidR="00CE0091" w:rsidRPr="008116F8" w14:paraId="305057FD"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ECEFE9" w:fill="ECEFE9"/>
            <w:noWrap/>
            <w:vAlign w:val="bottom"/>
            <w:hideMark/>
          </w:tcPr>
          <w:p w14:paraId="4A5D92AC"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lastRenderedPageBreak/>
              <w:t>FINANTS- JA KINDLUSTUSTEGEVUS</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02D0C048"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1D6D3DE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02EDC103" w14:textId="77777777" w:rsidR="008116F8" w:rsidRPr="008116F8" w:rsidRDefault="008116F8" w:rsidP="008116F8">
            <w:pPr>
              <w:spacing w:after="0"/>
              <w:jc w:val="left"/>
              <w:rPr>
                <w:rFonts w:ascii="Times New Roman" w:eastAsia="Times New Roman" w:hAnsi="Times New Roman" w:cs="Times New Roman"/>
                <w:sz w:val="20"/>
                <w:szCs w:val="20"/>
                <w:lang w:eastAsia="et-EE"/>
              </w:rPr>
            </w:pP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61249A2"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369FB8E0"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28843EDF"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c>
          <w:tcPr>
            <w:tcW w:w="348" w:type="pct"/>
            <w:tcBorders>
              <w:top w:val="single" w:sz="4" w:space="0" w:color="FFFFFF"/>
              <w:left w:val="single" w:sz="4" w:space="0" w:color="FFFFFF"/>
              <w:bottom w:val="single" w:sz="4" w:space="0" w:color="FFFFFF"/>
              <w:right w:val="single" w:sz="4" w:space="0" w:color="FFFFFF"/>
            </w:tcBorders>
            <w:shd w:val="clear" w:color="ECEFE9" w:fill="ECEFE9"/>
            <w:noWrap/>
            <w:vAlign w:val="bottom"/>
            <w:hideMark/>
          </w:tcPr>
          <w:p w14:paraId="746CAE26"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c>
          <w:tcPr>
            <w:tcW w:w="348" w:type="pct"/>
            <w:tcBorders>
              <w:top w:val="single" w:sz="4" w:space="0" w:color="FFFFFF"/>
              <w:left w:val="single" w:sz="4" w:space="0" w:color="FFFFFF"/>
              <w:bottom w:val="single" w:sz="4" w:space="0" w:color="FFFFFF"/>
              <w:right w:val="nil"/>
            </w:tcBorders>
            <w:shd w:val="clear" w:color="ECEFE9" w:fill="ECEFE9"/>
            <w:noWrap/>
            <w:vAlign w:val="bottom"/>
            <w:hideMark/>
          </w:tcPr>
          <w:p w14:paraId="0861F067"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r>
      <w:tr w:rsidR="00CE0091" w:rsidRPr="008116F8" w14:paraId="0FE76875" w14:textId="77777777" w:rsidTr="00CE0091">
        <w:trPr>
          <w:trHeight w:val="216"/>
        </w:trPr>
        <w:tc>
          <w:tcPr>
            <w:tcW w:w="2216" w:type="pct"/>
            <w:tcBorders>
              <w:top w:val="single" w:sz="4" w:space="0" w:color="FFFFFF"/>
              <w:left w:val="nil"/>
              <w:bottom w:val="single" w:sz="4" w:space="0" w:color="FFFFFF"/>
              <w:right w:val="single" w:sz="4" w:space="0" w:color="FFFFFF"/>
            </w:tcBorders>
            <w:shd w:val="clear" w:color="DBE1D2" w:fill="DBE1D2"/>
            <w:noWrap/>
            <w:vAlign w:val="bottom"/>
            <w:hideMark/>
          </w:tcPr>
          <w:p w14:paraId="154C6412"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r w:rsidRPr="008116F8">
              <w:rPr>
                <w:rFonts w:ascii="Amasis MT Pro Light" w:eastAsia="Times New Roman" w:hAnsi="Amasis MT Pro Light" w:cs="Times New Roman"/>
                <w:color w:val="000000"/>
                <w:sz w:val="14"/>
                <w:szCs w:val="14"/>
                <w:lang w:eastAsia="et-EE"/>
              </w:rPr>
              <w:t>MÄETÖÖSTUS</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2EA7D43E" w14:textId="77777777" w:rsidR="008116F8" w:rsidRPr="008116F8" w:rsidRDefault="008116F8" w:rsidP="008116F8">
            <w:pPr>
              <w:spacing w:after="0"/>
              <w:jc w:val="left"/>
              <w:rPr>
                <w:rFonts w:ascii="Amasis MT Pro Light" w:eastAsia="Times New Roman" w:hAnsi="Amasis MT Pro Light" w:cs="Times New Roman"/>
                <w:color w:val="000000"/>
                <w:sz w:val="14"/>
                <w:szCs w:val="14"/>
                <w:lang w:eastAsia="et-EE"/>
              </w:rPr>
            </w:pP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77860FDC"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D1B53B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4C68A4B9"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1</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65841B0E"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180EDDBA"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c>
          <w:tcPr>
            <w:tcW w:w="348" w:type="pct"/>
            <w:tcBorders>
              <w:top w:val="single" w:sz="4" w:space="0" w:color="FFFFFF"/>
              <w:left w:val="single" w:sz="4" w:space="0" w:color="FFFFFF"/>
              <w:bottom w:val="single" w:sz="4" w:space="0" w:color="FFFFFF"/>
              <w:right w:val="single" w:sz="4" w:space="0" w:color="FFFFFF"/>
            </w:tcBorders>
            <w:shd w:val="clear" w:color="DBE1D2" w:fill="DBE1D2"/>
            <w:noWrap/>
            <w:vAlign w:val="bottom"/>
            <w:hideMark/>
          </w:tcPr>
          <w:p w14:paraId="0D5CE2CB"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c>
          <w:tcPr>
            <w:tcW w:w="348" w:type="pct"/>
            <w:tcBorders>
              <w:top w:val="single" w:sz="4" w:space="0" w:color="FFFFFF"/>
              <w:left w:val="single" w:sz="4" w:space="0" w:color="FFFFFF"/>
              <w:bottom w:val="single" w:sz="4" w:space="0" w:color="FFFFFF"/>
              <w:right w:val="nil"/>
            </w:tcBorders>
            <w:shd w:val="clear" w:color="DBE1D2" w:fill="DBE1D2"/>
            <w:noWrap/>
            <w:vAlign w:val="bottom"/>
            <w:hideMark/>
          </w:tcPr>
          <w:p w14:paraId="3F753E64" w14:textId="77777777" w:rsidR="008116F8" w:rsidRPr="008116F8" w:rsidRDefault="008116F8" w:rsidP="008116F8">
            <w:pPr>
              <w:spacing w:after="0"/>
              <w:jc w:val="right"/>
              <w:rPr>
                <w:rFonts w:ascii="Amasis MT Pro Light" w:eastAsia="Times New Roman" w:hAnsi="Amasis MT Pro Light" w:cs="Times New Roman"/>
                <w:color w:val="000000"/>
                <w:sz w:val="16"/>
                <w:szCs w:val="16"/>
                <w:lang w:eastAsia="et-EE"/>
              </w:rPr>
            </w:pPr>
            <w:r w:rsidRPr="008116F8">
              <w:rPr>
                <w:rFonts w:ascii="Amasis MT Pro Light" w:eastAsia="Times New Roman" w:hAnsi="Amasis MT Pro Light" w:cs="Times New Roman"/>
                <w:color w:val="000000"/>
                <w:sz w:val="16"/>
                <w:szCs w:val="16"/>
                <w:lang w:eastAsia="et-EE"/>
              </w:rPr>
              <w:t>0%</w:t>
            </w:r>
          </w:p>
        </w:tc>
      </w:tr>
      <w:tr w:rsidR="00CE0091" w:rsidRPr="008116F8" w14:paraId="6170D1CB" w14:textId="77777777" w:rsidTr="00CE0091">
        <w:trPr>
          <w:trHeight w:val="204"/>
        </w:trPr>
        <w:tc>
          <w:tcPr>
            <w:tcW w:w="2216" w:type="pct"/>
            <w:tcBorders>
              <w:top w:val="single" w:sz="4" w:space="0" w:color="FFFFFF"/>
              <w:left w:val="nil"/>
              <w:bottom w:val="nil"/>
              <w:right w:val="single" w:sz="4" w:space="0" w:color="FFFFFF"/>
            </w:tcBorders>
            <w:shd w:val="clear" w:color="ECEFE9" w:fill="ECEFE9"/>
            <w:noWrap/>
            <w:vAlign w:val="bottom"/>
            <w:hideMark/>
          </w:tcPr>
          <w:p w14:paraId="3B9F1A16" w14:textId="77777777" w:rsidR="008116F8" w:rsidRPr="008116F8" w:rsidRDefault="008116F8" w:rsidP="008116F8">
            <w:pPr>
              <w:spacing w:after="0"/>
              <w:jc w:val="lef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Kokku</w:t>
            </w:r>
          </w:p>
        </w:tc>
        <w:tc>
          <w:tcPr>
            <w:tcW w:w="348" w:type="pct"/>
            <w:tcBorders>
              <w:top w:val="single" w:sz="4" w:space="0" w:color="FFFFFF"/>
              <w:left w:val="single" w:sz="4" w:space="0" w:color="FFFFFF"/>
              <w:bottom w:val="nil"/>
              <w:right w:val="single" w:sz="4" w:space="0" w:color="FFFFFF"/>
            </w:tcBorders>
            <w:shd w:val="clear" w:color="ECEFE9" w:fill="ECEFE9"/>
            <w:noWrap/>
            <w:vAlign w:val="bottom"/>
            <w:hideMark/>
          </w:tcPr>
          <w:p w14:paraId="61B87FB4" w14:textId="77777777" w:rsidR="008116F8" w:rsidRPr="008116F8" w:rsidRDefault="008116F8" w:rsidP="008116F8">
            <w:pPr>
              <w:spacing w:after="0"/>
              <w:jc w:val="righ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187</w:t>
            </w:r>
          </w:p>
        </w:tc>
        <w:tc>
          <w:tcPr>
            <w:tcW w:w="348" w:type="pct"/>
            <w:tcBorders>
              <w:top w:val="single" w:sz="4" w:space="0" w:color="FFFFFF"/>
              <w:left w:val="single" w:sz="4" w:space="0" w:color="FFFFFF"/>
              <w:bottom w:val="nil"/>
              <w:right w:val="single" w:sz="4" w:space="0" w:color="FFFFFF"/>
            </w:tcBorders>
            <w:shd w:val="clear" w:color="ECEFE9" w:fill="ECEFE9"/>
            <w:noWrap/>
            <w:vAlign w:val="bottom"/>
            <w:hideMark/>
          </w:tcPr>
          <w:p w14:paraId="7E0801B1" w14:textId="77777777" w:rsidR="008116F8" w:rsidRPr="008116F8" w:rsidRDefault="008116F8" w:rsidP="008116F8">
            <w:pPr>
              <w:spacing w:after="0"/>
              <w:jc w:val="righ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266</w:t>
            </w:r>
          </w:p>
        </w:tc>
        <w:tc>
          <w:tcPr>
            <w:tcW w:w="348" w:type="pct"/>
            <w:tcBorders>
              <w:top w:val="single" w:sz="4" w:space="0" w:color="FFFFFF"/>
              <w:left w:val="single" w:sz="4" w:space="0" w:color="FFFFFF"/>
              <w:bottom w:val="nil"/>
              <w:right w:val="single" w:sz="4" w:space="0" w:color="FFFFFF"/>
            </w:tcBorders>
            <w:shd w:val="clear" w:color="ECEFE9" w:fill="ECEFE9"/>
            <w:noWrap/>
            <w:vAlign w:val="bottom"/>
            <w:hideMark/>
          </w:tcPr>
          <w:p w14:paraId="1435D352" w14:textId="77777777" w:rsidR="008116F8" w:rsidRPr="008116F8" w:rsidRDefault="008116F8" w:rsidP="008116F8">
            <w:pPr>
              <w:spacing w:after="0"/>
              <w:jc w:val="righ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191</w:t>
            </w:r>
          </w:p>
        </w:tc>
        <w:tc>
          <w:tcPr>
            <w:tcW w:w="348" w:type="pct"/>
            <w:tcBorders>
              <w:top w:val="single" w:sz="4" w:space="0" w:color="FFFFFF"/>
              <w:left w:val="single" w:sz="4" w:space="0" w:color="FFFFFF"/>
              <w:bottom w:val="nil"/>
              <w:right w:val="single" w:sz="4" w:space="0" w:color="FFFFFF"/>
            </w:tcBorders>
            <w:shd w:val="clear" w:color="ECEFE9" w:fill="ECEFE9"/>
            <w:noWrap/>
            <w:vAlign w:val="bottom"/>
            <w:hideMark/>
          </w:tcPr>
          <w:p w14:paraId="6FF8B98B" w14:textId="77777777" w:rsidR="008116F8" w:rsidRPr="008116F8" w:rsidRDefault="008116F8" w:rsidP="008116F8">
            <w:pPr>
              <w:spacing w:after="0"/>
              <w:jc w:val="righ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644</w:t>
            </w:r>
          </w:p>
        </w:tc>
        <w:tc>
          <w:tcPr>
            <w:tcW w:w="348" w:type="pct"/>
            <w:tcBorders>
              <w:top w:val="single" w:sz="4" w:space="0" w:color="FFFFFF"/>
              <w:left w:val="single" w:sz="4" w:space="0" w:color="FFFFFF"/>
              <w:bottom w:val="nil"/>
              <w:right w:val="single" w:sz="4" w:space="0" w:color="FFFFFF"/>
            </w:tcBorders>
            <w:shd w:val="clear" w:color="ECEFE9" w:fill="ECEFE9"/>
            <w:noWrap/>
            <w:vAlign w:val="bottom"/>
            <w:hideMark/>
          </w:tcPr>
          <w:p w14:paraId="33F2F1A6" w14:textId="77777777" w:rsidR="008116F8" w:rsidRPr="008116F8" w:rsidRDefault="008116F8" w:rsidP="008116F8">
            <w:pPr>
              <w:spacing w:after="0"/>
              <w:jc w:val="righ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100%</w:t>
            </w:r>
          </w:p>
        </w:tc>
        <w:tc>
          <w:tcPr>
            <w:tcW w:w="348" w:type="pct"/>
            <w:tcBorders>
              <w:top w:val="single" w:sz="4" w:space="0" w:color="FFFFFF"/>
              <w:left w:val="single" w:sz="4" w:space="0" w:color="FFFFFF"/>
              <w:bottom w:val="nil"/>
              <w:right w:val="single" w:sz="4" w:space="0" w:color="FFFFFF"/>
            </w:tcBorders>
            <w:shd w:val="clear" w:color="ECEFE9" w:fill="ECEFE9"/>
            <w:noWrap/>
            <w:vAlign w:val="bottom"/>
            <w:hideMark/>
          </w:tcPr>
          <w:p w14:paraId="0A2D335E" w14:textId="77777777" w:rsidR="008116F8" w:rsidRPr="008116F8" w:rsidRDefault="008116F8" w:rsidP="008116F8">
            <w:pPr>
              <w:spacing w:after="0"/>
              <w:jc w:val="righ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100%</w:t>
            </w:r>
          </w:p>
        </w:tc>
        <w:tc>
          <w:tcPr>
            <w:tcW w:w="348" w:type="pct"/>
            <w:tcBorders>
              <w:top w:val="single" w:sz="4" w:space="0" w:color="FFFFFF"/>
              <w:left w:val="single" w:sz="4" w:space="0" w:color="FFFFFF"/>
              <w:bottom w:val="nil"/>
              <w:right w:val="single" w:sz="4" w:space="0" w:color="FFFFFF"/>
            </w:tcBorders>
            <w:shd w:val="clear" w:color="ECEFE9" w:fill="ECEFE9"/>
            <w:noWrap/>
            <w:vAlign w:val="bottom"/>
            <w:hideMark/>
          </w:tcPr>
          <w:p w14:paraId="03184A42" w14:textId="77777777" w:rsidR="008116F8" w:rsidRPr="008116F8" w:rsidRDefault="008116F8" w:rsidP="008116F8">
            <w:pPr>
              <w:spacing w:after="0"/>
              <w:jc w:val="righ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100%</w:t>
            </w:r>
          </w:p>
        </w:tc>
        <w:tc>
          <w:tcPr>
            <w:tcW w:w="348" w:type="pct"/>
            <w:tcBorders>
              <w:top w:val="single" w:sz="4" w:space="0" w:color="FFFFFF"/>
              <w:left w:val="single" w:sz="4" w:space="0" w:color="FFFFFF"/>
              <w:bottom w:val="nil"/>
              <w:right w:val="nil"/>
            </w:tcBorders>
            <w:shd w:val="clear" w:color="ECEFE9" w:fill="ECEFE9"/>
            <w:noWrap/>
            <w:vAlign w:val="bottom"/>
            <w:hideMark/>
          </w:tcPr>
          <w:p w14:paraId="55E586CA" w14:textId="77777777" w:rsidR="008116F8" w:rsidRPr="008116F8" w:rsidRDefault="008116F8" w:rsidP="008116F8">
            <w:pPr>
              <w:spacing w:after="0"/>
              <w:jc w:val="right"/>
              <w:rPr>
                <w:rFonts w:ascii="Amasis MT Pro Light" w:eastAsia="Times New Roman" w:hAnsi="Amasis MT Pro Light" w:cs="Times New Roman"/>
                <w:b/>
                <w:bCs/>
                <w:color w:val="000000"/>
                <w:sz w:val="16"/>
                <w:szCs w:val="16"/>
                <w:lang w:eastAsia="et-EE"/>
              </w:rPr>
            </w:pPr>
            <w:r w:rsidRPr="008116F8">
              <w:rPr>
                <w:rFonts w:ascii="Amasis MT Pro Light" w:eastAsia="Times New Roman" w:hAnsi="Amasis MT Pro Light" w:cs="Times New Roman"/>
                <w:b/>
                <w:bCs/>
                <w:color w:val="000000"/>
                <w:sz w:val="16"/>
                <w:szCs w:val="16"/>
                <w:lang w:eastAsia="et-EE"/>
              </w:rPr>
              <w:t>100%</w:t>
            </w:r>
          </w:p>
        </w:tc>
      </w:tr>
    </w:tbl>
    <w:p w14:paraId="7B86ABBB" w14:textId="78770F54" w:rsidR="008116F8" w:rsidRDefault="008116F8" w:rsidP="008D20C3"/>
    <w:p w14:paraId="0EA52713" w14:textId="5E840D06" w:rsidR="008D20C3" w:rsidRPr="00097163" w:rsidRDefault="00CE0091" w:rsidP="008D20C3">
      <w:pPr>
        <w:rPr>
          <w:highlight w:val="lightGray"/>
        </w:rPr>
      </w:pPr>
      <w:r w:rsidRPr="00CE0091">
        <w:t>IHKK</w:t>
      </w:r>
      <w:r w:rsidR="008D20C3" w:rsidRPr="00CE0091">
        <w:t xml:space="preserve"> piirkonnas tegutseb 2</w:t>
      </w:r>
      <w:r w:rsidRPr="00CE0091">
        <w:t>6 käibe ja töötajatega</w:t>
      </w:r>
      <w:r w:rsidR="008D20C3" w:rsidRPr="00CE0091">
        <w:t xml:space="preserve"> toitlustus- ja majutusettevõte</w:t>
      </w:r>
      <w:r w:rsidRPr="00CE0091">
        <w:t xml:space="preserve">t. </w:t>
      </w:r>
      <w:r w:rsidR="008D20C3" w:rsidRPr="00CE0091">
        <w:t>Kokku oli nende käive 2021. aastal 5,</w:t>
      </w:r>
      <w:r w:rsidRPr="00CE0091">
        <w:t>8</w:t>
      </w:r>
      <w:r w:rsidR="008D20C3" w:rsidRPr="00CE0091">
        <w:t xml:space="preserve"> miljonit eurot, mis moodustab u </w:t>
      </w:r>
      <w:r w:rsidRPr="00CE0091">
        <w:t>1,</w:t>
      </w:r>
      <w:r w:rsidR="008D20C3" w:rsidRPr="00CE0091">
        <w:t xml:space="preserve">3% piirkonna ettevõtete </w:t>
      </w:r>
      <w:r w:rsidRPr="00CE0091">
        <w:t>käibest</w:t>
      </w:r>
      <w:r w:rsidR="008D20C3" w:rsidRPr="00CE0091">
        <w:t>. Majutus- ja toitlustusettevõtted pakkusid tööd 1</w:t>
      </w:r>
      <w:r w:rsidRPr="00CE0091">
        <w:t>6</w:t>
      </w:r>
      <w:r w:rsidR="008D20C3" w:rsidRPr="00CE0091">
        <w:t>5 inimesele</w:t>
      </w:r>
      <w:r w:rsidRPr="00CE0091">
        <w:t>.</w:t>
      </w:r>
      <w:r>
        <w:t xml:space="preserve"> Nii käibe kui ka töötajate arvu poolest moodustavad 2/3 Kose vallas tegutsevad ettevõtted </w:t>
      </w:r>
      <w:r w:rsidR="008D20C3" w:rsidRPr="00A24C3C">
        <w:t>(</w:t>
      </w:r>
      <w:r w:rsidR="009D58F1">
        <w:t>Tabel 3</w:t>
      </w:r>
      <w:r w:rsidR="00CF4BC7">
        <w:t>5</w:t>
      </w:r>
      <w:r w:rsidR="008D20C3" w:rsidRPr="00A24C3C">
        <w:t>).</w:t>
      </w:r>
    </w:p>
    <w:p w14:paraId="70D8B162" w14:textId="6B7F0C27" w:rsidR="008D20C3" w:rsidRDefault="00537CA8" w:rsidP="00537CA8">
      <w:pPr>
        <w:pStyle w:val="Caption"/>
      </w:pPr>
      <w:r>
        <w:t xml:space="preserve">Tabel </w:t>
      </w:r>
      <w:fldSimple w:instr=" SEQ Tabel \* ARABIC ">
        <w:r w:rsidR="00CF4BC7">
          <w:rPr>
            <w:noProof/>
          </w:rPr>
          <w:t>35</w:t>
        </w:r>
      </w:fldSimple>
      <w:r>
        <w:t>. IHK</w:t>
      </w:r>
      <w:r w:rsidRPr="001C56CB">
        <w:t xml:space="preserve">K  piirkonna </w:t>
      </w:r>
      <w:r>
        <w:t>majutus- ja toitlustusettevõtted</w:t>
      </w:r>
      <w:r w:rsidRPr="001C56CB">
        <w:t xml:space="preserve"> (</w:t>
      </w:r>
      <w:r>
        <w:t>EMTA</w:t>
      </w:r>
      <w:r w:rsidRPr="001C56CB">
        <w:t>)</w:t>
      </w:r>
    </w:p>
    <w:tbl>
      <w:tblPr>
        <w:tblW w:w="5000" w:type="pct"/>
        <w:tblCellMar>
          <w:left w:w="70" w:type="dxa"/>
          <w:right w:w="70" w:type="dxa"/>
        </w:tblCellMar>
        <w:tblLook w:val="04A0" w:firstRow="1" w:lastRow="0" w:firstColumn="1" w:lastColumn="0" w:noHBand="0" w:noVBand="1"/>
      </w:tblPr>
      <w:tblGrid>
        <w:gridCol w:w="4024"/>
        <w:gridCol w:w="2267"/>
        <w:gridCol w:w="1147"/>
        <w:gridCol w:w="1578"/>
      </w:tblGrid>
      <w:tr w:rsidR="00537CA8" w:rsidRPr="00537CA8" w14:paraId="556E28A6"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5B592" w:fill="A5B592"/>
            <w:noWrap/>
            <w:hideMark/>
          </w:tcPr>
          <w:p w14:paraId="6021D5A4" w14:textId="77777777" w:rsidR="00537CA8" w:rsidRPr="00537CA8" w:rsidRDefault="00537CA8" w:rsidP="00537CA8">
            <w:pPr>
              <w:spacing w:after="0"/>
              <w:jc w:val="left"/>
              <w:rPr>
                <w:rFonts w:eastAsia="Times New Roman" w:cs="Times New Roman"/>
                <w:b/>
                <w:bCs/>
                <w:color w:val="FFFFFF"/>
                <w:sz w:val="16"/>
                <w:szCs w:val="16"/>
                <w:lang w:eastAsia="et-EE"/>
              </w:rPr>
            </w:pPr>
            <w:r w:rsidRPr="00537CA8">
              <w:rPr>
                <w:rFonts w:eastAsia="Times New Roman" w:cs="Times New Roman"/>
                <w:b/>
                <w:bCs/>
                <w:color w:val="FFFFFF"/>
                <w:sz w:val="16"/>
                <w:szCs w:val="16"/>
                <w:lang w:eastAsia="et-EE"/>
              </w:rPr>
              <w:t>Ettevõte</w:t>
            </w:r>
          </w:p>
        </w:tc>
        <w:tc>
          <w:tcPr>
            <w:tcW w:w="1257" w:type="pct"/>
            <w:tcBorders>
              <w:top w:val="single" w:sz="4" w:space="0" w:color="C9D2BD"/>
              <w:left w:val="nil"/>
              <w:bottom w:val="single" w:sz="4" w:space="0" w:color="C9D2BD"/>
              <w:right w:val="nil"/>
            </w:tcBorders>
            <w:shd w:val="clear" w:color="A5B592" w:fill="A5B592"/>
            <w:noWrap/>
            <w:hideMark/>
          </w:tcPr>
          <w:p w14:paraId="0D0DCD4C" w14:textId="77777777" w:rsidR="00537CA8" w:rsidRPr="00537CA8" w:rsidRDefault="00537CA8" w:rsidP="00537CA8">
            <w:pPr>
              <w:spacing w:after="0"/>
              <w:jc w:val="left"/>
              <w:rPr>
                <w:rFonts w:eastAsia="Times New Roman" w:cs="Times New Roman"/>
                <w:b/>
                <w:bCs/>
                <w:color w:val="FFFFFF"/>
                <w:sz w:val="16"/>
                <w:szCs w:val="16"/>
                <w:lang w:eastAsia="et-EE"/>
              </w:rPr>
            </w:pPr>
            <w:r w:rsidRPr="00537CA8">
              <w:rPr>
                <w:rFonts w:eastAsia="Times New Roman" w:cs="Times New Roman"/>
                <w:b/>
                <w:bCs/>
                <w:color w:val="FFFFFF"/>
                <w:sz w:val="16"/>
                <w:szCs w:val="16"/>
                <w:lang w:eastAsia="et-EE"/>
              </w:rPr>
              <w:t>Omavalitsus</w:t>
            </w:r>
          </w:p>
        </w:tc>
        <w:tc>
          <w:tcPr>
            <w:tcW w:w="636" w:type="pct"/>
            <w:tcBorders>
              <w:top w:val="single" w:sz="4" w:space="0" w:color="C9D2BD"/>
              <w:left w:val="nil"/>
              <w:bottom w:val="single" w:sz="4" w:space="0" w:color="C9D2BD"/>
              <w:right w:val="nil"/>
            </w:tcBorders>
            <w:shd w:val="clear" w:color="A5B592" w:fill="A5B592"/>
            <w:noWrap/>
            <w:hideMark/>
          </w:tcPr>
          <w:p w14:paraId="6589927B" w14:textId="77777777" w:rsidR="00537CA8" w:rsidRPr="00537CA8" w:rsidRDefault="00537CA8" w:rsidP="00537CA8">
            <w:pPr>
              <w:spacing w:after="0"/>
              <w:jc w:val="left"/>
              <w:rPr>
                <w:rFonts w:eastAsia="Times New Roman" w:cs="Times New Roman"/>
                <w:b/>
                <w:bCs/>
                <w:color w:val="FFFFFF"/>
                <w:sz w:val="16"/>
                <w:szCs w:val="16"/>
                <w:lang w:eastAsia="et-EE"/>
              </w:rPr>
            </w:pPr>
            <w:r w:rsidRPr="00537CA8">
              <w:rPr>
                <w:rFonts w:eastAsia="Times New Roman" w:cs="Times New Roman"/>
                <w:b/>
                <w:bCs/>
                <w:color w:val="FFFFFF"/>
                <w:sz w:val="16"/>
                <w:szCs w:val="16"/>
                <w:lang w:eastAsia="et-EE"/>
              </w:rPr>
              <w:t>Käive</w:t>
            </w:r>
          </w:p>
        </w:tc>
        <w:tc>
          <w:tcPr>
            <w:tcW w:w="876" w:type="pct"/>
            <w:tcBorders>
              <w:top w:val="single" w:sz="4" w:space="0" w:color="C9D2BD"/>
              <w:left w:val="nil"/>
              <w:bottom w:val="single" w:sz="4" w:space="0" w:color="C9D2BD"/>
              <w:right w:val="single" w:sz="4" w:space="0" w:color="C9D2BD"/>
            </w:tcBorders>
            <w:shd w:val="clear" w:color="A5B592" w:fill="A5B592"/>
            <w:noWrap/>
            <w:hideMark/>
          </w:tcPr>
          <w:p w14:paraId="69C56986" w14:textId="77777777" w:rsidR="00537CA8" w:rsidRPr="00537CA8" w:rsidRDefault="00537CA8" w:rsidP="00537CA8">
            <w:pPr>
              <w:spacing w:after="0"/>
              <w:jc w:val="left"/>
              <w:rPr>
                <w:rFonts w:eastAsia="Times New Roman" w:cs="Times New Roman"/>
                <w:b/>
                <w:bCs/>
                <w:color w:val="FFFFFF"/>
                <w:sz w:val="16"/>
                <w:szCs w:val="16"/>
                <w:lang w:eastAsia="et-EE"/>
              </w:rPr>
            </w:pPr>
            <w:r w:rsidRPr="00537CA8">
              <w:rPr>
                <w:rFonts w:eastAsia="Times New Roman" w:cs="Times New Roman"/>
                <w:b/>
                <w:bCs/>
                <w:color w:val="FFFFFF"/>
                <w:sz w:val="16"/>
                <w:szCs w:val="16"/>
                <w:lang w:eastAsia="et-EE"/>
              </w:rPr>
              <w:t>Töötajate arv</w:t>
            </w:r>
          </w:p>
        </w:tc>
      </w:tr>
      <w:tr w:rsidR="00537CA8" w:rsidRPr="00537CA8" w14:paraId="02EBD0CB"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7E1A4284"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CUCE-CAMP OÜ</w:t>
            </w:r>
          </w:p>
        </w:tc>
        <w:tc>
          <w:tcPr>
            <w:tcW w:w="1257" w:type="pct"/>
            <w:tcBorders>
              <w:top w:val="single" w:sz="4" w:space="0" w:color="C9D2BD"/>
              <w:left w:val="nil"/>
              <w:bottom w:val="single" w:sz="4" w:space="0" w:color="C9D2BD"/>
              <w:right w:val="nil"/>
            </w:tcBorders>
            <w:shd w:val="clear" w:color="ECEFE9" w:fill="ECEFE9"/>
            <w:noWrap/>
            <w:hideMark/>
          </w:tcPr>
          <w:p w14:paraId="5076B677"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ECEFE9" w:fill="ECEFE9"/>
            <w:noWrap/>
            <w:hideMark/>
          </w:tcPr>
          <w:p w14:paraId="7542DE73"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1 175 257</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215CDF36"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35</w:t>
            </w:r>
          </w:p>
        </w:tc>
      </w:tr>
      <w:tr w:rsidR="00537CA8" w:rsidRPr="00537CA8" w14:paraId="5628A629"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2BB5BBBD"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TÜDRUKUD, OÜ</w:t>
            </w:r>
          </w:p>
        </w:tc>
        <w:tc>
          <w:tcPr>
            <w:tcW w:w="1257" w:type="pct"/>
            <w:tcBorders>
              <w:top w:val="single" w:sz="4" w:space="0" w:color="C9D2BD"/>
              <w:left w:val="nil"/>
              <w:bottom w:val="single" w:sz="4" w:space="0" w:color="C9D2BD"/>
              <w:right w:val="nil"/>
            </w:tcBorders>
            <w:shd w:val="clear" w:color="auto" w:fill="auto"/>
            <w:noWrap/>
            <w:hideMark/>
          </w:tcPr>
          <w:p w14:paraId="75EFF9C8"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Raasiku vald</w:t>
            </w:r>
          </w:p>
        </w:tc>
        <w:tc>
          <w:tcPr>
            <w:tcW w:w="636" w:type="pct"/>
            <w:tcBorders>
              <w:top w:val="single" w:sz="4" w:space="0" w:color="C9D2BD"/>
              <w:left w:val="nil"/>
              <w:bottom w:val="single" w:sz="4" w:space="0" w:color="C9D2BD"/>
              <w:right w:val="nil"/>
            </w:tcBorders>
            <w:shd w:val="clear" w:color="auto" w:fill="auto"/>
            <w:noWrap/>
            <w:hideMark/>
          </w:tcPr>
          <w:p w14:paraId="124E6060"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812 693</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63D3F9F2"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14</w:t>
            </w:r>
          </w:p>
        </w:tc>
      </w:tr>
      <w:tr w:rsidR="00537CA8" w:rsidRPr="00537CA8" w14:paraId="6C553E72"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707B4649"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KUIVAJÕE TANKLA OÜ</w:t>
            </w:r>
          </w:p>
        </w:tc>
        <w:tc>
          <w:tcPr>
            <w:tcW w:w="1257" w:type="pct"/>
            <w:tcBorders>
              <w:top w:val="single" w:sz="4" w:space="0" w:color="C9D2BD"/>
              <w:left w:val="nil"/>
              <w:bottom w:val="single" w:sz="4" w:space="0" w:color="C9D2BD"/>
              <w:right w:val="nil"/>
            </w:tcBorders>
            <w:shd w:val="clear" w:color="ECEFE9" w:fill="ECEFE9"/>
            <w:noWrap/>
            <w:hideMark/>
          </w:tcPr>
          <w:p w14:paraId="44446517"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ECEFE9" w:fill="ECEFE9"/>
            <w:noWrap/>
            <w:hideMark/>
          </w:tcPr>
          <w:p w14:paraId="0EE705E4"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543 301</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4FD9A9D5"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7</w:t>
            </w:r>
          </w:p>
        </w:tc>
      </w:tr>
      <w:tr w:rsidR="00537CA8" w:rsidRPr="00537CA8" w14:paraId="791FBB96"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1D49951A"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PORRI &amp; KO, OÜ</w:t>
            </w:r>
          </w:p>
        </w:tc>
        <w:tc>
          <w:tcPr>
            <w:tcW w:w="1257" w:type="pct"/>
            <w:tcBorders>
              <w:top w:val="single" w:sz="4" w:space="0" w:color="C9D2BD"/>
              <w:left w:val="nil"/>
              <w:bottom w:val="single" w:sz="4" w:space="0" w:color="C9D2BD"/>
              <w:right w:val="nil"/>
            </w:tcBorders>
            <w:shd w:val="clear" w:color="auto" w:fill="auto"/>
            <w:noWrap/>
            <w:hideMark/>
          </w:tcPr>
          <w:p w14:paraId="2AE9B953"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auto" w:fill="auto"/>
            <w:noWrap/>
            <w:hideMark/>
          </w:tcPr>
          <w:p w14:paraId="63776570"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412 498</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767B740B"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15</w:t>
            </w:r>
          </w:p>
        </w:tc>
      </w:tr>
      <w:tr w:rsidR="00537CA8" w:rsidRPr="00537CA8" w14:paraId="1758F3AB"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516C516B"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LAIMIK KAUBAKESKUS OÜ</w:t>
            </w:r>
          </w:p>
        </w:tc>
        <w:tc>
          <w:tcPr>
            <w:tcW w:w="1257" w:type="pct"/>
            <w:tcBorders>
              <w:top w:val="single" w:sz="4" w:space="0" w:color="C9D2BD"/>
              <w:left w:val="nil"/>
              <w:bottom w:val="single" w:sz="4" w:space="0" w:color="C9D2BD"/>
              <w:right w:val="nil"/>
            </w:tcBorders>
            <w:shd w:val="clear" w:color="ECEFE9" w:fill="ECEFE9"/>
            <w:noWrap/>
            <w:hideMark/>
          </w:tcPr>
          <w:p w14:paraId="437C4D50"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ECEFE9" w:fill="ECEFE9"/>
            <w:noWrap/>
            <w:hideMark/>
          </w:tcPr>
          <w:p w14:paraId="12AECEEE"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351 232</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57454445"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w:t>
            </w:r>
          </w:p>
        </w:tc>
      </w:tr>
      <w:tr w:rsidR="00537CA8" w:rsidRPr="00537CA8" w14:paraId="77269C39"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4A88B07A"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OXFORELL OÜ</w:t>
            </w:r>
          </w:p>
        </w:tc>
        <w:tc>
          <w:tcPr>
            <w:tcW w:w="1257" w:type="pct"/>
            <w:tcBorders>
              <w:top w:val="single" w:sz="4" w:space="0" w:color="C9D2BD"/>
              <w:left w:val="nil"/>
              <w:bottom w:val="single" w:sz="4" w:space="0" w:color="C9D2BD"/>
              <w:right w:val="nil"/>
            </w:tcBorders>
            <w:shd w:val="clear" w:color="auto" w:fill="auto"/>
            <w:noWrap/>
            <w:hideMark/>
          </w:tcPr>
          <w:p w14:paraId="78E70B7D"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auto" w:fill="auto"/>
            <w:noWrap/>
            <w:hideMark/>
          </w:tcPr>
          <w:p w14:paraId="52B0AC13"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336 641</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5EC643DF"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7</w:t>
            </w:r>
          </w:p>
        </w:tc>
      </w:tr>
      <w:tr w:rsidR="00537CA8" w:rsidRPr="00537CA8" w14:paraId="3C05F48F"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1F442B39"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KRYLVI, OÜ</w:t>
            </w:r>
          </w:p>
        </w:tc>
        <w:tc>
          <w:tcPr>
            <w:tcW w:w="1257" w:type="pct"/>
            <w:tcBorders>
              <w:top w:val="single" w:sz="4" w:space="0" w:color="C9D2BD"/>
              <w:left w:val="nil"/>
              <w:bottom w:val="single" w:sz="4" w:space="0" w:color="C9D2BD"/>
              <w:right w:val="nil"/>
            </w:tcBorders>
            <w:shd w:val="clear" w:color="ECEFE9" w:fill="ECEFE9"/>
            <w:noWrap/>
            <w:hideMark/>
          </w:tcPr>
          <w:p w14:paraId="153AEE92"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Raasiku vald</w:t>
            </w:r>
          </w:p>
        </w:tc>
        <w:tc>
          <w:tcPr>
            <w:tcW w:w="636" w:type="pct"/>
            <w:tcBorders>
              <w:top w:val="single" w:sz="4" w:space="0" w:color="C9D2BD"/>
              <w:left w:val="nil"/>
              <w:bottom w:val="single" w:sz="4" w:space="0" w:color="C9D2BD"/>
              <w:right w:val="nil"/>
            </w:tcBorders>
            <w:shd w:val="clear" w:color="ECEFE9" w:fill="ECEFE9"/>
            <w:noWrap/>
            <w:hideMark/>
          </w:tcPr>
          <w:p w14:paraId="10DF07BF"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255 849</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5738E069"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8</w:t>
            </w:r>
          </w:p>
        </w:tc>
      </w:tr>
      <w:tr w:rsidR="00537CA8" w:rsidRPr="00537CA8" w14:paraId="1D36C815"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4B83F8AD"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OÜ PAUNKÜLA HEAOLUKESKUS</w:t>
            </w:r>
          </w:p>
        </w:tc>
        <w:tc>
          <w:tcPr>
            <w:tcW w:w="1257" w:type="pct"/>
            <w:tcBorders>
              <w:top w:val="single" w:sz="4" w:space="0" w:color="C9D2BD"/>
              <w:left w:val="nil"/>
              <w:bottom w:val="single" w:sz="4" w:space="0" w:color="C9D2BD"/>
              <w:right w:val="nil"/>
            </w:tcBorders>
            <w:shd w:val="clear" w:color="auto" w:fill="auto"/>
            <w:noWrap/>
            <w:hideMark/>
          </w:tcPr>
          <w:p w14:paraId="20E7DFD0"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auto" w:fill="auto"/>
            <w:noWrap/>
            <w:hideMark/>
          </w:tcPr>
          <w:p w14:paraId="7A81F5AB"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213 147</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66BA896B"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7</w:t>
            </w:r>
          </w:p>
        </w:tc>
      </w:tr>
      <w:tr w:rsidR="00537CA8" w:rsidRPr="00537CA8" w14:paraId="6C63C827"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59A68AEB"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TRIVOLI OÜ</w:t>
            </w:r>
          </w:p>
        </w:tc>
        <w:tc>
          <w:tcPr>
            <w:tcW w:w="1257" w:type="pct"/>
            <w:tcBorders>
              <w:top w:val="single" w:sz="4" w:space="0" w:color="C9D2BD"/>
              <w:left w:val="nil"/>
              <w:bottom w:val="single" w:sz="4" w:space="0" w:color="C9D2BD"/>
              <w:right w:val="nil"/>
            </w:tcBorders>
            <w:shd w:val="clear" w:color="ECEFE9" w:fill="ECEFE9"/>
            <w:noWrap/>
            <w:hideMark/>
          </w:tcPr>
          <w:p w14:paraId="652C4989"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ECEFE9" w:fill="ECEFE9"/>
            <w:noWrap/>
            <w:hideMark/>
          </w:tcPr>
          <w:p w14:paraId="6F0E09BF"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199 783</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0898E3B2"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10</w:t>
            </w:r>
          </w:p>
        </w:tc>
      </w:tr>
      <w:tr w:rsidR="00537CA8" w:rsidRPr="00537CA8" w14:paraId="5CF4EC73"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4B026B9D"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REILVE, OÜ</w:t>
            </w:r>
          </w:p>
        </w:tc>
        <w:tc>
          <w:tcPr>
            <w:tcW w:w="1257" w:type="pct"/>
            <w:tcBorders>
              <w:top w:val="single" w:sz="4" w:space="0" w:color="C9D2BD"/>
              <w:left w:val="nil"/>
              <w:bottom w:val="single" w:sz="4" w:space="0" w:color="C9D2BD"/>
              <w:right w:val="nil"/>
            </w:tcBorders>
            <w:shd w:val="clear" w:color="auto" w:fill="auto"/>
            <w:noWrap/>
            <w:hideMark/>
          </w:tcPr>
          <w:p w14:paraId="36E75228"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auto" w:fill="auto"/>
            <w:noWrap/>
            <w:hideMark/>
          </w:tcPr>
          <w:p w14:paraId="6347A67D"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195 134</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4ECB0112"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9</w:t>
            </w:r>
          </w:p>
        </w:tc>
      </w:tr>
      <w:tr w:rsidR="00537CA8" w:rsidRPr="00537CA8" w14:paraId="20C9F6F9"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3B1FDA9C"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MERITUULI, OÜ</w:t>
            </w:r>
          </w:p>
        </w:tc>
        <w:tc>
          <w:tcPr>
            <w:tcW w:w="1257" w:type="pct"/>
            <w:tcBorders>
              <w:top w:val="single" w:sz="4" w:space="0" w:color="C9D2BD"/>
              <w:left w:val="nil"/>
              <w:bottom w:val="single" w:sz="4" w:space="0" w:color="C9D2BD"/>
              <w:right w:val="nil"/>
            </w:tcBorders>
            <w:shd w:val="clear" w:color="ECEFE9" w:fill="ECEFE9"/>
            <w:noWrap/>
            <w:hideMark/>
          </w:tcPr>
          <w:p w14:paraId="50125C8D"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ECEFE9" w:fill="ECEFE9"/>
            <w:noWrap/>
            <w:hideMark/>
          </w:tcPr>
          <w:p w14:paraId="6B756ACE"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194 250</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128F5C05"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9</w:t>
            </w:r>
          </w:p>
        </w:tc>
      </w:tr>
      <w:tr w:rsidR="00537CA8" w:rsidRPr="00537CA8" w14:paraId="14B5C1C4"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7F14690C"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KRUUP OÜ</w:t>
            </w:r>
          </w:p>
        </w:tc>
        <w:tc>
          <w:tcPr>
            <w:tcW w:w="1257" w:type="pct"/>
            <w:tcBorders>
              <w:top w:val="single" w:sz="4" w:space="0" w:color="C9D2BD"/>
              <w:left w:val="nil"/>
              <w:bottom w:val="single" w:sz="4" w:space="0" w:color="C9D2BD"/>
              <w:right w:val="nil"/>
            </w:tcBorders>
            <w:shd w:val="clear" w:color="auto" w:fill="auto"/>
            <w:noWrap/>
            <w:hideMark/>
          </w:tcPr>
          <w:p w14:paraId="4D0EF336"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auto" w:fill="auto"/>
            <w:noWrap/>
            <w:hideMark/>
          </w:tcPr>
          <w:p w14:paraId="51953037"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185 983</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63678066"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6</w:t>
            </w:r>
          </w:p>
        </w:tc>
      </w:tr>
      <w:tr w:rsidR="00537CA8" w:rsidRPr="00537CA8" w14:paraId="4E5D9C89"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1BD74795"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VILLADE HALDUS OÜ</w:t>
            </w:r>
          </w:p>
        </w:tc>
        <w:tc>
          <w:tcPr>
            <w:tcW w:w="1257" w:type="pct"/>
            <w:tcBorders>
              <w:top w:val="single" w:sz="4" w:space="0" w:color="C9D2BD"/>
              <w:left w:val="nil"/>
              <w:bottom w:val="single" w:sz="4" w:space="0" w:color="C9D2BD"/>
              <w:right w:val="nil"/>
            </w:tcBorders>
            <w:shd w:val="clear" w:color="ECEFE9" w:fill="ECEFE9"/>
            <w:noWrap/>
            <w:hideMark/>
          </w:tcPr>
          <w:p w14:paraId="2CE1EEA1"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ECEFE9" w:fill="ECEFE9"/>
            <w:noWrap/>
            <w:hideMark/>
          </w:tcPr>
          <w:p w14:paraId="728C659C"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180 144</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0F230AAF"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2</w:t>
            </w:r>
          </w:p>
        </w:tc>
      </w:tr>
      <w:tr w:rsidR="00537CA8" w:rsidRPr="00537CA8" w14:paraId="7D0D44F5"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784B201D"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RAMOFEI, OÜ</w:t>
            </w:r>
          </w:p>
        </w:tc>
        <w:tc>
          <w:tcPr>
            <w:tcW w:w="1257" w:type="pct"/>
            <w:tcBorders>
              <w:top w:val="single" w:sz="4" w:space="0" w:color="C9D2BD"/>
              <w:left w:val="nil"/>
              <w:bottom w:val="single" w:sz="4" w:space="0" w:color="C9D2BD"/>
              <w:right w:val="nil"/>
            </w:tcBorders>
            <w:shd w:val="clear" w:color="auto" w:fill="auto"/>
            <w:noWrap/>
            <w:hideMark/>
          </w:tcPr>
          <w:p w14:paraId="751BEB66"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auto" w:fill="auto"/>
            <w:noWrap/>
            <w:hideMark/>
          </w:tcPr>
          <w:p w14:paraId="4B22936D"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136 608</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087EA1AE"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4</w:t>
            </w:r>
          </w:p>
        </w:tc>
      </w:tr>
      <w:tr w:rsidR="00537CA8" w:rsidRPr="00537CA8" w14:paraId="65C8DCBD"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011B666A"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KEHRA SPORDIPUBI OÜ</w:t>
            </w:r>
          </w:p>
        </w:tc>
        <w:tc>
          <w:tcPr>
            <w:tcW w:w="1257" w:type="pct"/>
            <w:tcBorders>
              <w:top w:val="single" w:sz="4" w:space="0" w:color="C9D2BD"/>
              <w:left w:val="nil"/>
              <w:bottom w:val="single" w:sz="4" w:space="0" w:color="C9D2BD"/>
              <w:right w:val="nil"/>
            </w:tcBorders>
            <w:shd w:val="clear" w:color="ECEFE9" w:fill="ECEFE9"/>
            <w:noWrap/>
            <w:hideMark/>
          </w:tcPr>
          <w:p w14:paraId="1334AA48"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ECEFE9" w:fill="ECEFE9"/>
            <w:noWrap/>
            <w:hideMark/>
          </w:tcPr>
          <w:p w14:paraId="6675415B"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128 910</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3B59240D"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6</w:t>
            </w:r>
          </w:p>
        </w:tc>
      </w:tr>
      <w:tr w:rsidR="00537CA8" w:rsidRPr="00537CA8" w14:paraId="62C12608"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65C92C94"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AEGVIIDU JAAMAHOONE OÜ</w:t>
            </w:r>
          </w:p>
        </w:tc>
        <w:tc>
          <w:tcPr>
            <w:tcW w:w="1257" w:type="pct"/>
            <w:tcBorders>
              <w:top w:val="single" w:sz="4" w:space="0" w:color="C9D2BD"/>
              <w:left w:val="nil"/>
              <w:bottom w:val="single" w:sz="4" w:space="0" w:color="C9D2BD"/>
              <w:right w:val="nil"/>
            </w:tcBorders>
            <w:shd w:val="clear" w:color="auto" w:fill="auto"/>
            <w:noWrap/>
            <w:hideMark/>
          </w:tcPr>
          <w:p w14:paraId="71C01583"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auto" w:fill="auto"/>
            <w:noWrap/>
            <w:hideMark/>
          </w:tcPr>
          <w:p w14:paraId="71062412"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109 915</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13A2AC85"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4</w:t>
            </w:r>
          </w:p>
        </w:tc>
      </w:tr>
      <w:tr w:rsidR="00537CA8" w:rsidRPr="00537CA8" w14:paraId="02F05DA7"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26DCF832"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MARKOFKA OÜ</w:t>
            </w:r>
          </w:p>
        </w:tc>
        <w:tc>
          <w:tcPr>
            <w:tcW w:w="1257" w:type="pct"/>
            <w:tcBorders>
              <w:top w:val="single" w:sz="4" w:space="0" w:color="C9D2BD"/>
              <w:left w:val="nil"/>
              <w:bottom w:val="single" w:sz="4" w:space="0" w:color="C9D2BD"/>
              <w:right w:val="nil"/>
            </w:tcBorders>
            <w:shd w:val="clear" w:color="ECEFE9" w:fill="ECEFE9"/>
            <w:noWrap/>
            <w:hideMark/>
          </w:tcPr>
          <w:p w14:paraId="062A503D"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Raasiku vald</w:t>
            </w:r>
          </w:p>
        </w:tc>
        <w:tc>
          <w:tcPr>
            <w:tcW w:w="636" w:type="pct"/>
            <w:tcBorders>
              <w:top w:val="single" w:sz="4" w:space="0" w:color="C9D2BD"/>
              <w:left w:val="nil"/>
              <w:bottom w:val="single" w:sz="4" w:space="0" w:color="C9D2BD"/>
              <w:right w:val="nil"/>
            </w:tcBorders>
            <w:shd w:val="clear" w:color="ECEFE9" w:fill="ECEFE9"/>
            <w:noWrap/>
            <w:hideMark/>
          </w:tcPr>
          <w:p w14:paraId="2054DEDF"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102 989</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72F6D904"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w:t>
            </w:r>
          </w:p>
        </w:tc>
      </w:tr>
      <w:tr w:rsidR="00537CA8" w:rsidRPr="00537CA8" w14:paraId="11296F36"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5A45720F"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SANTIMAX OÜ</w:t>
            </w:r>
          </w:p>
        </w:tc>
        <w:tc>
          <w:tcPr>
            <w:tcW w:w="1257" w:type="pct"/>
            <w:tcBorders>
              <w:top w:val="single" w:sz="4" w:space="0" w:color="C9D2BD"/>
              <w:left w:val="nil"/>
              <w:bottom w:val="single" w:sz="4" w:space="0" w:color="C9D2BD"/>
              <w:right w:val="nil"/>
            </w:tcBorders>
            <w:shd w:val="clear" w:color="auto" w:fill="auto"/>
            <w:noWrap/>
            <w:hideMark/>
          </w:tcPr>
          <w:p w14:paraId="3535919A"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auto" w:fill="auto"/>
            <w:noWrap/>
            <w:hideMark/>
          </w:tcPr>
          <w:p w14:paraId="631F9DDB"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85 275</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4EF7BD63"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w:t>
            </w:r>
          </w:p>
        </w:tc>
      </w:tr>
      <w:tr w:rsidR="00537CA8" w:rsidRPr="00537CA8" w14:paraId="574E98BE"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7D9C21D6"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OÜ RAVILA MÕIS</w:t>
            </w:r>
          </w:p>
        </w:tc>
        <w:tc>
          <w:tcPr>
            <w:tcW w:w="1257" w:type="pct"/>
            <w:tcBorders>
              <w:top w:val="single" w:sz="4" w:space="0" w:color="C9D2BD"/>
              <w:left w:val="nil"/>
              <w:bottom w:val="single" w:sz="4" w:space="0" w:color="C9D2BD"/>
              <w:right w:val="nil"/>
            </w:tcBorders>
            <w:shd w:val="clear" w:color="ECEFE9" w:fill="ECEFE9"/>
            <w:noWrap/>
            <w:hideMark/>
          </w:tcPr>
          <w:p w14:paraId="69CB09EC"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ECEFE9" w:fill="ECEFE9"/>
            <w:noWrap/>
            <w:hideMark/>
          </w:tcPr>
          <w:p w14:paraId="2D489441"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52 344</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546C3C35"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4</w:t>
            </w:r>
          </w:p>
        </w:tc>
      </w:tr>
      <w:tr w:rsidR="00537CA8" w:rsidRPr="00537CA8" w14:paraId="5973A00E"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7D46828B"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AMEDAN OÜ</w:t>
            </w:r>
          </w:p>
        </w:tc>
        <w:tc>
          <w:tcPr>
            <w:tcW w:w="1257" w:type="pct"/>
            <w:tcBorders>
              <w:top w:val="single" w:sz="4" w:space="0" w:color="C9D2BD"/>
              <w:left w:val="nil"/>
              <w:bottom w:val="single" w:sz="4" w:space="0" w:color="C9D2BD"/>
              <w:right w:val="nil"/>
            </w:tcBorders>
            <w:shd w:val="clear" w:color="auto" w:fill="auto"/>
            <w:noWrap/>
            <w:hideMark/>
          </w:tcPr>
          <w:p w14:paraId="150B0051"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Raasiku vald</w:t>
            </w:r>
          </w:p>
        </w:tc>
        <w:tc>
          <w:tcPr>
            <w:tcW w:w="636" w:type="pct"/>
            <w:tcBorders>
              <w:top w:val="single" w:sz="4" w:space="0" w:color="C9D2BD"/>
              <w:left w:val="nil"/>
              <w:bottom w:val="single" w:sz="4" w:space="0" w:color="C9D2BD"/>
              <w:right w:val="nil"/>
            </w:tcBorders>
            <w:shd w:val="clear" w:color="auto" w:fill="auto"/>
            <w:noWrap/>
            <w:hideMark/>
          </w:tcPr>
          <w:p w14:paraId="6217D39A"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46 301</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471DB348"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w:t>
            </w:r>
          </w:p>
        </w:tc>
      </w:tr>
      <w:tr w:rsidR="00537CA8" w:rsidRPr="00537CA8" w14:paraId="4D045ED0"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43D01D31"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KAKSIRATSA PUHKEKESKUS OÜ</w:t>
            </w:r>
          </w:p>
        </w:tc>
        <w:tc>
          <w:tcPr>
            <w:tcW w:w="1257" w:type="pct"/>
            <w:tcBorders>
              <w:top w:val="single" w:sz="4" w:space="0" w:color="C9D2BD"/>
              <w:left w:val="nil"/>
              <w:bottom w:val="single" w:sz="4" w:space="0" w:color="C9D2BD"/>
              <w:right w:val="nil"/>
            </w:tcBorders>
            <w:shd w:val="clear" w:color="ECEFE9" w:fill="ECEFE9"/>
            <w:noWrap/>
            <w:hideMark/>
          </w:tcPr>
          <w:p w14:paraId="21FCAE0E"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ECEFE9" w:fill="ECEFE9"/>
            <w:noWrap/>
            <w:hideMark/>
          </w:tcPr>
          <w:p w14:paraId="75AE0CF9"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35 190</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3134AE02"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0</w:t>
            </w:r>
          </w:p>
        </w:tc>
      </w:tr>
      <w:tr w:rsidR="00537CA8" w:rsidRPr="00537CA8" w14:paraId="15E9FA70"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3BB63478"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SILVER SERVICE, OÜ</w:t>
            </w:r>
          </w:p>
        </w:tc>
        <w:tc>
          <w:tcPr>
            <w:tcW w:w="1257" w:type="pct"/>
            <w:tcBorders>
              <w:top w:val="single" w:sz="4" w:space="0" w:color="C9D2BD"/>
              <w:left w:val="nil"/>
              <w:bottom w:val="single" w:sz="4" w:space="0" w:color="C9D2BD"/>
              <w:right w:val="nil"/>
            </w:tcBorders>
            <w:shd w:val="clear" w:color="auto" w:fill="auto"/>
            <w:noWrap/>
            <w:hideMark/>
          </w:tcPr>
          <w:p w14:paraId="5807B071"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Kose vald</w:t>
            </w:r>
          </w:p>
        </w:tc>
        <w:tc>
          <w:tcPr>
            <w:tcW w:w="636" w:type="pct"/>
            <w:tcBorders>
              <w:top w:val="single" w:sz="4" w:space="0" w:color="C9D2BD"/>
              <w:left w:val="nil"/>
              <w:bottom w:val="single" w:sz="4" w:space="0" w:color="C9D2BD"/>
              <w:right w:val="nil"/>
            </w:tcBorders>
            <w:shd w:val="clear" w:color="auto" w:fill="auto"/>
            <w:noWrap/>
            <w:hideMark/>
          </w:tcPr>
          <w:p w14:paraId="3A08B884"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23 337</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7B9B7525"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4</w:t>
            </w:r>
          </w:p>
        </w:tc>
      </w:tr>
      <w:tr w:rsidR="00537CA8" w:rsidRPr="00537CA8" w14:paraId="4C67537E"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4C39670A"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AEGVIIDU TERVISE- JA PUHKEKESKUS OÜ</w:t>
            </w:r>
          </w:p>
        </w:tc>
        <w:tc>
          <w:tcPr>
            <w:tcW w:w="1257" w:type="pct"/>
            <w:tcBorders>
              <w:top w:val="single" w:sz="4" w:space="0" w:color="C9D2BD"/>
              <w:left w:val="nil"/>
              <w:bottom w:val="single" w:sz="4" w:space="0" w:color="C9D2BD"/>
              <w:right w:val="nil"/>
            </w:tcBorders>
            <w:shd w:val="clear" w:color="ECEFE9" w:fill="ECEFE9"/>
            <w:noWrap/>
            <w:hideMark/>
          </w:tcPr>
          <w:p w14:paraId="5132C7FE"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ECEFE9" w:fill="ECEFE9"/>
            <w:noWrap/>
            <w:hideMark/>
          </w:tcPr>
          <w:p w14:paraId="242F418D"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19 514</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43F295BD"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0</w:t>
            </w:r>
          </w:p>
        </w:tc>
      </w:tr>
      <w:tr w:rsidR="00537CA8" w:rsidRPr="00537CA8" w14:paraId="42DD9D18"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32FAEED4"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OÜ WAGUN FOOD</w:t>
            </w:r>
          </w:p>
        </w:tc>
        <w:tc>
          <w:tcPr>
            <w:tcW w:w="1257" w:type="pct"/>
            <w:tcBorders>
              <w:top w:val="single" w:sz="4" w:space="0" w:color="C9D2BD"/>
              <w:left w:val="nil"/>
              <w:bottom w:val="single" w:sz="4" w:space="0" w:color="C9D2BD"/>
              <w:right w:val="nil"/>
            </w:tcBorders>
            <w:shd w:val="clear" w:color="auto" w:fill="auto"/>
            <w:noWrap/>
            <w:hideMark/>
          </w:tcPr>
          <w:p w14:paraId="5FA8FDA0"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auto" w:fill="auto"/>
            <w:noWrap/>
            <w:hideMark/>
          </w:tcPr>
          <w:p w14:paraId="7116CF52"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15 616</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131C61B8"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0</w:t>
            </w:r>
          </w:p>
        </w:tc>
      </w:tr>
      <w:tr w:rsidR="00537CA8" w:rsidRPr="00537CA8" w14:paraId="4E04A7BC"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4AE085F9"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LEEMEKULBI LIIGUTAJAD OÜ</w:t>
            </w:r>
          </w:p>
        </w:tc>
        <w:tc>
          <w:tcPr>
            <w:tcW w:w="1257" w:type="pct"/>
            <w:tcBorders>
              <w:top w:val="single" w:sz="4" w:space="0" w:color="C9D2BD"/>
              <w:left w:val="nil"/>
              <w:bottom w:val="single" w:sz="4" w:space="0" w:color="C9D2BD"/>
              <w:right w:val="nil"/>
            </w:tcBorders>
            <w:shd w:val="clear" w:color="ECEFE9" w:fill="ECEFE9"/>
            <w:noWrap/>
            <w:hideMark/>
          </w:tcPr>
          <w:p w14:paraId="22807CA6"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Anija vald</w:t>
            </w:r>
          </w:p>
        </w:tc>
        <w:tc>
          <w:tcPr>
            <w:tcW w:w="636" w:type="pct"/>
            <w:tcBorders>
              <w:top w:val="single" w:sz="4" w:space="0" w:color="C9D2BD"/>
              <w:left w:val="nil"/>
              <w:bottom w:val="single" w:sz="4" w:space="0" w:color="C9D2BD"/>
              <w:right w:val="nil"/>
            </w:tcBorders>
            <w:shd w:val="clear" w:color="ECEFE9" w:fill="ECEFE9"/>
            <w:noWrap/>
            <w:hideMark/>
          </w:tcPr>
          <w:p w14:paraId="363AA1F4"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15 561</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0263E995"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w:t>
            </w:r>
          </w:p>
        </w:tc>
      </w:tr>
      <w:tr w:rsidR="00537CA8" w:rsidRPr="00537CA8" w14:paraId="4558C5D5"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23A3B064"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ALLEKSI PEOMAJA OÜ</w:t>
            </w:r>
          </w:p>
        </w:tc>
        <w:tc>
          <w:tcPr>
            <w:tcW w:w="1257" w:type="pct"/>
            <w:tcBorders>
              <w:top w:val="single" w:sz="4" w:space="0" w:color="C9D2BD"/>
              <w:left w:val="nil"/>
              <w:bottom w:val="single" w:sz="4" w:space="0" w:color="C9D2BD"/>
              <w:right w:val="nil"/>
            </w:tcBorders>
            <w:shd w:val="clear" w:color="auto" w:fill="auto"/>
            <w:noWrap/>
            <w:hideMark/>
          </w:tcPr>
          <w:p w14:paraId="59B2B5AF" w14:textId="77777777" w:rsidR="00537CA8" w:rsidRPr="00537CA8" w:rsidRDefault="00537CA8" w:rsidP="00537CA8">
            <w:pPr>
              <w:spacing w:after="0"/>
              <w:jc w:val="left"/>
              <w:rPr>
                <w:rFonts w:eastAsia="Times New Roman" w:cs="Times New Roman"/>
                <w:color w:val="000000"/>
                <w:sz w:val="16"/>
                <w:szCs w:val="16"/>
                <w:lang w:eastAsia="et-EE"/>
              </w:rPr>
            </w:pPr>
            <w:r w:rsidRPr="00537CA8">
              <w:rPr>
                <w:rFonts w:eastAsia="Times New Roman" w:cs="Times New Roman"/>
                <w:color w:val="000000"/>
                <w:sz w:val="16"/>
                <w:szCs w:val="16"/>
                <w:lang w:eastAsia="et-EE"/>
              </w:rPr>
              <w:t>Raasiku vald</w:t>
            </w:r>
          </w:p>
        </w:tc>
        <w:tc>
          <w:tcPr>
            <w:tcW w:w="636" w:type="pct"/>
            <w:tcBorders>
              <w:top w:val="single" w:sz="4" w:space="0" w:color="C9D2BD"/>
              <w:left w:val="nil"/>
              <w:bottom w:val="single" w:sz="4" w:space="0" w:color="C9D2BD"/>
              <w:right w:val="nil"/>
            </w:tcBorders>
            <w:shd w:val="clear" w:color="auto" w:fill="auto"/>
            <w:noWrap/>
            <w:hideMark/>
          </w:tcPr>
          <w:p w14:paraId="37F0CDBF"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8 421</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2C11E3B1" w14:textId="77777777" w:rsidR="00537CA8" w:rsidRPr="00537CA8" w:rsidRDefault="00537CA8" w:rsidP="00537CA8">
            <w:pPr>
              <w:spacing w:after="0"/>
              <w:jc w:val="right"/>
              <w:rPr>
                <w:rFonts w:eastAsia="Times New Roman" w:cs="Times New Roman"/>
                <w:color w:val="000000"/>
                <w:sz w:val="16"/>
                <w:szCs w:val="16"/>
                <w:lang w:eastAsia="et-EE"/>
              </w:rPr>
            </w:pPr>
            <w:r w:rsidRPr="00537CA8">
              <w:rPr>
                <w:rFonts w:eastAsia="Times New Roman" w:cs="Times New Roman"/>
                <w:color w:val="000000"/>
                <w:sz w:val="16"/>
                <w:szCs w:val="16"/>
                <w:lang w:eastAsia="et-EE"/>
              </w:rPr>
              <w:t>3</w:t>
            </w:r>
          </w:p>
        </w:tc>
      </w:tr>
      <w:tr w:rsidR="00537CA8" w:rsidRPr="00537CA8" w14:paraId="355805BA" w14:textId="77777777" w:rsidTr="00537CA8">
        <w:trPr>
          <w:trHeight w:val="204"/>
        </w:trPr>
        <w:tc>
          <w:tcPr>
            <w:tcW w:w="2232" w:type="pct"/>
            <w:tcBorders>
              <w:top w:val="single" w:sz="4" w:space="0" w:color="auto"/>
              <w:left w:val="single" w:sz="4" w:space="0" w:color="C9D2BD"/>
              <w:bottom w:val="single" w:sz="4" w:space="0" w:color="auto"/>
              <w:right w:val="nil"/>
            </w:tcBorders>
            <w:shd w:val="clear" w:color="ECEFE9" w:fill="ECEFE9"/>
            <w:noWrap/>
            <w:hideMark/>
          </w:tcPr>
          <w:p w14:paraId="79AA4F9F" w14:textId="77777777" w:rsidR="00537CA8" w:rsidRPr="00537CA8" w:rsidRDefault="00537CA8" w:rsidP="00537CA8">
            <w:pPr>
              <w:spacing w:after="0"/>
              <w:jc w:val="lef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IHKK</w:t>
            </w:r>
          </w:p>
        </w:tc>
        <w:tc>
          <w:tcPr>
            <w:tcW w:w="1257" w:type="pct"/>
            <w:tcBorders>
              <w:top w:val="single" w:sz="4" w:space="0" w:color="auto"/>
              <w:left w:val="nil"/>
              <w:bottom w:val="single" w:sz="4" w:space="0" w:color="auto"/>
              <w:right w:val="nil"/>
            </w:tcBorders>
            <w:shd w:val="clear" w:color="ECEFE9" w:fill="ECEFE9"/>
            <w:noWrap/>
            <w:hideMark/>
          </w:tcPr>
          <w:p w14:paraId="15BD7F66" w14:textId="77777777" w:rsidR="00537CA8" w:rsidRPr="00537CA8" w:rsidRDefault="00537CA8" w:rsidP="00537CA8">
            <w:pPr>
              <w:spacing w:after="0"/>
              <w:jc w:val="lef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 </w:t>
            </w:r>
          </w:p>
        </w:tc>
        <w:tc>
          <w:tcPr>
            <w:tcW w:w="636" w:type="pct"/>
            <w:tcBorders>
              <w:top w:val="single" w:sz="4" w:space="0" w:color="auto"/>
              <w:left w:val="nil"/>
              <w:bottom w:val="single" w:sz="4" w:space="0" w:color="auto"/>
              <w:right w:val="nil"/>
            </w:tcBorders>
            <w:shd w:val="clear" w:color="ECEFE9" w:fill="ECEFE9"/>
            <w:noWrap/>
            <w:hideMark/>
          </w:tcPr>
          <w:p w14:paraId="21CD309E" w14:textId="77777777" w:rsidR="00537CA8" w:rsidRPr="00537CA8" w:rsidRDefault="00537CA8" w:rsidP="00537CA8">
            <w:pPr>
              <w:spacing w:after="0"/>
              <w:jc w:val="righ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5 842 366</w:t>
            </w:r>
          </w:p>
        </w:tc>
        <w:tc>
          <w:tcPr>
            <w:tcW w:w="876" w:type="pct"/>
            <w:tcBorders>
              <w:top w:val="single" w:sz="4" w:space="0" w:color="auto"/>
              <w:left w:val="nil"/>
              <w:bottom w:val="single" w:sz="4" w:space="0" w:color="auto"/>
              <w:right w:val="single" w:sz="4" w:space="0" w:color="C9D2BD"/>
            </w:tcBorders>
            <w:shd w:val="clear" w:color="ECEFE9" w:fill="ECEFE9"/>
            <w:noWrap/>
            <w:hideMark/>
          </w:tcPr>
          <w:p w14:paraId="57CED897" w14:textId="77777777" w:rsidR="00537CA8" w:rsidRPr="00537CA8" w:rsidRDefault="00537CA8" w:rsidP="00537CA8">
            <w:pPr>
              <w:spacing w:after="0"/>
              <w:jc w:val="righ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165</w:t>
            </w:r>
          </w:p>
        </w:tc>
      </w:tr>
      <w:tr w:rsidR="00537CA8" w:rsidRPr="00537CA8" w14:paraId="5274BE07"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0CE0877E" w14:textId="77777777" w:rsidR="00537CA8" w:rsidRPr="00537CA8" w:rsidRDefault="00537CA8" w:rsidP="00537CA8">
            <w:pPr>
              <w:spacing w:after="0"/>
              <w:jc w:val="lef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Anija vald</w:t>
            </w:r>
          </w:p>
        </w:tc>
        <w:tc>
          <w:tcPr>
            <w:tcW w:w="1257" w:type="pct"/>
            <w:tcBorders>
              <w:top w:val="single" w:sz="4" w:space="0" w:color="C9D2BD"/>
              <w:left w:val="nil"/>
              <w:bottom w:val="single" w:sz="4" w:space="0" w:color="C9D2BD"/>
              <w:right w:val="nil"/>
            </w:tcBorders>
            <w:shd w:val="clear" w:color="auto" w:fill="auto"/>
            <w:noWrap/>
            <w:hideMark/>
          </w:tcPr>
          <w:p w14:paraId="1CBA94DD" w14:textId="77777777" w:rsidR="00537CA8" w:rsidRPr="00537CA8" w:rsidRDefault="00537CA8" w:rsidP="00537CA8">
            <w:pPr>
              <w:spacing w:after="0"/>
              <w:jc w:val="left"/>
              <w:rPr>
                <w:rFonts w:eastAsia="Times New Roman" w:cs="Times New Roman"/>
                <w:b/>
                <w:bCs/>
                <w:color w:val="000000"/>
                <w:sz w:val="16"/>
                <w:szCs w:val="16"/>
                <w:lang w:eastAsia="et-EE"/>
              </w:rPr>
            </w:pPr>
          </w:p>
        </w:tc>
        <w:tc>
          <w:tcPr>
            <w:tcW w:w="636" w:type="pct"/>
            <w:tcBorders>
              <w:top w:val="single" w:sz="4" w:space="0" w:color="C9D2BD"/>
              <w:left w:val="nil"/>
              <w:bottom w:val="single" w:sz="4" w:space="0" w:color="C9D2BD"/>
              <w:right w:val="nil"/>
            </w:tcBorders>
            <w:shd w:val="clear" w:color="auto" w:fill="auto"/>
            <w:noWrap/>
            <w:hideMark/>
          </w:tcPr>
          <w:p w14:paraId="3CED9C94" w14:textId="77777777" w:rsidR="00537CA8" w:rsidRPr="00537CA8" w:rsidRDefault="00537CA8" w:rsidP="00537CA8">
            <w:pPr>
              <w:spacing w:after="0"/>
              <w:jc w:val="righ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941 721</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029CBFBF" w14:textId="77777777" w:rsidR="00537CA8" w:rsidRPr="00537CA8" w:rsidRDefault="00537CA8" w:rsidP="00537CA8">
            <w:pPr>
              <w:spacing w:after="0"/>
              <w:jc w:val="righ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21</w:t>
            </w:r>
          </w:p>
        </w:tc>
      </w:tr>
      <w:tr w:rsidR="00537CA8" w:rsidRPr="00537CA8" w14:paraId="6A3B49A7"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ECEFE9" w:fill="ECEFE9"/>
            <w:noWrap/>
            <w:hideMark/>
          </w:tcPr>
          <w:p w14:paraId="63AB02DC" w14:textId="77777777" w:rsidR="00537CA8" w:rsidRPr="00537CA8" w:rsidRDefault="00537CA8" w:rsidP="00537CA8">
            <w:pPr>
              <w:spacing w:after="0"/>
              <w:jc w:val="lef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Kose vald</w:t>
            </w:r>
          </w:p>
        </w:tc>
        <w:tc>
          <w:tcPr>
            <w:tcW w:w="1257" w:type="pct"/>
            <w:tcBorders>
              <w:top w:val="single" w:sz="4" w:space="0" w:color="C9D2BD"/>
              <w:left w:val="nil"/>
              <w:bottom w:val="single" w:sz="4" w:space="0" w:color="C9D2BD"/>
              <w:right w:val="nil"/>
            </w:tcBorders>
            <w:shd w:val="clear" w:color="ECEFE9" w:fill="ECEFE9"/>
            <w:noWrap/>
            <w:hideMark/>
          </w:tcPr>
          <w:p w14:paraId="3299AD7B" w14:textId="77777777" w:rsidR="00537CA8" w:rsidRPr="00537CA8" w:rsidRDefault="00537CA8" w:rsidP="00537CA8">
            <w:pPr>
              <w:spacing w:after="0"/>
              <w:jc w:val="left"/>
              <w:rPr>
                <w:rFonts w:eastAsia="Times New Roman" w:cs="Times New Roman"/>
                <w:b/>
                <w:bCs/>
                <w:color w:val="000000"/>
                <w:sz w:val="16"/>
                <w:szCs w:val="16"/>
                <w:lang w:eastAsia="et-EE"/>
              </w:rPr>
            </w:pPr>
          </w:p>
        </w:tc>
        <w:tc>
          <w:tcPr>
            <w:tcW w:w="636" w:type="pct"/>
            <w:tcBorders>
              <w:top w:val="single" w:sz="4" w:space="0" w:color="C9D2BD"/>
              <w:left w:val="nil"/>
              <w:bottom w:val="single" w:sz="4" w:space="0" w:color="C9D2BD"/>
              <w:right w:val="nil"/>
            </w:tcBorders>
            <w:shd w:val="clear" w:color="ECEFE9" w:fill="ECEFE9"/>
            <w:noWrap/>
            <w:hideMark/>
          </w:tcPr>
          <w:p w14:paraId="4CA10F51" w14:textId="77777777" w:rsidR="00537CA8" w:rsidRPr="00537CA8" w:rsidRDefault="00537CA8" w:rsidP="00537CA8">
            <w:pPr>
              <w:spacing w:after="0"/>
              <w:jc w:val="righ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3 674 392</w:t>
            </w:r>
          </w:p>
        </w:tc>
        <w:tc>
          <w:tcPr>
            <w:tcW w:w="876" w:type="pct"/>
            <w:tcBorders>
              <w:top w:val="single" w:sz="4" w:space="0" w:color="C9D2BD"/>
              <w:left w:val="nil"/>
              <w:bottom w:val="single" w:sz="4" w:space="0" w:color="C9D2BD"/>
              <w:right w:val="single" w:sz="4" w:space="0" w:color="C9D2BD"/>
            </w:tcBorders>
            <w:shd w:val="clear" w:color="ECEFE9" w:fill="ECEFE9"/>
            <w:noWrap/>
            <w:hideMark/>
          </w:tcPr>
          <w:p w14:paraId="59D562C7" w14:textId="77777777" w:rsidR="00537CA8" w:rsidRPr="00537CA8" w:rsidRDefault="00537CA8" w:rsidP="00537CA8">
            <w:pPr>
              <w:spacing w:after="0"/>
              <w:jc w:val="righ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116</w:t>
            </w:r>
          </w:p>
        </w:tc>
      </w:tr>
      <w:tr w:rsidR="00537CA8" w:rsidRPr="00537CA8" w14:paraId="559F2315" w14:textId="77777777" w:rsidTr="00537CA8">
        <w:trPr>
          <w:trHeight w:val="204"/>
        </w:trPr>
        <w:tc>
          <w:tcPr>
            <w:tcW w:w="2232" w:type="pct"/>
            <w:tcBorders>
              <w:top w:val="single" w:sz="4" w:space="0" w:color="C9D2BD"/>
              <w:left w:val="single" w:sz="4" w:space="0" w:color="C9D2BD"/>
              <w:bottom w:val="single" w:sz="4" w:space="0" w:color="C9D2BD"/>
              <w:right w:val="nil"/>
            </w:tcBorders>
            <w:shd w:val="clear" w:color="auto" w:fill="auto"/>
            <w:noWrap/>
            <w:hideMark/>
          </w:tcPr>
          <w:p w14:paraId="7F8571F1" w14:textId="77777777" w:rsidR="00537CA8" w:rsidRPr="00537CA8" w:rsidRDefault="00537CA8" w:rsidP="00537CA8">
            <w:pPr>
              <w:spacing w:after="0"/>
              <w:jc w:val="lef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Raasiku vald</w:t>
            </w:r>
          </w:p>
        </w:tc>
        <w:tc>
          <w:tcPr>
            <w:tcW w:w="1257" w:type="pct"/>
            <w:tcBorders>
              <w:top w:val="single" w:sz="4" w:space="0" w:color="C9D2BD"/>
              <w:left w:val="nil"/>
              <w:bottom w:val="single" w:sz="4" w:space="0" w:color="C9D2BD"/>
              <w:right w:val="nil"/>
            </w:tcBorders>
            <w:shd w:val="clear" w:color="auto" w:fill="auto"/>
            <w:noWrap/>
            <w:hideMark/>
          </w:tcPr>
          <w:p w14:paraId="3D71286E" w14:textId="77777777" w:rsidR="00537CA8" w:rsidRPr="00537CA8" w:rsidRDefault="00537CA8" w:rsidP="00537CA8">
            <w:pPr>
              <w:spacing w:after="0"/>
              <w:jc w:val="left"/>
              <w:rPr>
                <w:rFonts w:eastAsia="Times New Roman" w:cs="Times New Roman"/>
                <w:b/>
                <w:bCs/>
                <w:color w:val="000000"/>
                <w:sz w:val="16"/>
                <w:szCs w:val="16"/>
                <w:lang w:eastAsia="et-EE"/>
              </w:rPr>
            </w:pPr>
          </w:p>
        </w:tc>
        <w:tc>
          <w:tcPr>
            <w:tcW w:w="636" w:type="pct"/>
            <w:tcBorders>
              <w:top w:val="single" w:sz="4" w:space="0" w:color="C9D2BD"/>
              <w:left w:val="nil"/>
              <w:bottom w:val="single" w:sz="4" w:space="0" w:color="C9D2BD"/>
              <w:right w:val="nil"/>
            </w:tcBorders>
            <w:shd w:val="clear" w:color="auto" w:fill="auto"/>
            <w:noWrap/>
            <w:hideMark/>
          </w:tcPr>
          <w:p w14:paraId="3928E3CC" w14:textId="77777777" w:rsidR="00537CA8" w:rsidRPr="00537CA8" w:rsidRDefault="00537CA8" w:rsidP="00537CA8">
            <w:pPr>
              <w:spacing w:after="0"/>
              <w:jc w:val="righ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1 226 253</w:t>
            </w:r>
          </w:p>
        </w:tc>
        <w:tc>
          <w:tcPr>
            <w:tcW w:w="876" w:type="pct"/>
            <w:tcBorders>
              <w:top w:val="single" w:sz="4" w:space="0" w:color="C9D2BD"/>
              <w:left w:val="nil"/>
              <w:bottom w:val="single" w:sz="4" w:space="0" w:color="C9D2BD"/>
              <w:right w:val="single" w:sz="4" w:space="0" w:color="C9D2BD"/>
            </w:tcBorders>
            <w:shd w:val="clear" w:color="auto" w:fill="auto"/>
            <w:noWrap/>
            <w:hideMark/>
          </w:tcPr>
          <w:p w14:paraId="70B7C8CC" w14:textId="77777777" w:rsidR="00537CA8" w:rsidRPr="00537CA8" w:rsidRDefault="00537CA8" w:rsidP="00537CA8">
            <w:pPr>
              <w:spacing w:after="0"/>
              <w:jc w:val="right"/>
              <w:rPr>
                <w:rFonts w:eastAsia="Times New Roman" w:cs="Times New Roman"/>
                <w:b/>
                <w:bCs/>
                <w:color w:val="000000"/>
                <w:sz w:val="16"/>
                <w:szCs w:val="16"/>
                <w:lang w:eastAsia="et-EE"/>
              </w:rPr>
            </w:pPr>
            <w:r w:rsidRPr="00537CA8">
              <w:rPr>
                <w:rFonts w:eastAsia="Times New Roman" w:cs="Times New Roman"/>
                <w:b/>
                <w:bCs/>
                <w:color w:val="000000"/>
                <w:sz w:val="16"/>
                <w:szCs w:val="16"/>
                <w:lang w:eastAsia="et-EE"/>
              </w:rPr>
              <w:t>28</w:t>
            </w:r>
          </w:p>
        </w:tc>
      </w:tr>
    </w:tbl>
    <w:p w14:paraId="61685955" w14:textId="77777777" w:rsidR="008D20C3" w:rsidRDefault="008D20C3" w:rsidP="008D20C3">
      <w:pPr>
        <w:rPr>
          <w:color w:val="000000" w:themeColor="text1"/>
          <w:highlight w:val="lightGray"/>
        </w:rPr>
      </w:pPr>
    </w:p>
    <w:p w14:paraId="6A960270" w14:textId="70CB824F" w:rsidR="008D20C3" w:rsidRPr="00537CA8" w:rsidRDefault="0003712F" w:rsidP="008D20C3">
      <w:pPr>
        <w:rPr>
          <w:color w:val="000000" w:themeColor="text1"/>
        </w:rPr>
      </w:pPr>
      <w:r>
        <w:rPr>
          <w:color w:val="000000" w:themeColor="text1"/>
        </w:rPr>
        <w:t>S</w:t>
      </w:r>
      <w:r w:rsidR="008D20C3" w:rsidRPr="00D668BB">
        <w:rPr>
          <w:color w:val="000000" w:themeColor="text1"/>
        </w:rPr>
        <w:t>arnaselt Eestile tervikuna</w:t>
      </w:r>
      <w:r>
        <w:rPr>
          <w:color w:val="000000" w:themeColor="text1"/>
        </w:rPr>
        <w:t xml:space="preserve"> on I</w:t>
      </w:r>
      <w:r w:rsidRPr="00D668BB">
        <w:rPr>
          <w:color w:val="000000" w:themeColor="text1"/>
        </w:rPr>
        <w:t>HKK piirkonna</w:t>
      </w:r>
      <w:r>
        <w:rPr>
          <w:color w:val="000000" w:themeColor="text1"/>
        </w:rPr>
        <w:t xml:space="preserve"> majutus- ja toitlustusettevõtete 2021. aasta </w:t>
      </w:r>
      <w:r w:rsidR="008D20C3" w:rsidRPr="00D668BB">
        <w:rPr>
          <w:color w:val="000000" w:themeColor="text1"/>
        </w:rPr>
        <w:t xml:space="preserve"> </w:t>
      </w:r>
      <w:r>
        <w:rPr>
          <w:color w:val="000000" w:themeColor="text1"/>
        </w:rPr>
        <w:t xml:space="preserve">majandustulemused mõjutatud </w:t>
      </w:r>
      <w:r w:rsidR="008D20C3" w:rsidRPr="00D668BB">
        <w:rPr>
          <w:color w:val="000000" w:themeColor="text1"/>
        </w:rPr>
        <w:t>COVID-kriisi</w:t>
      </w:r>
      <w:r>
        <w:rPr>
          <w:color w:val="000000" w:themeColor="text1"/>
        </w:rPr>
        <w:t>st.</w:t>
      </w:r>
      <w:r w:rsidR="008D20C3" w:rsidRPr="00D668BB">
        <w:rPr>
          <w:color w:val="000000" w:themeColor="text1"/>
        </w:rPr>
        <w:t xml:space="preserve"> </w:t>
      </w:r>
    </w:p>
    <w:p w14:paraId="17E878ED" w14:textId="3D522617" w:rsidR="008D20C3" w:rsidRPr="0003712F" w:rsidRDefault="008D20C3" w:rsidP="008D20C3">
      <w:r w:rsidRPr="0003712F">
        <w:t>Tegevuspiirkond on rikas loodus-, ajaloo- ja kultuuriobjektide poolest. Tegevuspiirkonna puhkemajanduslik potentsiaal on väga kõrge – ulatuslikud loodus- ja metsamaastikud, vaatamisväärsused, maastikukaitsealad, maalilised siseveekogud, arhitektuuri- ja ajaloomälestised.</w:t>
      </w:r>
      <w:r w:rsidR="0003712F">
        <w:t xml:space="preserve"> Esile vajab tõstmist Aegviidu kui Kõrvemaa „värav“.</w:t>
      </w:r>
      <w:r w:rsidRPr="0003712F">
        <w:t xml:space="preserve"> Tallinna lähedus ja head transpordiühendused muudavad piirkonna nii sise- kui ka väliskülalistele hõlpsalt kättesaadavaks.</w:t>
      </w:r>
    </w:p>
    <w:p w14:paraId="19EBB555" w14:textId="138C1002" w:rsidR="007149F5" w:rsidRPr="0003712F" w:rsidRDefault="008D20C3">
      <w:pPr>
        <w:rPr>
          <w:color w:val="231F20"/>
          <w:spacing w:val="-2"/>
        </w:rPr>
      </w:pPr>
      <w:r w:rsidRPr="0003712F">
        <w:t>Puhkemajanduse valdkonnas tegutseb mitmeid majutus-, toitlustus- ja meelelahutusettevõtteid, kuid hinnanguliselt ei ole puhkemajanduspotentsiaal otstarbekal määral rakendatud. Oluline on ühen</w:t>
      </w:r>
      <w:r w:rsidRPr="0003712F">
        <w:rPr>
          <w:color w:val="231F20"/>
        </w:rPr>
        <w:t>dada</w:t>
      </w:r>
      <w:r w:rsidRPr="0003712F">
        <w:rPr>
          <w:color w:val="231F20"/>
          <w:spacing w:val="-11"/>
        </w:rPr>
        <w:t xml:space="preserve"> </w:t>
      </w:r>
      <w:r w:rsidRPr="0003712F">
        <w:rPr>
          <w:color w:val="231F20"/>
        </w:rPr>
        <w:t>olemasolevad</w:t>
      </w:r>
      <w:r w:rsidRPr="0003712F">
        <w:rPr>
          <w:color w:val="231F20"/>
          <w:spacing w:val="-11"/>
        </w:rPr>
        <w:t xml:space="preserve"> </w:t>
      </w:r>
      <w:r w:rsidRPr="0003712F">
        <w:rPr>
          <w:color w:val="231F20"/>
        </w:rPr>
        <w:t>ajaloo-,</w:t>
      </w:r>
      <w:r w:rsidRPr="0003712F">
        <w:rPr>
          <w:color w:val="231F20"/>
          <w:spacing w:val="-11"/>
        </w:rPr>
        <w:t xml:space="preserve"> </w:t>
      </w:r>
      <w:r w:rsidRPr="0003712F">
        <w:rPr>
          <w:color w:val="231F20"/>
        </w:rPr>
        <w:t>kultuuri-</w:t>
      </w:r>
      <w:r w:rsidRPr="0003712F">
        <w:rPr>
          <w:color w:val="231F20"/>
          <w:spacing w:val="-11"/>
        </w:rPr>
        <w:t xml:space="preserve"> </w:t>
      </w:r>
      <w:r w:rsidRPr="0003712F">
        <w:rPr>
          <w:color w:val="231F20"/>
        </w:rPr>
        <w:t>ja</w:t>
      </w:r>
      <w:r w:rsidRPr="0003712F">
        <w:rPr>
          <w:color w:val="231F20"/>
          <w:spacing w:val="-11"/>
        </w:rPr>
        <w:t xml:space="preserve"> </w:t>
      </w:r>
      <w:r w:rsidRPr="0003712F">
        <w:rPr>
          <w:color w:val="231F20"/>
        </w:rPr>
        <w:t>loodusobjektid</w:t>
      </w:r>
      <w:r w:rsidRPr="0003712F">
        <w:rPr>
          <w:color w:val="231F20"/>
          <w:spacing w:val="-11"/>
        </w:rPr>
        <w:t xml:space="preserve"> </w:t>
      </w:r>
      <w:r w:rsidRPr="0003712F">
        <w:rPr>
          <w:color w:val="231F20"/>
        </w:rPr>
        <w:t>terviklikeks</w:t>
      </w:r>
      <w:r w:rsidRPr="0003712F">
        <w:rPr>
          <w:color w:val="231F20"/>
          <w:spacing w:val="-11"/>
        </w:rPr>
        <w:t xml:space="preserve"> </w:t>
      </w:r>
      <w:r w:rsidRPr="0003712F">
        <w:rPr>
          <w:color w:val="231F20"/>
        </w:rPr>
        <w:t xml:space="preserve">turismiprogrammideks, tugevdada ühistööd piirkonna ettevõtjate ja organisatsioonide vahel ning </w:t>
      </w:r>
      <w:r w:rsidRPr="0003712F">
        <w:rPr>
          <w:color w:val="231F20"/>
          <w:spacing w:val="-2"/>
        </w:rPr>
        <w:t>selle alusel edendada kohaturundust.</w:t>
      </w:r>
      <w:r>
        <w:br w:type="page"/>
      </w:r>
    </w:p>
    <w:p w14:paraId="0547838D" w14:textId="57126F68" w:rsidR="00A97476" w:rsidRDefault="00D93462" w:rsidP="00914B2D">
      <w:pPr>
        <w:pStyle w:val="Heading1"/>
        <w:numPr>
          <w:ilvl w:val="0"/>
          <w:numId w:val="17"/>
        </w:numPr>
      </w:pPr>
      <w:bookmarkStart w:id="69" w:name="_Toc134114859"/>
      <w:r>
        <w:lastRenderedPageBreak/>
        <w:t>Perioodi 2015–2022 analüüs</w:t>
      </w:r>
      <w:bookmarkEnd w:id="69"/>
    </w:p>
    <w:p w14:paraId="43727D91" w14:textId="1935854E" w:rsidR="00914B2D" w:rsidRDefault="00914B2D" w:rsidP="00914B2D">
      <w:r>
        <w:t>I</w:t>
      </w:r>
      <w:r w:rsidRPr="0029738C">
        <w:t>HKK 201</w:t>
      </w:r>
      <w:r w:rsidR="00984D3F">
        <w:t>5</w:t>
      </w:r>
      <w:r w:rsidRPr="0029738C">
        <w:t>–2020 strateegia tegevused algasid 2016. aastal, kui avati esimene taotlusvoor. Kinnitatud strateegia kohaselt viidi taotlusvoore l</w:t>
      </w:r>
      <w:r>
        <w:t>ä</w:t>
      </w:r>
      <w:r w:rsidRPr="0029738C">
        <w:t>bi kuni 2020. aastani. Aastal 2021 pikendati tegevus</w:t>
      </w:r>
      <w:r>
        <w:t>rühma</w:t>
      </w:r>
      <w:r w:rsidRPr="0029738C">
        <w:t xml:space="preserve"> strateegia kehtivust ning lisati juurde taastekava vahenditest rakendatav COVID-19 olukorra leevendamiseks suunatud meede</w:t>
      </w:r>
      <w:r w:rsidR="00503ABF">
        <w:t>, mis avati 2022. aastal.</w:t>
      </w:r>
      <w:r w:rsidR="00A05296">
        <w:t xml:space="preserve"> Lisaks anti tegevusrühmadele võimalus jagada osa uue perioodi vahenditest 2022. ja 2023. aastal. </w:t>
      </w:r>
      <w:r w:rsidR="00503ABF">
        <w:t xml:space="preserve"> </w:t>
      </w:r>
      <w:r w:rsidRPr="0029738C">
        <w:t xml:space="preserve"> </w:t>
      </w:r>
      <w:r w:rsidR="00A05296">
        <w:t xml:space="preserve">2020. ja 2021. aastal toimusid taotlusvoorud jääkide arvelt, </w:t>
      </w:r>
      <w:r w:rsidRPr="0029738C">
        <w:t xml:space="preserve">2022. aastal </w:t>
      </w:r>
      <w:r w:rsidR="00A05296">
        <w:t xml:space="preserve">olid avatud kõik meetmed uue perioodi rahade arvelt. </w:t>
      </w:r>
    </w:p>
    <w:p w14:paraId="1A47EF6E" w14:textId="404B454D" w:rsidR="00914B2D" w:rsidRDefault="00984D3F" w:rsidP="00914B2D">
      <w:pPr>
        <w:rPr>
          <w:noProof/>
          <w:szCs w:val="22"/>
        </w:rPr>
      </w:pPr>
      <w:r>
        <w:rPr>
          <w:noProof/>
          <w:szCs w:val="22"/>
        </w:rPr>
        <w:t>I</w:t>
      </w:r>
      <w:r w:rsidR="00914B2D" w:rsidRPr="0029738C">
        <w:rPr>
          <w:noProof/>
          <w:szCs w:val="22"/>
        </w:rPr>
        <w:t>HKK strateegiliste eesm</w:t>
      </w:r>
      <w:r w:rsidR="00914B2D">
        <w:rPr>
          <w:noProof/>
          <w:szCs w:val="22"/>
        </w:rPr>
        <w:t>ä</w:t>
      </w:r>
      <w:r w:rsidR="00914B2D" w:rsidRPr="0029738C">
        <w:rPr>
          <w:noProof/>
          <w:szCs w:val="22"/>
        </w:rPr>
        <w:t>rkide t</w:t>
      </w:r>
      <w:r w:rsidR="00914B2D">
        <w:rPr>
          <w:noProof/>
          <w:szCs w:val="22"/>
        </w:rPr>
        <w:t>ä</w:t>
      </w:r>
      <w:r w:rsidR="00914B2D" w:rsidRPr="0029738C">
        <w:rPr>
          <w:noProof/>
          <w:szCs w:val="22"/>
        </w:rPr>
        <w:t xml:space="preserve">itmiseks rakendati </w:t>
      </w:r>
      <w:r>
        <w:rPr>
          <w:noProof/>
          <w:szCs w:val="22"/>
        </w:rPr>
        <w:t>nelja</w:t>
      </w:r>
      <w:r w:rsidR="00914B2D" w:rsidRPr="0029738C">
        <w:rPr>
          <w:noProof/>
          <w:szCs w:val="22"/>
        </w:rPr>
        <w:t xml:space="preserve"> meedet</w:t>
      </w:r>
      <w:r>
        <w:rPr>
          <w:noProof/>
          <w:szCs w:val="22"/>
        </w:rPr>
        <w:t xml:space="preserve">, </w:t>
      </w:r>
      <w:r w:rsidR="00914B2D">
        <w:rPr>
          <w:noProof/>
          <w:szCs w:val="22"/>
        </w:rPr>
        <w:t xml:space="preserve">millele lisandus COVID-i </w:t>
      </w:r>
      <w:r w:rsidR="00261C4A">
        <w:rPr>
          <w:noProof/>
          <w:szCs w:val="22"/>
        </w:rPr>
        <w:t>meede</w:t>
      </w:r>
      <w:r w:rsidR="00914B2D">
        <w:rPr>
          <w:noProof/>
          <w:szCs w:val="22"/>
        </w:rPr>
        <w:t>.</w:t>
      </w:r>
    </w:p>
    <w:p w14:paraId="4F114A12" w14:textId="31353BF8" w:rsidR="00984D3F" w:rsidRDefault="00984D3F" w:rsidP="00984D3F">
      <w:pPr>
        <w:pStyle w:val="ListParagraph"/>
        <w:numPr>
          <w:ilvl w:val="0"/>
          <w:numId w:val="10"/>
        </w:numPr>
      </w:pPr>
      <w:r>
        <w:t>Meede 1 – Elukeskkonna arendamine. Strateegia eesmärk - elukeskkonna jaoks oluliste objektide ja (kogukonna)teenuste arendamisel innovaatiliste lähenemiste kasutamine on taganud nende multifunktsionaalsuse, turvalisuse ja jätkusuutlikkuse.</w:t>
      </w:r>
    </w:p>
    <w:p w14:paraId="4D9DC7B2" w14:textId="6CF1CB7E" w:rsidR="00984D3F" w:rsidRDefault="00984D3F" w:rsidP="00984D3F">
      <w:pPr>
        <w:pStyle w:val="ListParagraph"/>
        <w:numPr>
          <w:ilvl w:val="0"/>
          <w:numId w:val="10"/>
        </w:numPr>
      </w:pPr>
      <w:r>
        <w:t>Meede 2 – Ettevõtluse arendamine. Strateegia eesmärk - ettevõtluses panustab kohalike ressursside keskkonnaga kooskõlas kasutamine ja valdkonna-ülene koostöö otseselt piirkonna konkurentsivõime tõusu.</w:t>
      </w:r>
    </w:p>
    <w:p w14:paraId="4D5BC05B" w14:textId="1BA04FB2" w:rsidR="00984D3F" w:rsidRDefault="00984D3F" w:rsidP="00B95597">
      <w:pPr>
        <w:pStyle w:val="ListParagraph"/>
        <w:numPr>
          <w:ilvl w:val="0"/>
          <w:numId w:val="10"/>
        </w:numPr>
      </w:pPr>
      <w:r>
        <w:t xml:space="preserve">Meede 3 – Ühistegevuse arendamine. Strateegia eesmärk - </w:t>
      </w:r>
      <w:r w:rsidR="00B95597">
        <w:t>vabaühendused on saavutanud majandusliku iseseisvuse ja mängivad olulist rolli piirkonnaüleste ühistegevuste algatamisel ning juhtimisel.</w:t>
      </w:r>
    </w:p>
    <w:p w14:paraId="0B1523ED" w14:textId="5C585390" w:rsidR="00914B2D" w:rsidRDefault="00914B2D" w:rsidP="00B95597">
      <w:pPr>
        <w:pStyle w:val="ListParagraph"/>
        <w:numPr>
          <w:ilvl w:val="0"/>
          <w:numId w:val="10"/>
        </w:numPr>
      </w:pPr>
      <w:r>
        <w:t>M</w:t>
      </w:r>
      <w:r w:rsidR="00984D3F">
        <w:t xml:space="preserve">eede 4  - </w:t>
      </w:r>
      <w:r w:rsidR="00B95597">
        <w:t>Piirkonnaülese koostöö arendamine. Strateegia eesmärk -  valdkonnaüleste koostöövõrgustike käivitamise ja väliseid partnereid kaasava koostöö kaudu on juurutatud piirkonna omapära arvestavad koostöömudelid ning -tegevused.</w:t>
      </w:r>
    </w:p>
    <w:p w14:paraId="438AAACE" w14:textId="7EFE9535" w:rsidR="00B95597" w:rsidRDefault="00B95597" w:rsidP="00B95597">
      <w:pPr>
        <w:pStyle w:val="ListParagraph"/>
        <w:numPr>
          <w:ilvl w:val="0"/>
          <w:numId w:val="10"/>
        </w:numPr>
      </w:pPr>
      <w:r>
        <w:t>Meede 5 – Ettevõtluse arendamine COVID-19 põhjustatud kriisist väljumiseks.</w:t>
      </w:r>
    </w:p>
    <w:p w14:paraId="2E25A2CB" w14:textId="0821F59C" w:rsidR="0077752C" w:rsidRDefault="0077752C"/>
    <w:p w14:paraId="33863939" w14:textId="59EB722F" w:rsidR="00C50D24" w:rsidRPr="00C50D24" w:rsidRDefault="00571107">
      <w:pPr>
        <w:rPr>
          <w:noProof/>
          <w:szCs w:val="22"/>
        </w:rPr>
      </w:pPr>
      <w:r w:rsidRPr="009A4DDD">
        <w:t>I</w:t>
      </w:r>
      <w:r w:rsidR="00C50D24" w:rsidRPr="009A4DDD">
        <w:t xml:space="preserve">HKK </w:t>
      </w:r>
      <w:r w:rsidR="009A4DDD" w:rsidRPr="009A4DDD">
        <w:t>toetust saanud projektide</w:t>
      </w:r>
      <w:r w:rsidR="00C50D24" w:rsidRPr="009A4DDD">
        <w:t xml:space="preserve"> jaotuse järgi oli kõige suurem osakaal projektitoetustest perioodil suunatud elukeskkonna arendamist toetavasse meetmesse (</w:t>
      </w:r>
      <w:r w:rsidR="009A4DDD" w:rsidRPr="009A4DDD">
        <w:t>ligi pool</w:t>
      </w:r>
      <w:r w:rsidR="00C50D24" w:rsidRPr="009A4DDD">
        <w:t>%), seejärel ettevõtluse arendamise meetmesse (</w:t>
      </w:r>
      <w:r w:rsidR="009A4DDD" w:rsidRPr="009A4DDD">
        <w:t>35</w:t>
      </w:r>
      <w:r w:rsidR="00C50D24" w:rsidRPr="009A4DDD">
        <w:t>%). Teistesse meetmetesse on suunatud vähem (Tabel 3</w:t>
      </w:r>
      <w:r w:rsidR="00CF4BC7">
        <w:t>6</w:t>
      </w:r>
      <w:r w:rsidR="00C50D24" w:rsidRPr="009A4DDD">
        <w:t>).</w:t>
      </w:r>
    </w:p>
    <w:p w14:paraId="266B3A87" w14:textId="3BAD4A86" w:rsidR="00C50D24" w:rsidRDefault="00C50D24" w:rsidP="009A4DDD">
      <w:pPr>
        <w:pStyle w:val="Caption"/>
        <w:rPr>
          <w:color w:val="FF0000"/>
        </w:rPr>
      </w:pPr>
      <w:r>
        <w:t xml:space="preserve">Tabel </w:t>
      </w:r>
      <w:fldSimple w:instr=" SEQ Tabel \* ARABIC ">
        <w:r w:rsidR="00CF4BC7">
          <w:rPr>
            <w:noProof/>
          </w:rPr>
          <w:t>36</w:t>
        </w:r>
      </w:fldSimple>
      <w:r>
        <w:t xml:space="preserve">. </w:t>
      </w:r>
      <w:r w:rsidRPr="00C50D24">
        <w:t>Perioodi 2016–2020 eelarve jaotus koos 2021–2022 lisavahenditega meetmete lõikes (</w:t>
      </w:r>
      <w:r>
        <w:t>I</w:t>
      </w:r>
      <w:r w:rsidRPr="00C50D24">
        <w:t xml:space="preserve">HKK) </w:t>
      </w:r>
    </w:p>
    <w:tbl>
      <w:tblPr>
        <w:tblW w:w="8959" w:type="dxa"/>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1"/>
        <w:gridCol w:w="992"/>
        <w:gridCol w:w="993"/>
        <w:gridCol w:w="1158"/>
        <w:gridCol w:w="826"/>
        <w:gridCol w:w="958"/>
        <w:gridCol w:w="747"/>
        <w:gridCol w:w="849"/>
        <w:gridCol w:w="1165"/>
      </w:tblGrid>
      <w:tr w:rsidR="009A4DDD" w:rsidRPr="009A4DDD" w14:paraId="059ED08F" w14:textId="77777777" w:rsidTr="009A4DDD">
        <w:trPr>
          <w:trHeight w:val="720"/>
          <w:jc w:val="right"/>
        </w:trPr>
        <w:tc>
          <w:tcPr>
            <w:tcW w:w="1271" w:type="dxa"/>
            <w:shd w:val="clear" w:color="auto" w:fill="auto"/>
            <w:vAlign w:val="bottom"/>
            <w:hideMark/>
          </w:tcPr>
          <w:p w14:paraId="29459996"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 </w:t>
            </w:r>
          </w:p>
        </w:tc>
        <w:tc>
          <w:tcPr>
            <w:tcW w:w="992" w:type="dxa"/>
            <w:shd w:val="clear" w:color="auto" w:fill="auto"/>
            <w:vAlign w:val="bottom"/>
            <w:hideMark/>
          </w:tcPr>
          <w:p w14:paraId="6E21D9BE"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Planeeritud osakaalud</w:t>
            </w:r>
          </w:p>
        </w:tc>
        <w:tc>
          <w:tcPr>
            <w:tcW w:w="993" w:type="dxa"/>
            <w:shd w:val="clear" w:color="auto" w:fill="auto"/>
            <w:vAlign w:val="bottom"/>
            <w:hideMark/>
          </w:tcPr>
          <w:p w14:paraId="23AB4E74"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Eelarve</w:t>
            </w:r>
          </w:p>
        </w:tc>
        <w:tc>
          <w:tcPr>
            <w:tcW w:w="1158" w:type="dxa"/>
            <w:shd w:val="clear" w:color="auto" w:fill="auto"/>
            <w:vAlign w:val="bottom"/>
            <w:hideMark/>
          </w:tcPr>
          <w:p w14:paraId="7DED7880"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Positiivsed toetusotsused</w:t>
            </w:r>
          </w:p>
        </w:tc>
        <w:tc>
          <w:tcPr>
            <w:tcW w:w="826" w:type="dxa"/>
            <w:shd w:val="clear" w:color="auto" w:fill="auto"/>
            <w:vAlign w:val="bottom"/>
            <w:hideMark/>
          </w:tcPr>
          <w:p w14:paraId="1A34C7D4"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osakaal</w:t>
            </w:r>
          </w:p>
        </w:tc>
        <w:tc>
          <w:tcPr>
            <w:tcW w:w="958" w:type="dxa"/>
            <w:shd w:val="clear" w:color="000000" w:fill="B4C6E7"/>
            <w:vAlign w:val="bottom"/>
            <w:hideMark/>
          </w:tcPr>
          <w:p w14:paraId="1A69684E"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toetuste tegelik jaotus</w:t>
            </w:r>
          </w:p>
        </w:tc>
        <w:tc>
          <w:tcPr>
            <w:tcW w:w="747" w:type="dxa"/>
            <w:shd w:val="clear" w:color="000000" w:fill="B4C6E7"/>
            <w:vAlign w:val="bottom"/>
            <w:hideMark/>
          </w:tcPr>
          <w:p w14:paraId="58D34416"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 xml:space="preserve">Tegelik osakaal </w:t>
            </w:r>
          </w:p>
        </w:tc>
        <w:tc>
          <w:tcPr>
            <w:tcW w:w="849" w:type="dxa"/>
            <w:shd w:val="clear" w:color="auto" w:fill="auto"/>
            <w:vAlign w:val="bottom"/>
            <w:hideMark/>
          </w:tcPr>
          <w:p w14:paraId="4C4887C3"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toetust saanud projektid</w:t>
            </w:r>
          </w:p>
        </w:tc>
        <w:tc>
          <w:tcPr>
            <w:tcW w:w="1165" w:type="dxa"/>
            <w:shd w:val="clear" w:color="000000" w:fill="B4C6E7"/>
            <w:vAlign w:val="bottom"/>
            <w:hideMark/>
          </w:tcPr>
          <w:p w14:paraId="60EC5710" w14:textId="5B728A86"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elluviidud</w:t>
            </w:r>
            <w:r>
              <w:rPr>
                <w:rStyle w:val="FootnoteReference"/>
                <w:rFonts w:eastAsia="Times New Roman" w:cs="Arial"/>
                <w:color w:val="000000"/>
                <w:sz w:val="16"/>
                <w:szCs w:val="16"/>
                <w:lang w:eastAsia="zh-CN"/>
              </w:rPr>
              <w:footnoteReference w:id="23"/>
            </w:r>
            <w:r w:rsidRPr="004E6CB7">
              <w:rPr>
                <w:rFonts w:eastAsia="Times New Roman" w:cs="Arial"/>
                <w:color w:val="000000"/>
                <w:sz w:val="16"/>
                <w:szCs w:val="16"/>
                <w:lang w:eastAsia="zh-CN"/>
              </w:rPr>
              <w:t xml:space="preserve"> projektid</w:t>
            </w:r>
          </w:p>
        </w:tc>
      </w:tr>
      <w:tr w:rsidR="009A4DDD" w:rsidRPr="009A4DDD" w14:paraId="7F5B5F90" w14:textId="77777777" w:rsidTr="009A4DDD">
        <w:trPr>
          <w:trHeight w:val="260"/>
          <w:jc w:val="right"/>
        </w:trPr>
        <w:tc>
          <w:tcPr>
            <w:tcW w:w="1271" w:type="dxa"/>
            <w:shd w:val="clear" w:color="auto" w:fill="auto"/>
            <w:noWrap/>
            <w:vAlign w:val="bottom"/>
            <w:hideMark/>
          </w:tcPr>
          <w:p w14:paraId="38B3A8BC"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Meede 1</w:t>
            </w:r>
          </w:p>
        </w:tc>
        <w:tc>
          <w:tcPr>
            <w:tcW w:w="992" w:type="dxa"/>
            <w:shd w:val="clear" w:color="auto" w:fill="auto"/>
            <w:noWrap/>
            <w:vAlign w:val="bottom"/>
            <w:hideMark/>
          </w:tcPr>
          <w:p w14:paraId="5F5D0345"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40%</w:t>
            </w:r>
          </w:p>
        </w:tc>
        <w:tc>
          <w:tcPr>
            <w:tcW w:w="993" w:type="dxa"/>
            <w:shd w:val="clear" w:color="auto" w:fill="auto"/>
            <w:noWrap/>
            <w:vAlign w:val="bottom"/>
            <w:hideMark/>
          </w:tcPr>
          <w:p w14:paraId="0E535924"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1 224 040</w:t>
            </w:r>
          </w:p>
        </w:tc>
        <w:tc>
          <w:tcPr>
            <w:tcW w:w="1158" w:type="dxa"/>
            <w:shd w:val="clear" w:color="auto" w:fill="auto"/>
            <w:noWrap/>
            <w:vAlign w:val="bottom"/>
            <w:hideMark/>
          </w:tcPr>
          <w:p w14:paraId="2E8F8336"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1 484 092</w:t>
            </w:r>
          </w:p>
        </w:tc>
        <w:tc>
          <w:tcPr>
            <w:tcW w:w="826" w:type="dxa"/>
            <w:shd w:val="clear" w:color="auto" w:fill="auto"/>
            <w:noWrap/>
            <w:vAlign w:val="bottom"/>
            <w:hideMark/>
          </w:tcPr>
          <w:p w14:paraId="52A96CE2"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45%</w:t>
            </w:r>
          </w:p>
        </w:tc>
        <w:tc>
          <w:tcPr>
            <w:tcW w:w="958" w:type="dxa"/>
            <w:shd w:val="clear" w:color="000000" w:fill="B4C6E7"/>
            <w:noWrap/>
            <w:vAlign w:val="bottom"/>
            <w:hideMark/>
          </w:tcPr>
          <w:p w14:paraId="79C1D9F8"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1 461 952</w:t>
            </w:r>
          </w:p>
        </w:tc>
        <w:tc>
          <w:tcPr>
            <w:tcW w:w="747" w:type="dxa"/>
            <w:shd w:val="clear" w:color="000000" w:fill="B4C6E7"/>
            <w:noWrap/>
            <w:vAlign w:val="bottom"/>
            <w:hideMark/>
          </w:tcPr>
          <w:p w14:paraId="1CD40345"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48%</w:t>
            </w:r>
          </w:p>
        </w:tc>
        <w:tc>
          <w:tcPr>
            <w:tcW w:w="849" w:type="dxa"/>
            <w:shd w:val="clear" w:color="auto" w:fill="auto"/>
            <w:noWrap/>
            <w:vAlign w:val="bottom"/>
            <w:hideMark/>
          </w:tcPr>
          <w:p w14:paraId="460B07C0"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36</w:t>
            </w:r>
          </w:p>
        </w:tc>
        <w:tc>
          <w:tcPr>
            <w:tcW w:w="1165" w:type="dxa"/>
            <w:shd w:val="clear" w:color="000000" w:fill="B4C6E7"/>
            <w:noWrap/>
            <w:vAlign w:val="bottom"/>
            <w:hideMark/>
          </w:tcPr>
          <w:p w14:paraId="03EBE64E"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36</w:t>
            </w:r>
          </w:p>
        </w:tc>
      </w:tr>
      <w:tr w:rsidR="009A4DDD" w:rsidRPr="009A4DDD" w14:paraId="1BED9D36" w14:textId="77777777" w:rsidTr="009A4DDD">
        <w:trPr>
          <w:trHeight w:val="260"/>
          <w:jc w:val="right"/>
        </w:trPr>
        <w:tc>
          <w:tcPr>
            <w:tcW w:w="1271" w:type="dxa"/>
            <w:shd w:val="clear" w:color="auto" w:fill="auto"/>
            <w:noWrap/>
            <w:vAlign w:val="bottom"/>
            <w:hideMark/>
          </w:tcPr>
          <w:p w14:paraId="6F6E0681"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Meede 2</w:t>
            </w:r>
          </w:p>
        </w:tc>
        <w:tc>
          <w:tcPr>
            <w:tcW w:w="992" w:type="dxa"/>
            <w:shd w:val="clear" w:color="auto" w:fill="auto"/>
            <w:noWrap/>
            <w:vAlign w:val="bottom"/>
            <w:hideMark/>
          </w:tcPr>
          <w:p w14:paraId="6AFC71FB"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35%</w:t>
            </w:r>
          </w:p>
        </w:tc>
        <w:tc>
          <w:tcPr>
            <w:tcW w:w="993" w:type="dxa"/>
            <w:shd w:val="clear" w:color="auto" w:fill="auto"/>
            <w:noWrap/>
            <w:vAlign w:val="bottom"/>
            <w:hideMark/>
          </w:tcPr>
          <w:p w14:paraId="71AD9268"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1 071 035</w:t>
            </w:r>
          </w:p>
        </w:tc>
        <w:tc>
          <w:tcPr>
            <w:tcW w:w="1158" w:type="dxa"/>
            <w:shd w:val="clear" w:color="auto" w:fill="auto"/>
            <w:noWrap/>
            <w:vAlign w:val="bottom"/>
            <w:hideMark/>
          </w:tcPr>
          <w:p w14:paraId="2AD69319"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1 235 785</w:t>
            </w:r>
          </w:p>
        </w:tc>
        <w:tc>
          <w:tcPr>
            <w:tcW w:w="826" w:type="dxa"/>
            <w:shd w:val="clear" w:color="auto" w:fill="auto"/>
            <w:noWrap/>
            <w:vAlign w:val="bottom"/>
            <w:hideMark/>
          </w:tcPr>
          <w:p w14:paraId="04D5EE8B"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37%</w:t>
            </w:r>
          </w:p>
        </w:tc>
        <w:tc>
          <w:tcPr>
            <w:tcW w:w="958" w:type="dxa"/>
            <w:shd w:val="clear" w:color="000000" w:fill="B4C6E7"/>
            <w:noWrap/>
            <w:vAlign w:val="bottom"/>
            <w:hideMark/>
          </w:tcPr>
          <w:p w14:paraId="3D0FC28A"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1 066 153</w:t>
            </w:r>
          </w:p>
        </w:tc>
        <w:tc>
          <w:tcPr>
            <w:tcW w:w="747" w:type="dxa"/>
            <w:shd w:val="clear" w:color="000000" w:fill="B4C6E7"/>
            <w:noWrap/>
            <w:vAlign w:val="bottom"/>
            <w:hideMark/>
          </w:tcPr>
          <w:p w14:paraId="20A6EC2C"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35%</w:t>
            </w:r>
          </w:p>
        </w:tc>
        <w:tc>
          <w:tcPr>
            <w:tcW w:w="849" w:type="dxa"/>
            <w:shd w:val="clear" w:color="auto" w:fill="auto"/>
            <w:noWrap/>
            <w:vAlign w:val="bottom"/>
            <w:hideMark/>
          </w:tcPr>
          <w:p w14:paraId="41269032"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57</w:t>
            </w:r>
          </w:p>
        </w:tc>
        <w:tc>
          <w:tcPr>
            <w:tcW w:w="1165" w:type="dxa"/>
            <w:shd w:val="clear" w:color="000000" w:fill="B4C6E7"/>
            <w:noWrap/>
            <w:vAlign w:val="bottom"/>
            <w:hideMark/>
          </w:tcPr>
          <w:p w14:paraId="0543499C"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52</w:t>
            </w:r>
          </w:p>
        </w:tc>
      </w:tr>
      <w:tr w:rsidR="009A4DDD" w:rsidRPr="009A4DDD" w14:paraId="44AA4BC5" w14:textId="77777777" w:rsidTr="009A4DDD">
        <w:trPr>
          <w:trHeight w:val="260"/>
          <w:jc w:val="right"/>
        </w:trPr>
        <w:tc>
          <w:tcPr>
            <w:tcW w:w="1271" w:type="dxa"/>
            <w:shd w:val="clear" w:color="auto" w:fill="auto"/>
            <w:noWrap/>
            <w:vAlign w:val="bottom"/>
            <w:hideMark/>
          </w:tcPr>
          <w:p w14:paraId="05B4EE5C"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Meede 3</w:t>
            </w:r>
          </w:p>
        </w:tc>
        <w:tc>
          <w:tcPr>
            <w:tcW w:w="992" w:type="dxa"/>
            <w:shd w:val="clear" w:color="auto" w:fill="auto"/>
            <w:noWrap/>
            <w:vAlign w:val="bottom"/>
            <w:hideMark/>
          </w:tcPr>
          <w:p w14:paraId="0928F111"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15%</w:t>
            </w:r>
          </w:p>
        </w:tc>
        <w:tc>
          <w:tcPr>
            <w:tcW w:w="993" w:type="dxa"/>
            <w:shd w:val="clear" w:color="auto" w:fill="auto"/>
            <w:noWrap/>
            <w:vAlign w:val="bottom"/>
            <w:hideMark/>
          </w:tcPr>
          <w:p w14:paraId="02B4C666"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459 015</w:t>
            </w:r>
          </w:p>
        </w:tc>
        <w:tc>
          <w:tcPr>
            <w:tcW w:w="1158" w:type="dxa"/>
            <w:shd w:val="clear" w:color="auto" w:fill="auto"/>
            <w:noWrap/>
            <w:vAlign w:val="bottom"/>
            <w:hideMark/>
          </w:tcPr>
          <w:p w14:paraId="6C2BEF23"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327 741</w:t>
            </w:r>
          </w:p>
        </w:tc>
        <w:tc>
          <w:tcPr>
            <w:tcW w:w="826" w:type="dxa"/>
            <w:shd w:val="clear" w:color="auto" w:fill="auto"/>
            <w:noWrap/>
            <w:vAlign w:val="bottom"/>
            <w:hideMark/>
          </w:tcPr>
          <w:p w14:paraId="6C81FD20"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10%</w:t>
            </w:r>
          </w:p>
        </w:tc>
        <w:tc>
          <w:tcPr>
            <w:tcW w:w="958" w:type="dxa"/>
            <w:shd w:val="clear" w:color="000000" w:fill="B4C6E7"/>
            <w:noWrap/>
            <w:vAlign w:val="bottom"/>
            <w:hideMark/>
          </w:tcPr>
          <w:p w14:paraId="7EA71CE7"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306 884</w:t>
            </w:r>
          </w:p>
        </w:tc>
        <w:tc>
          <w:tcPr>
            <w:tcW w:w="747" w:type="dxa"/>
            <w:shd w:val="clear" w:color="000000" w:fill="B4C6E7"/>
            <w:noWrap/>
            <w:vAlign w:val="bottom"/>
            <w:hideMark/>
          </w:tcPr>
          <w:p w14:paraId="6C0CB80F"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10%</w:t>
            </w:r>
          </w:p>
        </w:tc>
        <w:tc>
          <w:tcPr>
            <w:tcW w:w="849" w:type="dxa"/>
            <w:shd w:val="clear" w:color="auto" w:fill="auto"/>
            <w:noWrap/>
            <w:vAlign w:val="bottom"/>
            <w:hideMark/>
          </w:tcPr>
          <w:p w14:paraId="34F53262"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38</w:t>
            </w:r>
          </w:p>
        </w:tc>
        <w:tc>
          <w:tcPr>
            <w:tcW w:w="1165" w:type="dxa"/>
            <w:shd w:val="clear" w:color="000000" w:fill="B4C6E7"/>
            <w:noWrap/>
            <w:vAlign w:val="bottom"/>
            <w:hideMark/>
          </w:tcPr>
          <w:p w14:paraId="6EEC155F"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37</w:t>
            </w:r>
          </w:p>
        </w:tc>
      </w:tr>
      <w:tr w:rsidR="009A4DDD" w:rsidRPr="009A4DDD" w14:paraId="3C712C5E" w14:textId="77777777" w:rsidTr="009A4DDD">
        <w:trPr>
          <w:trHeight w:val="260"/>
          <w:jc w:val="right"/>
        </w:trPr>
        <w:tc>
          <w:tcPr>
            <w:tcW w:w="1271" w:type="dxa"/>
            <w:shd w:val="clear" w:color="auto" w:fill="auto"/>
            <w:noWrap/>
            <w:vAlign w:val="bottom"/>
            <w:hideMark/>
          </w:tcPr>
          <w:p w14:paraId="5429AE84" w14:textId="77777777" w:rsidR="009A4DDD" w:rsidRPr="004E6CB7" w:rsidRDefault="009A4DDD" w:rsidP="004E6CB7">
            <w:pPr>
              <w:spacing w:after="0"/>
              <w:jc w:val="left"/>
              <w:rPr>
                <w:rFonts w:eastAsia="Times New Roman" w:cs="Arial"/>
                <w:color w:val="000000"/>
                <w:sz w:val="16"/>
                <w:szCs w:val="16"/>
                <w:lang w:eastAsia="zh-CN"/>
              </w:rPr>
            </w:pPr>
            <w:r w:rsidRPr="004E6CB7">
              <w:rPr>
                <w:rFonts w:eastAsia="Times New Roman" w:cs="Arial"/>
                <w:color w:val="000000"/>
                <w:sz w:val="16"/>
                <w:szCs w:val="16"/>
                <w:lang w:eastAsia="zh-CN"/>
              </w:rPr>
              <w:t>Meede 4</w:t>
            </w:r>
          </w:p>
        </w:tc>
        <w:tc>
          <w:tcPr>
            <w:tcW w:w="992" w:type="dxa"/>
            <w:shd w:val="clear" w:color="auto" w:fill="auto"/>
            <w:noWrap/>
            <w:vAlign w:val="bottom"/>
            <w:hideMark/>
          </w:tcPr>
          <w:p w14:paraId="5E18D1A6"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10%</w:t>
            </w:r>
          </w:p>
        </w:tc>
        <w:tc>
          <w:tcPr>
            <w:tcW w:w="993" w:type="dxa"/>
            <w:shd w:val="clear" w:color="auto" w:fill="auto"/>
            <w:noWrap/>
            <w:vAlign w:val="bottom"/>
            <w:hideMark/>
          </w:tcPr>
          <w:p w14:paraId="792FA305"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306 010</w:t>
            </w:r>
          </w:p>
        </w:tc>
        <w:tc>
          <w:tcPr>
            <w:tcW w:w="1158" w:type="dxa"/>
            <w:shd w:val="clear" w:color="auto" w:fill="auto"/>
            <w:noWrap/>
            <w:vAlign w:val="bottom"/>
            <w:hideMark/>
          </w:tcPr>
          <w:p w14:paraId="338DEF3A"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283 369</w:t>
            </w:r>
          </w:p>
        </w:tc>
        <w:tc>
          <w:tcPr>
            <w:tcW w:w="826" w:type="dxa"/>
            <w:shd w:val="clear" w:color="auto" w:fill="auto"/>
            <w:noWrap/>
            <w:vAlign w:val="bottom"/>
            <w:hideMark/>
          </w:tcPr>
          <w:p w14:paraId="671F5A03"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9%</w:t>
            </w:r>
          </w:p>
        </w:tc>
        <w:tc>
          <w:tcPr>
            <w:tcW w:w="958" w:type="dxa"/>
            <w:shd w:val="clear" w:color="000000" w:fill="B4C6E7"/>
            <w:noWrap/>
            <w:vAlign w:val="bottom"/>
            <w:hideMark/>
          </w:tcPr>
          <w:p w14:paraId="2D53CB81"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224 871</w:t>
            </w:r>
          </w:p>
        </w:tc>
        <w:tc>
          <w:tcPr>
            <w:tcW w:w="747" w:type="dxa"/>
            <w:shd w:val="clear" w:color="000000" w:fill="B4C6E7"/>
            <w:noWrap/>
            <w:vAlign w:val="bottom"/>
            <w:hideMark/>
          </w:tcPr>
          <w:p w14:paraId="02B2CE9C"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7%</w:t>
            </w:r>
          </w:p>
        </w:tc>
        <w:tc>
          <w:tcPr>
            <w:tcW w:w="849" w:type="dxa"/>
            <w:shd w:val="clear" w:color="auto" w:fill="auto"/>
            <w:noWrap/>
            <w:vAlign w:val="bottom"/>
            <w:hideMark/>
          </w:tcPr>
          <w:p w14:paraId="26F56A95"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11</w:t>
            </w:r>
          </w:p>
        </w:tc>
        <w:tc>
          <w:tcPr>
            <w:tcW w:w="1165" w:type="dxa"/>
            <w:shd w:val="clear" w:color="000000" w:fill="B4C6E7"/>
            <w:noWrap/>
            <w:vAlign w:val="bottom"/>
            <w:hideMark/>
          </w:tcPr>
          <w:p w14:paraId="074120D2" w14:textId="77777777" w:rsidR="009A4DDD" w:rsidRPr="004E6CB7" w:rsidRDefault="009A4DDD" w:rsidP="004E6CB7">
            <w:pPr>
              <w:spacing w:after="0"/>
              <w:jc w:val="right"/>
              <w:rPr>
                <w:rFonts w:eastAsia="Times New Roman" w:cs="Arial"/>
                <w:color w:val="000000"/>
                <w:sz w:val="16"/>
                <w:szCs w:val="16"/>
                <w:lang w:eastAsia="zh-CN"/>
              </w:rPr>
            </w:pPr>
            <w:r w:rsidRPr="004E6CB7">
              <w:rPr>
                <w:rFonts w:eastAsia="Times New Roman" w:cs="Arial"/>
                <w:color w:val="000000"/>
                <w:sz w:val="16"/>
                <w:szCs w:val="16"/>
                <w:lang w:eastAsia="zh-CN"/>
              </w:rPr>
              <w:t>11</w:t>
            </w:r>
          </w:p>
        </w:tc>
      </w:tr>
      <w:tr w:rsidR="009A4DDD" w:rsidRPr="009A4DDD" w14:paraId="70F26E5D" w14:textId="77777777" w:rsidTr="009A4DDD">
        <w:trPr>
          <w:trHeight w:val="260"/>
          <w:jc w:val="right"/>
        </w:trPr>
        <w:tc>
          <w:tcPr>
            <w:tcW w:w="1271" w:type="dxa"/>
            <w:shd w:val="clear" w:color="auto" w:fill="auto"/>
            <w:noWrap/>
            <w:vAlign w:val="bottom"/>
            <w:hideMark/>
          </w:tcPr>
          <w:p w14:paraId="5CBFD8CE" w14:textId="77777777" w:rsidR="009A4DDD" w:rsidRPr="004E6CB7" w:rsidRDefault="009A4DDD" w:rsidP="004E6CB7">
            <w:pPr>
              <w:spacing w:after="0"/>
              <w:jc w:val="left"/>
              <w:rPr>
                <w:rFonts w:eastAsia="Times New Roman" w:cs="Arial"/>
                <w:b/>
                <w:bCs/>
                <w:color w:val="000000"/>
                <w:sz w:val="16"/>
                <w:szCs w:val="16"/>
                <w:lang w:eastAsia="zh-CN"/>
              </w:rPr>
            </w:pPr>
            <w:r w:rsidRPr="004E6CB7">
              <w:rPr>
                <w:rFonts w:eastAsia="Times New Roman" w:cs="Arial"/>
                <w:b/>
                <w:bCs/>
                <w:color w:val="000000"/>
                <w:sz w:val="16"/>
                <w:szCs w:val="16"/>
                <w:lang w:eastAsia="zh-CN"/>
              </w:rPr>
              <w:t>KOKKU</w:t>
            </w:r>
          </w:p>
        </w:tc>
        <w:tc>
          <w:tcPr>
            <w:tcW w:w="992" w:type="dxa"/>
            <w:shd w:val="clear" w:color="auto" w:fill="auto"/>
            <w:noWrap/>
            <w:vAlign w:val="bottom"/>
            <w:hideMark/>
          </w:tcPr>
          <w:p w14:paraId="46ED3BB0" w14:textId="77777777" w:rsidR="009A4DDD" w:rsidRPr="004E6CB7" w:rsidRDefault="009A4DDD" w:rsidP="004E6CB7">
            <w:pPr>
              <w:spacing w:after="0"/>
              <w:jc w:val="left"/>
              <w:rPr>
                <w:rFonts w:eastAsia="Times New Roman" w:cs="Arial"/>
                <w:b/>
                <w:bCs/>
                <w:color w:val="000000"/>
                <w:sz w:val="16"/>
                <w:szCs w:val="16"/>
                <w:lang w:eastAsia="zh-CN"/>
              </w:rPr>
            </w:pPr>
            <w:r w:rsidRPr="004E6CB7">
              <w:rPr>
                <w:rFonts w:eastAsia="Times New Roman" w:cs="Arial"/>
                <w:b/>
                <w:bCs/>
                <w:color w:val="000000"/>
                <w:sz w:val="16"/>
                <w:szCs w:val="16"/>
                <w:lang w:eastAsia="zh-CN"/>
              </w:rPr>
              <w:t> </w:t>
            </w:r>
          </w:p>
        </w:tc>
        <w:tc>
          <w:tcPr>
            <w:tcW w:w="993" w:type="dxa"/>
            <w:shd w:val="clear" w:color="auto" w:fill="auto"/>
            <w:noWrap/>
            <w:vAlign w:val="bottom"/>
            <w:hideMark/>
          </w:tcPr>
          <w:p w14:paraId="1617BB83" w14:textId="77777777" w:rsidR="009A4DDD" w:rsidRPr="004E6CB7" w:rsidRDefault="009A4DDD" w:rsidP="004E6CB7">
            <w:pPr>
              <w:spacing w:after="0"/>
              <w:jc w:val="right"/>
              <w:rPr>
                <w:rFonts w:eastAsia="Times New Roman" w:cs="Arial"/>
                <w:b/>
                <w:bCs/>
                <w:color w:val="000000"/>
                <w:sz w:val="16"/>
                <w:szCs w:val="16"/>
                <w:lang w:eastAsia="zh-CN"/>
              </w:rPr>
            </w:pPr>
            <w:r w:rsidRPr="004E6CB7">
              <w:rPr>
                <w:rFonts w:eastAsia="Times New Roman" w:cs="Arial"/>
                <w:b/>
                <w:bCs/>
                <w:color w:val="000000"/>
                <w:sz w:val="16"/>
                <w:szCs w:val="16"/>
                <w:lang w:eastAsia="zh-CN"/>
              </w:rPr>
              <w:t>3 060 100</w:t>
            </w:r>
          </w:p>
        </w:tc>
        <w:tc>
          <w:tcPr>
            <w:tcW w:w="1158" w:type="dxa"/>
            <w:shd w:val="clear" w:color="auto" w:fill="auto"/>
            <w:noWrap/>
            <w:vAlign w:val="bottom"/>
            <w:hideMark/>
          </w:tcPr>
          <w:p w14:paraId="27814BA3" w14:textId="77777777" w:rsidR="009A4DDD" w:rsidRPr="004E6CB7" w:rsidRDefault="009A4DDD" w:rsidP="004E6CB7">
            <w:pPr>
              <w:spacing w:after="0"/>
              <w:jc w:val="right"/>
              <w:rPr>
                <w:rFonts w:eastAsia="Times New Roman" w:cs="Arial"/>
                <w:b/>
                <w:bCs/>
                <w:color w:val="000000"/>
                <w:sz w:val="16"/>
                <w:szCs w:val="16"/>
                <w:lang w:eastAsia="zh-CN"/>
              </w:rPr>
            </w:pPr>
            <w:r w:rsidRPr="004E6CB7">
              <w:rPr>
                <w:rFonts w:eastAsia="Times New Roman" w:cs="Arial"/>
                <w:b/>
                <w:bCs/>
                <w:color w:val="000000"/>
                <w:sz w:val="16"/>
                <w:szCs w:val="16"/>
                <w:lang w:eastAsia="zh-CN"/>
              </w:rPr>
              <w:t>3 330 987</w:t>
            </w:r>
          </w:p>
        </w:tc>
        <w:tc>
          <w:tcPr>
            <w:tcW w:w="826" w:type="dxa"/>
            <w:shd w:val="clear" w:color="auto" w:fill="auto"/>
            <w:noWrap/>
            <w:vAlign w:val="bottom"/>
            <w:hideMark/>
          </w:tcPr>
          <w:p w14:paraId="263F64CA" w14:textId="77777777" w:rsidR="009A4DDD" w:rsidRPr="004E6CB7" w:rsidRDefault="009A4DDD" w:rsidP="004E6CB7">
            <w:pPr>
              <w:spacing w:after="0"/>
              <w:jc w:val="left"/>
              <w:rPr>
                <w:rFonts w:eastAsia="Times New Roman" w:cs="Arial"/>
                <w:b/>
                <w:bCs/>
                <w:color w:val="000000"/>
                <w:sz w:val="16"/>
                <w:szCs w:val="16"/>
                <w:lang w:eastAsia="zh-CN"/>
              </w:rPr>
            </w:pPr>
            <w:r w:rsidRPr="004E6CB7">
              <w:rPr>
                <w:rFonts w:eastAsia="Times New Roman" w:cs="Arial"/>
                <w:b/>
                <w:bCs/>
                <w:color w:val="000000"/>
                <w:sz w:val="16"/>
                <w:szCs w:val="16"/>
                <w:lang w:eastAsia="zh-CN"/>
              </w:rPr>
              <w:t> </w:t>
            </w:r>
          </w:p>
        </w:tc>
        <w:tc>
          <w:tcPr>
            <w:tcW w:w="958" w:type="dxa"/>
            <w:shd w:val="clear" w:color="000000" w:fill="B4C6E7"/>
            <w:noWrap/>
            <w:vAlign w:val="bottom"/>
            <w:hideMark/>
          </w:tcPr>
          <w:p w14:paraId="4BFF7C69" w14:textId="77777777" w:rsidR="009A4DDD" w:rsidRPr="004E6CB7" w:rsidRDefault="009A4DDD" w:rsidP="004E6CB7">
            <w:pPr>
              <w:spacing w:after="0"/>
              <w:jc w:val="right"/>
              <w:rPr>
                <w:rFonts w:eastAsia="Times New Roman" w:cs="Arial"/>
                <w:b/>
                <w:bCs/>
                <w:color w:val="000000"/>
                <w:sz w:val="16"/>
                <w:szCs w:val="16"/>
                <w:lang w:eastAsia="zh-CN"/>
              </w:rPr>
            </w:pPr>
            <w:r w:rsidRPr="004E6CB7">
              <w:rPr>
                <w:rFonts w:eastAsia="Times New Roman" w:cs="Arial"/>
                <w:b/>
                <w:bCs/>
                <w:color w:val="000000"/>
                <w:sz w:val="16"/>
                <w:szCs w:val="16"/>
                <w:lang w:eastAsia="zh-CN"/>
              </w:rPr>
              <w:t>3 059 859</w:t>
            </w:r>
          </w:p>
        </w:tc>
        <w:tc>
          <w:tcPr>
            <w:tcW w:w="747" w:type="dxa"/>
            <w:shd w:val="clear" w:color="000000" w:fill="B4C6E7"/>
            <w:noWrap/>
            <w:vAlign w:val="bottom"/>
            <w:hideMark/>
          </w:tcPr>
          <w:p w14:paraId="2354AFD9" w14:textId="77777777" w:rsidR="009A4DDD" w:rsidRPr="004E6CB7" w:rsidRDefault="009A4DDD" w:rsidP="004E6CB7">
            <w:pPr>
              <w:spacing w:after="0"/>
              <w:jc w:val="left"/>
              <w:rPr>
                <w:rFonts w:eastAsia="Times New Roman" w:cs="Arial"/>
                <w:b/>
                <w:bCs/>
                <w:color w:val="000000"/>
                <w:sz w:val="16"/>
                <w:szCs w:val="16"/>
                <w:lang w:eastAsia="zh-CN"/>
              </w:rPr>
            </w:pPr>
            <w:r w:rsidRPr="004E6CB7">
              <w:rPr>
                <w:rFonts w:eastAsia="Times New Roman" w:cs="Arial"/>
                <w:b/>
                <w:bCs/>
                <w:color w:val="000000"/>
                <w:sz w:val="16"/>
                <w:szCs w:val="16"/>
                <w:lang w:eastAsia="zh-CN"/>
              </w:rPr>
              <w:t> </w:t>
            </w:r>
          </w:p>
        </w:tc>
        <w:tc>
          <w:tcPr>
            <w:tcW w:w="849" w:type="dxa"/>
            <w:shd w:val="clear" w:color="auto" w:fill="auto"/>
            <w:noWrap/>
            <w:vAlign w:val="bottom"/>
            <w:hideMark/>
          </w:tcPr>
          <w:p w14:paraId="06C54D82" w14:textId="77777777" w:rsidR="009A4DDD" w:rsidRPr="004E6CB7" w:rsidRDefault="009A4DDD" w:rsidP="004E6CB7">
            <w:pPr>
              <w:spacing w:after="0"/>
              <w:jc w:val="right"/>
              <w:rPr>
                <w:rFonts w:eastAsia="Times New Roman" w:cs="Arial"/>
                <w:b/>
                <w:bCs/>
                <w:color w:val="000000"/>
                <w:sz w:val="16"/>
                <w:szCs w:val="16"/>
                <w:lang w:eastAsia="zh-CN"/>
              </w:rPr>
            </w:pPr>
            <w:r w:rsidRPr="004E6CB7">
              <w:rPr>
                <w:rFonts w:eastAsia="Times New Roman" w:cs="Arial"/>
                <w:b/>
                <w:bCs/>
                <w:color w:val="000000"/>
                <w:sz w:val="16"/>
                <w:szCs w:val="16"/>
                <w:lang w:eastAsia="zh-CN"/>
              </w:rPr>
              <w:t>142</w:t>
            </w:r>
          </w:p>
        </w:tc>
        <w:tc>
          <w:tcPr>
            <w:tcW w:w="1165" w:type="dxa"/>
            <w:shd w:val="clear" w:color="000000" w:fill="B4C6E7"/>
            <w:noWrap/>
            <w:vAlign w:val="bottom"/>
            <w:hideMark/>
          </w:tcPr>
          <w:p w14:paraId="2D54ABB1" w14:textId="77777777" w:rsidR="009A4DDD" w:rsidRPr="004E6CB7" w:rsidRDefault="009A4DDD" w:rsidP="004E6CB7">
            <w:pPr>
              <w:spacing w:after="0"/>
              <w:jc w:val="right"/>
              <w:rPr>
                <w:rFonts w:eastAsia="Times New Roman" w:cs="Arial"/>
                <w:b/>
                <w:bCs/>
                <w:color w:val="000000"/>
                <w:sz w:val="16"/>
                <w:szCs w:val="16"/>
                <w:lang w:eastAsia="zh-CN"/>
              </w:rPr>
            </w:pPr>
            <w:r w:rsidRPr="004E6CB7">
              <w:rPr>
                <w:rFonts w:eastAsia="Times New Roman" w:cs="Arial"/>
                <w:b/>
                <w:bCs/>
                <w:color w:val="000000"/>
                <w:sz w:val="16"/>
                <w:szCs w:val="16"/>
                <w:lang w:eastAsia="zh-CN"/>
              </w:rPr>
              <w:t>136</w:t>
            </w:r>
          </w:p>
        </w:tc>
      </w:tr>
    </w:tbl>
    <w:p w14:paraId="46412FDF" w14:textId="1E5AB442" w:rsidR="004E6CB7" w:rsidRDefault="004E6CB7">
      <w:pPr>
        <w:rPr>
          <w:color w:val="FF0000"/>
        </w:rPr>
      </w:pPr>
    </w:p>
    <w:p w14:paraId="18C211DC" w14:textId="77777777" w:rsidR="009A4DDD" w:rsidRPr="00A97476" w:rsidRDefault="009A4DDD">
      <w:pPr>
        <w:rPr>
          <w:color w:val="FF0000"/>
        </w:rPr>
      </w:pPr>
    </w:p>
    <w:p w14:paraId="61B85A3E" w14:textId="252674EA" w:rsidR="008D7992" w:rsidRPr="008D7992" w:rsidRDefault="00D93462" w:rsidP="008D7992">
      <w:pPr>
        <w:pStyle w:val="Heading2"/>
        <w:numPr>
          <w:ilvl w:val="1"/>
          <w:numId w:val="16"/>
        </w:numPr>
      </w:pPr>
      <w:bookmarkStart w:id="70" w:name="_Toc134114860"/>
      <w:r>
        <w:lastRenderedPageBreak/>
        <w:t>Jagatud toetuste ülevaade</w:t>
      </w:r>
      <w:bookmarkEnd w:id="70"/>
    </w:p>
    <w:p w14:paraId="43145355" w14:textId="33F89784" w:rsidR="0077752C" w:rsidRDefault="0077752C" w:rsidP="00F23847">
      <w:r w:rsidRPr="00C36FCB">
        <w:t>Perioodil 2016–202</w:t>
      </w:r>
      <w:r>
        <w:t>2</w:t>
      </w:r>
      <w:r w:rsidRPr="00C36FCB">
        <w:t xml:space="preserve"> esitati </w:t>
      </w:r>
      <w:r w:rsidR="00265259">
        <w:t>232</w:t>
      </w:r>
      <w:r w:rsidRPr="00C36FCB">
        <w:t xml:space="preserve"> projektitaotlust, millest toetati kokku </w:t>
      </w:r>
      <w:r w:rsidR="00265259">
        <w:t>145</w:t>
      </w:r>
      <w:r w:rsidRPr="00C36FCB">
        <w:t xml:space="preserve"> projekti, </w:t>
      </w:r>
      <w:r>
        <w:t>ü</w:t>
      </w:r>
      <w:r w:rsidRPr="00C36FCB">
        <w:t>lej</w:t>
      </w:r>
      <w:r>
        <w:t>ää</w:t>
      </w:r>
      <w:r w:rsidRPr="00C36FCB">
        <w:t>nud projektid ei saanud hindamiskomisjoni toetust. Seega on projektide edukuse m</w:t>
      </w:r>
      <w:r>
        <w:t>ää</w:t>
      </w:r>
      <w:r w:rsidRPr="00C36FCB">
        <w:t xml:space="preserve">r </w:t>
      </w:r>
      <w:r w:rsidR="00265259">
        <w:t>62,5</w:t>
      </w:r>
      <w:r w:rsidRPr="00C36FCB">
        <w:t>%</w:t>
      </w:r>
      <w:r>
        <w:t>. Kõige suurem osa toetatud projektidest on MTÜ-de või SA-de poolt esitatud. Suurim osa eelarvest on läinud samuti elukeskkonna projektidele, mille taotlejaks on mittetulundusühendused ja omavalitsused</w:t>
      </w:r>
      <w:r w:rsidR="00F23847">
        <w:t xml:space="preserve">. </w:t>
      </w:r>
      <w:r w:rsidR="00F23847" w:rsidRPr="00EC62EB">
        <w:t xml:space="preserve">Taotlejate lõikes on mittetulundusühingud olnud kõige aktiivsemad taotlejad ning kõigi meetmete koondvaates on strateegiaperioodil toetusi saanud kokku </w:t>
      </w:r>
      <w:r w:rsidR="00F23847">
        <w:t>80</w:t>
      </w:r>
      <w:r w:rsidR="00F23847" w:rsidRPr="00EC62EB">
        <w:t xml:space="preserve"> MTÜ-d või SA-d ning </w:t>
      </w:r>
      <w:r w:rsidR="00F23847">
        <w:t>55</w:t>
      </w:r>
      <w:r w:rsidR="00F23847" w:rsidRPr="00EC62EB">
        <w:t xml:space="preserve"> äriühingut või FIE-t, lisaks on toetatud </w:t>
      </w:r>
      <w:r w:rsidR="00F23847">
        <w:t>10</w:t>
      </w:r>
      <w:r w:rsidR="00F23847" w:rsidRPr="00EC62EB">
        <w:t xml:space="preserve"> </w:t>
      </w:r>
      <w:r w:rsidR="00F23847">
        <w:t>omavalitsuste esitatud</w:t>
      </w:r>
      <w:r w:rsidR="00F23847" w:rsidRPr="00EC62EB">
        <w:t xml:space="preserve"> projekti</w:t>
      </w:r>
      <w:r>
        <w:t xml:space="preserve"> (Tabel 3</w:t>
      </w:r>
      <w:r w:rsidR="00CF4BC7">
        <w:t>7</w:t>
      </w:r>
      <w:r>
        <w:t>).</w:t>
      </w:r>
    </w:p>
    <w:p w14:paraId="3E3A9DA7" w14:textId="0F1B3729" w:rsidR="0077752C" w:rsidRDefault="0077752C" w:rsidP="0077752C">
      <w:pPr>
        <w:pStyle w:val="Caption"/>
        <w:rPr>
          <w:color w:val="FF0000"/>
        </w:rPr>
      </w:pPr>
      <w:r>
        <w:t xml:space="preserve">Tabel </w:t>
      </w:r>
      <w:fldSimple w:instr=" SEQ Tabel \* ARABIC ">
        <w:r w:rsidR="00CF4BC7">
          <w:rPr>
            <w:noProof/>
          </w:rPr>
          <w:t>37</w:t>
        </w:r>
      </w:fldSimple>
      <w:r>
        <w:t xml:space="preserve">. </w:t>
      </w:r>
      <w:r w:rsidRPr="0077752C">
        <w:t>Esitatud ja toetatud taotluste jaotus perioodil 2016–2022 (</w:t>
      </w:r>
      <w:r>
        <w:t>I</w:t>
      </w:r>
      <w:r w:rsidRPr="0077752C">
        <w:t xml:space="preserve">HKK)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58"/>
        <w:gridCol w:w="959"/>
        <w:gridCol w:w="1192"/>
        <w:gridCol w:w="992"/>
        <w:gridCol w:w="1134"/>
        <w:gridCol w:w="851"/>
        <w:gridCol w:w="850"/>
        <w:gridCol w:w="993"/>
      </w:tblGrid>
      <w:tr w:rsidR="00265259" w:rsidRPr="00265259" w14:paraId="73467DF9" w14:textId="77777777" w:rsidTr="007F71F8">
        <w:trPr>
          <w:trHeight w:val="612"/>
        </w:trPr>
        <w:tc>
          <w:tcPr>
            <w:tcW w:w="997" w:type="dxa"/>
            <w:shd w:val="clear" w:color="auto" w:fill="auto"/>
          </w:tcPr>
          <w:p w14:paraId="7DA8187B" w14:textId="77777777" w:rsidR="00265259" w:rsidRPr="00265259" w:rsidRDefault="00265259" w:rsidP="007F71F8">
            <w:pPr>
              <w:spacing w:after="0"/>
              <w:jc w:val="left"/>
              <w:rPr>
                <w:b/>
                <w:color w:val="000000" w:themeColor="text1"/>
                <w:sz w:val="18"/>
                <w:szCs w:val="18"/>
              </w:rPr>
            </w:pPr>
            <w:r w:rsidRPr="00265259">
              <w:rPr>
                <w:b/>
                <w:color w:val="000000" w:themeColor="text1"/>
                <w:sz w:val="18"/>
                <w:szCs w:val="18"/>
              </w:rPr>
              <w:t>Meede</w:t>
            </w:r>
          </w:p>
        </w:tc>
        <w:tc>
          <w:tcPr>
            <w:tcW w:w="958" w:type="dxa"/>
            <w:shd w:val="clear" w:color="auto" w:fill="auto"/>
          </w:tcPr>
          <w:p w14:paraId="34C01295" w14:textId="77777777" w:rsidR="00265259" w:rsidRPr="00265259" w:rsidRDefault="00265259" w:rsidP="007F71F8">
            <w:pPr>
              <w:spacing w:after="0"/>
              <w:jc w:val="left"/>
              <w:rPr>
                <w:b/>
                <w:color w:val="000000" w:themeColor="text1"/>
                <w:sz w:val="18"/>
                <w:szCs w:val="18"/>
              </w:rPr>
            </w:pPr>
            <w:r w:rsidRPr="00265259">
              <w:rPr>
                <w:b/>
                <w:color w:val="000000" w:themeColor="text1"/>
                <w:sz w:val="18"/>
                <w:szCs w:val="18"/>
              </w:rPr>
              <w:t>Voorude arv</w:t>
            </w:r>
          </w:p>
        </w:tc>
        <w:tc>
          <w:tcPr>
            <w:tcW w:w="959" w:type="dxa"/>
            <w:shd w:val="clear" w:color="auto" w:fill="auto"/>
          </w:tcPr>
          <w:p w14:paraId="4795A72F" w14:textId="77777777" w:rsidR="00265259" w:rsidRPr="00265259" w:rsidRDefault="00265259" w:rsidP="007F71F8">
            <w:pPr>
              <w:spacing w:after="0"/>
              <w:jc w:val="left"/>
              <w:rPr>
                <w:b/>
                <w:color w:val="000000" w:themeColor="text1"/>
                <w:sz w:val="18"/>
                <w:szCs w:val="18"/>
              </w:rPr>
            </w:pPr>
            <w:r w:rsidRPr="00265259">
              <w:rPr>
                <w:b/>
                <w:color w:val="000000" w:themeColor="text1"/>
                <w:sz w:val="18"/>
                <w:szCs w:val="18"/>
              </w:rPr>
              <w:t>IHKK-le esitatud taotluste arv</w:t>
            </w:r>
          </w:p>
        </w:tc>
        <w:tc>
          <w:tcPr>
            <w:tcW w:w="1192" w:type="dxa"/>
            <w:shd w:val="clear" w:color="auto" w:fill="auto"/>
          </w:tcPr>
          <w:p w14:paraId="533B93BC" w14:textId="77777777" w:rsidR="00265259" w:rsidRPr="00265259" w:rsidRDefault="00265259" w:rsidP="007F71F8">
            <w:pPr>
              <w:spacing w:after="0"/>
              <w:jc w:val="left"/>
              <w:rPr>
                <w:b/>
                <w:color w:val="000000"/>
                <w:sz w:val="18"/>
                <w:szCs w:val="18"/>
              </w:rPr>
            </w:pPr>
            <w:r w:rsidRPr="00265259">
              <w:rPr>
                <w:b/>
                <w:color w:val="000000"/>
                <w:sz w:val="18"/>
                <w:szCs w:val="18"/>
              </w:rPr>
              <w:t>Taotletud toetuse summa</w:t>
            </w:r>
          </w:p>
        </w:tc>
        <w:tc>
          <w:tcPr>
            <w:tcW w:w="992" w:type="dxa"/>
            <w:shd w:val="clear" w:color="auto" w:fill="auto"/>
          </w:tcPr>
          <w:p w14:paraId="2F9F6F16" w14:textId="77777777" w:rsidR="00265259" w:rsidRPr="00265259" w:rsidRDefault="00265259" w:rsidP="007F71F8">
            <w:pPr>
              <w:spacing w:after="0"/>
              <w:jc w:val="left"/>
              <w:rPr>
                <w:b/>
                <w:color w:val="000000"/>
                <w:sz w:val="18"/>
                <w:szCs w:val="18"/>
              </w:rPr>
            </w:pPr>
            <w:r w:rsidRPr="00265259">
              <w:rPr>
                <w:b/>
                <w:color w:val="000000"/>
                <w:sz w:val="18"/>
                <w:szCs w:val="18"/>
              </w:rPr>
              <w:t>Toetatud taotluste arv</w:t>
            </w:r>
          </w:p>
        </w:tc>
        <w:tc>
          <w:tcPr>
            <w:tcW w:w="1134" w:type="dxa"/>
          </w:tcPr>
          <w:p w14:paraId="12756607" w14:textId="77777777" w:rsidR="00265259" w:rsidRPr="00265259" w:rsidRDefault="00265259" w:rsidP="007F71F8">
            <w:pPr>
              <w:spacing w:after="0"/>
              <w:jc w:val="left"/>
              <w:rPr>
                <w:b/>
                <w:color w:val="000000" w:themeColor="text1"/>
                <w:sz w:val="18"/>
                <w:szCs w:val="18"/>
              </w:rPr>
            </w:pPr>
            <w:r w:rsidRPr="00265259">
              <w:rPr>
                <w:b/>
                <w:color w:val="000000" w:themeColor="text1"/>
                <w:sz w:val="18"/>
                <w:szCs w:val="18"/>
              </w:rPr>
              <w:t>Toetuse saanud taotluste summa</w:t>
            </w:r>
          </w:p>
        </w:tc>
        <w:tc>
          <w:tcPr>
            <w:tcW w:w="851" w:type="dxa"/>
            <w:shd w:val="clear" w:color="auto" w:fill="auto"/>
          </w:tcPr>
          <w:p w14:paraId="3CD7D583" w14:textId="77777777" w:rsidR="00265259" w:rsidRPr="00265259" w:rsidRDefault="00265259" w:rsidP="007F71F8">
            <w:pPr>
              <w:spacing w:after="0"/>
              <w:jc w:val="left"/>
              <w:rPr>
                <w:b/>
                <w:i/>
                <w:color w:val="000000"/>
                <w:sz w:val="18"/>
                <w:szCs w:val="18"/>
              </w:rPr>
            </w:pPr>
            <w:r w:rsidRPr="00265259">
              <w:rPr>
                <w:b/>
                <w:i/>
                <w:color w:val="000000"/>
                <w:sz w:val="18"/>
                <w:szCs w:val="18"/>
              </w:rPr>
              <w:t>MTÜ, SA</w:t>
            </w:r>
          </w:p>
        </w:tc>
        <w:tc>
          <w:tcPr>
            <w:tcW w:w="850" w:type="dxa"/>
            <w:shd w:val="clear" w:color="auto" w:fill="auto"/>
          </w:tcPr>
          <w:p w14:paraId="3F26DA8E" w14:textId="77777777" w:rsidR="00265259" w:rsidRPr="00265259" w:rsidRDefault="00265259" w:rsidP="007F71F8">
            <w:pPr>
              <w:spacing w:after="0"/>
              <w:jc w:val="left"/>
              <w:rPr>
                <w:b/>
                <w:i/>
                <w:color w:val="000000"/>
                <w:sz w:val="18"/>
                <w:szCs w:val="18"/>
              </w:rPr>
            </w:pPr>
            <w:r w:rsidRPr="00265259">
              <w:rPr>
                <w:b/>
                <w:i/>
                <w:color w:val="000000"/>
                <w:sz w:val="18"/>
                <w:szCs w:val="18"/>
              </w:rPr>
              <w:t>KOV</w:t>
            </w:r>
          </w:p>
        </w:tc>
        <w:tc>
          <w:tcPr>
            <w:tcW w:w="993" w:type="dxa"/>
            <w:shd w:val="clear" w:color="auto" w:fill="auto"/>
          </w:tcPr>
          <w:p w14:paraId="509B5CDE" w14:textId="77777777" w:rsidR="00265259" w:rsidRPr="00265259" w:rsidRDefault="00265259" w:rsidP="007F71F8">
            <w:pPr>
              <w:spacing w:after="0"/>
              <w:jc w:val="left"/>
              <w:rPr>
                <w:b/>
                <w:i/>
                <w:color w:val="000000"/>
                <w:sz w:val="18"/>
                <w:szCs w:val="18"/>
              </w:rPr>
            </w:pPr>
            <w:r w:rsidRPr="00265259">
              <w:rPr>
                <w:b/>
                <w:i/>
                <w:color w:val="000000"/>
                <w:sz w:val="18"/>
                <w:szCs w:val="18"/>
              </w:rPr>
              <w:t>OÜ</w:t>
            </w:r>
          </w:p>
        </w:tc>
      </w:tr>
      <w:tr w:rsidR="00265259" w:rsidRPr="00265259" w14:paraId="796868BB" w14:textId="77777777" w:rsidTr="007F71F8">
        <w:trPr>
          <w:trHeight w:val="204"/>
        </w:trPr>
        <w:tc>
          <w:tcPr>
            <w:tcW w:w="997" w:type="dxa"/>
            <w:shd w:val="clear" w:color="auto" w:fill="auto"/>
          </w:tcPr>
          <w:p w14:paraId="725BA4AD" w14:textId="77777777" w:rsidR="00265259" w:rsidRPr="00265259" w:rsidRDefault="00265259" w:rsidP="007F71F8">
            <w:pPr>
              <w:spacing w:after="0"/>
              <w:jc w:val="left"/>
              <w:rPr>
                <w:color w:val="000000" w:themeColor="text1"/>
                <w:sz w:val="18"/>
                <w:szCs w:val="18"/>
              </w:rPr>
            </w:pPr>
            <w:r w:rsidRPr="00265259">
              <w:rPr>
                <w:color w:val="000000" w:themeColor="text1"/>
                <w:sz w:val="18"/>
                <w:szCs w:val="18"/>
              </w:rPr>
              <w:t xml:space="preserve">Meede 1 </w:t>
            </w:r>
          </w:p>
        </w:tc>
        <w:tc>
          <w:tcPr>
            <w:tcW w:w="958" w:type="dxa"/>
            <w:shd w:val="clear" w:color="auto" w:fill="auto"/>
          </w:tcPr>
          <w:p w14:paraId="40C97E5A"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6</w:t>
            </w:r>
          </w:p>
        </w:tc>
        <w:tc>
          <w:tcPr>
            <w:tcW w:w="959" w:type="dxa"/>
            <w:shd w:val="clear" w:color="auto" w:fill="auto"/>
          </w:tcPr>
          <w:p w14:paraId="0D012621"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64</w:t>
            </w:r>
          </w:p>
        </w:tc>
        <w:tc>
          <w:tcPr>
            <w:tcW w:w="1192" w:type="dxa"/>
            <w:shd w:val="clear" w:color="auto" w:fill="auto"/>
            <w:vAlign w:val="center"/>
          </w:tcPr>
          <w:p w14:paraId="002074E4"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2 781 789</w:t>
            </w:r>
          </w:p>
        </w:tc>
        <w:tc>
          <w:tcPr>
            <w:tcW w:w="992" w:type="dxa"/>
            <w:shd w:val="clear" w:color="auto" w:fill="auto"/>
            <w:vAlign w:val="center"/>
          </w:tcPr>
          <w:p w14:paraId="78310B71"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36</w:t>
            </w:r>
          </w:p>
        </w:tc>
        <w:tc>
          <w:tcPr>
            <w:tcW w:w="1134" w:type="dxa"/>
            <w:vAlign w:val="center"/>
          </w:tcPr>
          <w:p w14:paraId="0C90EC3C"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1 484 092</w:t>
            </w:r>
          </w:p>
        </w:tc>
        <w:tc>
          <w:tcPr>
            <w:tcW w:w="851" w:type="dxa"/>
            <w:shd w:val="clear" w:color="auto" w:fill="auto"/>
            <w:vAlign w:val="center"/>
          </w:tcPr>
          <w:p w14:paraId="2EC3772A"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27</w:t>
            </w:r>
          </w:p>
        </w:tc>
        <w:tc>
          <w:tcPr>
            <w:tcW w:w="850" w:type="dxa"/>
            <w:shd w:val="clear" w:color="auto" w:fill="auto"/>
            <w:vAlign w:val="center"/>
          </w:tcPr>
          <w:p w14:paraId="1BBF5708"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9</w:t>
            </w:r>
          </w:p>
        </w:tc>
        <w:tc>
          <w:tcPr>
            <w:tcW w:w="993" w:type="dxa"/>
            <w:shd w:val="clear" w:color="auto" w:fill="auto"/>
          </w:tcPr>
          <w:p w14:paraId="167AA068" w14:textId="77777777" w:rsidR="00265259" w:rsidRPr="00265259" w:rsidRDefault="00265259" w:rsidP="007F71F8">
            <w:pPr>
              <w:spacing w:after="0"/>
              <w:jc w:val="right"/>
              <w:rPr>
                <w:i/>
                <w:color w:val="FF0000"/>
                <w:sz w:val="18"/>
                <w:szCs w:val="18"/>
              </w:rPr>
            </w:pPr>
            <w:r w:rsidRPr="00265259">
              <w:rPr>
                <w:rFonts w:eastAsia="Times New Roman" w:cs="Arial"/>
                <w:i/>
                <w:color w:val="000000"/>
              </w:rPr>
              <w:t> </w:t>
            </w:r>
          </w:p>
        </w:tc>
      </w:tr>
      <w:tr w:rsidR="00265259" w:rsidRPr="00265259" w14:paraId="77887387" w14:textId="77777777" w:rsidTr="007F71F8">
        <w:trPr>
          <w:trHeight w:val="204"/>
        </w:trPr>
        <w:tc>
          <w:tcPr>
            <w:tcW w:w="997" w:type="dxa"/>
            <w:shd w:val="clear" w:color="auto" w:fill="auto"/>
          </w:tcPr>
          <w:p w14:paraId="3586BB8E" w14:textId="77777777" w:rsidR="00265259" w:rsidRPr="00265259" w:rsidRDefault="00265259" w:rsidP="007F71F8">
            <w:pPr>
              <w:spacing w:after="0"/>
              <w:jc w:val="left"/>
              <w:rPr>
                <w:color w:val="000000" w:themeColor="text1"/>
                <w:sz w:val="18"/>
                <w:szCs w:val="18"/>
              </w:rPr>
            </w:pPr>
            <w:r w:rsidRPr="00265259">
              <w:rPr>
                <w:color w:val="000000" w:themeColor="text1"/>
                <w:sz w:val="18"/>
                <w:szCs w:val="18"/>
              </w:rPr>
              <w:t>Meede 2</w:t>
            </w:r>
          </w:p>
        </w:tc>
        <w:tc>
          <w:tcPr>
            <w:tcW w:w="958" w:type="dxa"/>
            <w:shd w:val="clear" w:color="auto" w:fill="auto"/>
          </w:tcPr>
          <w:p w14:paraId="0CD6068A"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7</w:t>
            </w:r>
          </w:p>
        </w:tc>
        <w:tc>
          <w:tcPr>
            <w:tcW w:w="959" w:type="dxa"/>
            <w:shd w:val="clear" w:color="auto" w:fill="auto"/>
          </w:tcPr>
          <w:p w14:paraId="09C58858"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101</w:t>
            </w:r>
          </w:p>
        </w:tc>
        <w:tc>
          <w:tcPr>
            <w:tcW w:w="1192" w:type="dxa"/>
            <w:shd w:val="clear" w:color="auto" w:fill="auto"/>
            <w:vAlign w:val="center"/>
          </w:tcPr>
          <w:p w14:paraId="7A0C51E3"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1 967 721</w:t>
            </w:r>
          </w:p>
        </w:tc>
        <w:tc>
          <w:tcPr>
            <w:tcW w:w="992" w:type="dxa"/>
            <w:shd w:val="clear" w:color="auto" w:fill="auto"/>
            <w:vAlign w:val="center"/>
          </w:tcPr>
          <w:p w14:paraId="45AE5AF7"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52</w:t>
            </w:r>
          </w:p>
        </w:tc>
        <w:tc>
          <w:tcPr>
            <w:tcW w:w="1134" w:type="dxa"/>
            <w:vAlign w:val="center"/>
          </w:tcPr>
          <w:p w14:paraId="4CE485FA"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1 235 785</w:t>
            </w:r>
          </w:p>
        </w:tc>
        <w:tc>
          <w:tcPr>
            <w:tcW w:w="851" w:type="dxa"/>
            <w:shd w:val="clear" w:color="auto" w:fill="auto"/>
            <w:vAlign w:val="center"/>
          </w:tcPr>
          <w:p w14:paraId="75F4B643"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5</w:t>
            </w:r>
          </w:p>
        </w:tc>
        <w:tc>
          <w:tcPr>
            <w:tcW w:w="850" w:type="dxa"/>
            <w:shd w:val="clear" w:color="auto" w:fill="auto"/>
          </w:tcPr>
          <w:p w14:paraId="48011E80" w14:textId="77777777" w:rsidR="00265259" w:rsidRPr="00265259" w:rsidRDefault="00265259" w:rsidP="007F71F8">
            <w:pPr>
              <w:spacing w:after="0"/>
              <w:jc w:val="right"/>
              <w:rPr>
                <w:i/>
                <w:color w:val="FF0000"/>
                <w:sz w:val="18"/>
                <w:szCs w:val="18"/>
              </w:rPr>
            </w:pPr>
            <w:r w:rsidRPr="00265259">
              <w:rPr>
                <w:rFonts w:eastAsia="Times New Roman" w:cs="Arial"/>
                <w:i/>
                <w:color w:val="000000"/>
              </w:rPr>
              <w:t> </w:t>
            </w:r>
          </w:p>
        </w:tc>
        <w:tc>
          <w:tcPr>
            <w:tcW w:w="993" w:type="dxa"/>
            <w:shd w:val="clear" w:color="auto" w:fill="auto"/>
            <w:vAlign w:val="center"/>
          </w:tcPr>
          <w:p w14:paraId="6DFBFF92"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47</w:t>
            </w:r>
          </w:p>
        </w:tc>
      </w:tr>
      <w:tr w:rsidR="00265259" w:rsidRPr="00265259" w14:paraId="429ABFB2" w14:textId="77777777" w:rsidTr="007F71F8">
        <w:trPr>
          <w:trHeight w:val="204"/>
        </w:trPr>
        <w:tc>
          <w:tcPr>
            <w:tcW w:w="997" w:type="dxa"/>
            <w:shd w:val="clear" w:color="auto" w:fill="auto"/>
          </w:tcPr>
          <w:p w14:paraId="48C50D09" w14:textId="77777777" w:rsidR="00265259" w:rsidRPr="00265259" w:rsidRDefault="00265259" w:rsidP="007F71F8">
            <w:pPr>
              <w:spacing w:after="0"/>
              <w:jc w:val="left"/>
              <w:rPr>
                <w:color w:val="000000" w:themeColor="text1"/>
                <w:sz w:val="18"/>
                <w:szCs w:val="18"/>
              </w:rPr>
            </w:pPr>
            <w:r w:rsidRPr="00265259">
              <w:rPr>
                <w:color w:val="000000" w:themeColor="text1"/>
                <w:sz w:val="18"/>
                <w:szCs w:val="18"/>
              </w:rPr>
              <w:t>Meede 3</w:t>
            </w:r>
          </w:p>
        </w:tc>
        <w:tc>
          <w:tcPr>
            <w:tcW w:w="958" w:type="dxa"/>
            <w:shd w:val="clear" w:color="auto" w:fill="auto"/>
          </w:tcPr>
          <w:p w14:paraId="4A91EA03"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7</w:t>
            </w:r>
          </w:p>
        </w:tc>
        <w:tc>
          <w:tcPr>
            <w:tcW w:w="959" w:type="dxa"/>
            <w:shd w:val="clear" w:color="auto" w:fill="auto"/>
          </w:tcPr>
          <w:p w14:paraId="5ACB4377"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47</w:t>
            </w:r>
          </w:p>
        </w:tc>
        <w:tc>
          <w:tcPr>
            <w:tcW w:w="1192" w:type="dxa"/>
            <w:shd w:val="clear" w:color="auto" w:fill="auto"/>
            <w:vAlign w:val="center"/>
          </w:tcPr>
          <w:p w14:paraId="42E805EB"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398 821</w:t>
            </w:r>
          </w:p>
        </w:tc>
        <w:tc>
          <w:tcPr>
            <w:tcW w:w="992" w:type="dxa"/>
            <w:shd w:val="clear" w:color="auto" w:fill="auto"/>
            <w:vAlign w:val="center"/>
          </w:tcPr>
          <w:p w14:paraId="5A37F278"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37</w:t>
            </w:r>
          </w:p>
        </w:tc>
        <w:tc>
          <w:tcPr>
            <w:tcW w:w="1134" w:type="dxa"/>
            <w:vAlign w:val="center"/>
          </w:tcPr>
          <w:p w14:paraId="2F5DC73A"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327 741</w:t>
            </w:r>
          </w:p>
        </w:tc>
        <w:tc>
          <w:tcPr>
            <w:tcW w:w="851" w:type="dxa"/>
            <w:shd w:val="clear" w:color="auto" w:fill="auto"/>
            <w:vAlign w:val="center"/>
          </w:tcPr>
          <w:p w14:paraId="3BB0C98C"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36</w:t>
            </w:r>
          </w:p>
        </w:tc>
        <w:tc>
          <w:tcPr>
            <w:tcW w:w="850" w:type="dxa"/>
            <w:shd w:val="clear" w:color="auto" w:fill="auto"/>
            <w:vAlign w:val="center"/>
          </w:tcPr>
          <w:p w14:paraId="0830D2A9"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1</w:t>
            </w:r>
          </w:p>
        </w:tc>
        <w:tc>
          <w:tcPr>
            <w:tcW w:w="993" w:type="dxa"/>
            <w:shd w:val="clear" w:color="auto" w:fill="auto"/>
          </w:tcPr>
          <w:p w14:paraId="540E45DB" w14:textId="77777777" w:rsidR="00265259" w:rsidRPr="00265259" w:rsidRDefault="00265259" w:rsidP="007F71F8">
            <w:pPr>
              <w:spacing w:after="0"/>
              <w:jc w:val="right"/>
              <w:rPr>
                <w:i/>
                <w:color w:val="FF0000"/>
                <w:sz w:val="18"/>
                <w:szCs w:val="18"/>
              </w:rPr>
            </w:pPr>
            <w:r w:rsidRPr="00265259">
              <w:rPr>
                <w:rFonts w:eastAsia="Times New Roman" w:cs="Arial"/>
                <w:i/>
                <w:color w:val="000000"/>
              </w:rPr>
              <w:t> </w:t>
            </w:r>
          </w:p>
        </w:tc>
      </w:tr>
      <w:tr w:rsidR="00265259" w:rsidRPr="00265259" w14:paraId="1252BA69" w14:textId="77777777" w:rsidTr="007F71F8">
        <w:trPr>
          <w:trHeight w:val="204"/>
        </w:trPr>
        <w:tc>
          <w:tcPr>
            <w:tcW w:w="997" w:type="dxa"/>
            <w:shd w:val="clear" w:color="auto" w:fill="auto"/>
          </w:tcPr>
          <w:p w14:paraId="45B8E109" w14:textId="77777777" w:rsidR="00265259" w:rsidRPr="00265259" w:rsidRDefault="00265259" w:rsidP="007F71F8">
            <w:pPr>
              <w:spacing w:after="0"/>
              <w:jc w:val="left"/>
              <w:rPr>
                <w:color w:val="000000" w:themeColor="text1"/>
                <w:sz w:val="18"/>
                <w:szCs w:val="18"/>
              </w:rPr>
            </w:pPr>
            <w:r w:rsidRPr="00265259">
              <w:rPr>
                <w:color w:val="000000" w:themeColor="text1"/>
                <w:sz w:val="18"/>
                <w:szCs w:val="18"/>
              </w:rPr>
              <w:t>Meede 4</w:t>
            </w:r>
          </w:p>
        </w:tc>
        <w:tc>
          <w:tcPr>
            <w:tcW w:w="958" w:type="dxa"/>
            <w:shd w:val="clear" w:color="auto" w:fill="auto"/>
          </w:tcPr>
          <w:p w14:paraId="609DFA26" w14:textId="77777777" w:rsidR="00265259" w:rsidRPr="00265259" w:rsidRDefault="00265259" w:rsidP="007F71F8">
            <w:pPr>
              <w:spacing w:after="0"/>
              <w:ind w:right="90"/>
              <w:jc w:val="right"/>
              <w:rPr>
                <w:color w:val="000000" w:themeColor="text1"/>
                <w:sz w:val="18"/>
                <w:szCs w:val="18"/>
              </w:rPr>
            </w:pPr>
          </w:p>
        </w:tc>
        <w:tc>
          <w:tcPr>
            <w:tcW w:w="959" w:type="dxa"/>
            <w:shd w:val="clear" w:color="auto" w:fill="auto"/>
          </w:tcPr>
          <w:p w14:paraId="27926284"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11</w:t>
            </w:r>
          </w:p>
        </w:tc>
        <w:tc>
          <w:tcPr>
            <w:tcW w:w="1192" w:type="dxa"/>
            <w:shd w:val="clear" w:color="auto" w:fill="auto"/>
            <w:vAlign w:val="center"/>
          </w:tcPr>
          <w:p w14:paraId="35DA2C35"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224 871</w:t>
            </w:r>
          </w:p>
        </w:tc>
        <w:tc>
          <w:tcPr>
            <w:tcW w:w="992" w:type="dxa"/>
            <w:shd w:val="clear" w:color="auto" w:fill="auto"/>
            <w:vAlign w:val="center"/>
          </w:tcPr>
          <w:p w14:paraId="0DDEC752"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11</w:t>
            </w:r>
          </w:p>
        </w:tc>
        <w:tc>
          <w:tcPr>
            <w:tcW w:w="1134" w:type="dxa"/>
            <w:vAlign w:val="center"/>
          </w:tcPr>
          <w:p w14:paraId="36915501"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283 369</w:t>
            </w:r>
          </w:p>
        </w:tc>
        <w:tc>
          <w:tcPr>
            <w:tcW w:w="851" w:type="dxa"/>
            <w:shd w:val="clear" w:color="auto" w:fill="auto"/>
            <w:vAlign w:val="center"/>
          </w:tcPr>
          <w:p w14:paraId="0076D465"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11</w:t>
            </w:r>
          </w:p>
        </w:tc>
        <w:tc>
          <w:tcPr>
            <w:tcW w:w="850" w:type="dxa"/>
            <w:shd w:val="clear" w:color="auto" w:fill="auto"/>
          </w:tcPr>
          <w:p w14:paraId="69BECFAD" w14:textId="77777777" w:rsidR="00265259" w:rsidRPr="00265259" w:rsidRDefault="00265259" w:rsidP="007F71F8">
            <w:pPr>
              <w:spacing w:after="0"/>
              <w:jc w:val="right"/>
              <w:rPr>
                <w:i/>
                <w:color w:val="FF0000"/>
                <w:sz w:val="18"/>
                <w:szCs w:val="18"/>
              </w:rPr>
            </w:pPr>
            <w:r w:rsidRPr="00265259">
              <w:rPr>
                <w:rFonts w:eastAsia="Times New Roman" w:cs="Arial"/>
                <w:i/>
                <w:color w:val="000000"/>
              </w:rPr>
              <w:t> </w:t>
            </w:r>
          </w:p>
        </w:tc>
        <w:tc>
          <w:tcPr>
            <w:tcW w:w="993" w:type="dxa"/>
            <w:shd w:val="clear" w:color="auto" w:fill="auto"/>
          </w:tcPr>
          <w:p w14:paraId="58320766" w14:textId="77777777" w:rsidR="00265259" w:rsidRPr="00265259" w:rsidRDefault="00265259" w:rsidP="007F71F8">
            <w:pPr>
              <w:spacing w:after="0"/>
              <w:jc w:val="left"/>
              <w:rPr>
                <w:i/>
                <w:color w:val="FF0000"/>
                <w:sz w:val="18"/>
                <w:szCs w:val="18"/>
              </w:rPr>
            </w:pPr>
            <w:r w:rsidRPr="00265259">
              <w:rPr>
                <w:rFonts w:eastAsia="Times New Roman" w:cs="Arial"/>
                <w:i/>
                <w:color w:val="000000"/>
              </w:rPr>
              <w:t> </w:t>
            </w:r>
          </w:p>
        </w:tc>
      </w:tr>
      <w:tr w:rsidR="00265259" w:rsidRPr="00265259" w14:paraId="59BB5373" w14:textId="77777777" w:rsidTr="007F71F8">
        <w:trPr>
          <w:trHeight w:val="204"/>
        </w:trPr>
        <w:tc>
          <w:tcPr>
            <w:tcW w:w="997" w:type="dxa"/>
            <w:shd w:val="clear" w:color="auto" w:fill="auto"/>
          </w:tcPr>
          <w:p w14:paraId="0AC60645" w14:textId="77777777" w:rsidR="00265259" w:rsidRPr="00265259" w:rsidRDefault="00265259" w:rsidP="007F71F8">
            <w:pPr>
              <w:spacing w:after="0"/>
              <w:jc w:val="left"/>
              <w:rPr>
                <w:color w:val="000000" w:themeColor="text1"/>
                <w:sz w:val="18"/>
                <w:szCs w:val="18"/>
              </w:rPr>
            </w:pPr>
            <w:r w:rsidRPr="00265259">
              <w:rPr>
                <w:color w:val="000000" w:themeColor="text1"/>
                <w:sz w:val="18"/>
                <w:szCs w:val="18"/>
              </w:rPr>
              <w:t>Meede 5</w:t>
            </w:r>
          </w:p>
        </w:tc>
        <w:tc>
          <w:tcPr>
            <w:tcW w:w="958" w:type="dxa"/>
            <w:shd w:val="clear" w:color="auto" w:fill="auto"/>
          </w:tcPr>
          <w:p w14:paraId="69EB3A6A"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1</w:t>
            </w:r>
          </w:p>
        </w:tc>
        <w:tc>
          <w:tcPr>
            <w:tcW w:w="959" w:type="dxa"/>
            <w:shd w:val="clear" w:color="auto" w:fill="auto"/>
          </w:tcPr>
          <w:p w14:paraId="002CDAF0" w14:textId="77777777" w:rsidR="00265259" w:rsidRPr="00265259" w:rsidRDefault="00265259" w:rsidP="007F71F8">
            <w:pPr>
              <w:spacing w:after="0"/>
              <w:jc w:val="right"/>
              <w:rPr>
                <w:color w:val="000000" w:themeColor="text1"/>
                <w:sz w:val="18"/>
                <w:szCs w:val="18"/>
              </w:rPr>
            </w:pPr>
            <w:r w:rsidRPr="00265259">
              <w:rPr>
                <w:color w:val="000000" w:themeColor="text1"/>
                <w:sz w:val="18"/>
                <w:szCs w:val="18"/>
              </w:rPr>
              <w:t>11</w:t>
            </w:r>
          </w:p>
        </w:tc>
        <w:tc>
          <w:tcPr>
            <w:tcW w:w="1192" w:type="dxa"/>
            <w:shd w:val="clear" w:color="auto" w:fill="auto"/>
            <w:vAlign w:val="center"/>
          </w:tcPr>
          <w:p w14:paraId="53D7E847"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440 108</w:t>
            </w:r>
          </w:p>
        </w:tc>
        <w:tc>
          <w:tcPr>
            <w:tcW w:w="992" w:type="dxa"/>
            <w:shd w:val="clear" w:color="auto" w:fill="auto"/>
            <w:vAlign w:val="center"/>
          </w:tcPr>
          <w:p w14:paraId="1CF6C363"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9</w:t>
            </w:r>
          </w:p>
        </w:tc>
        <w:tc>
          <w:tcPr>
            <w:tcW w:w="1134" w:type="dxa"/>
            <w:vAlign w:val="center"/>
          </w:tcPr>
          <w:p w14:paraId="41B27BCA" w14:textId="77777777" w:rsidR="00265259" w:rsidRPr="00265259" w:rsidRDefault="00265259" w:rsidP="007F71F8">
            <w:pPr>
              <w:spacing w:after="0"/>
              <w:jc w:val="right"/>
              <w:rPr>
                <w:color w:val="FF0000"/>
                <w:sz w:val="18"/>
                <w:szCs w:val="18"/>
              </w:rPr>
            </w:pPr>
            <w:r w:rsidRPr="00265259">
              <w:rPr>
                <w:rFonts w:eastAsia="Times New Roman" w:cs="Arial"/>
                <w:color w:val="000000"/>
                <w:sz w:val="16"/>
                <w:szCs w:val="16"/>
              </w:rPr>
              <w:t>150 015</w:t>
            </w:r>
          </w:p>
        </w:tc>
        <w:tc>
          <w:tcPr>
            <w:tcW w:w="851" w:type="dxa"/>
            <w:shd w:val="clear" w:color="auto" w:fill="auto"/>
            <w:vAlign w:val="center"/>
          </w:tcPr>
          <w:p w14:paraId="7743D184"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1</w:t>
            </w:r>
          </w:p>
        </w:tc>
        <w:tc>
          <w:tcPr>
            <w:tcW w:w="850" w:type="dxa"/>
            <w:shd w:val="clear" w:color="auto" w:fill="auto"/>
            <w:vAlign w:val="center"/>
          </w:tcPr>
          <w:p w14:paraId="7FC9ACAF" w14:textId="77777777" w:rsidR="00265259" w:rsidRPr="00265259" w:rsidRDefault="00265259" w:rsidP="007F71F8">
            <w:pPr>
              <w:spacing w:after="0"/>
              <w:jc w:val="left"/>
              <w:rPr>
                <w:i/>
                <w:color w:val="FF0000"/>
                <w:sz w:val="18"/>
                <w:szCs w:val="18"/>
              </w:rPr>
            </w:pPr>
            <w:r w:rsidRPr="00265259">
              <w:rPr>
                <w:rFonts w:eastAsia="Times New Roman" w:cs="Arial"/>
                <w:i/>
                <w:color w:val="000000"/>
                <w:sz w:val="16"/>
                <w:szCs w:val="16"/>
              </w:rPr>
              <w:t> </w:t>
            </w:r>
          </w:p>
        </w:tc>
        <w:tc>
          <w:tcPr>
            <w:tcW w:w="993" w:type="dxa"/>
            <w:shd w:val="clear" w:color="auto" w:fill="auto"/>
            <w:vAlign w:val="center"/>
          </w:tcPr>
          <w:p w14:paraId="76F2BFF7" w14:textId="77777777" w:rsidR="00265259" w:rsidRPr="00265259" w:rsidRDefault="00265259" w:rsidP="007F71F8">
            <w:pPr>
              <w:spacing w:after="0"/>
              <w:jc w:val="right"/>
              <w:rPr>
                <w:i/>
                <w:color w:val="FF0000"/>
                <w:sz w:val="18"/>
                <w:szCs w:val="18"/>
              </w:rPr>
            </w:pPr>
            <w:r w:rsidRPr="00265259">
              <w:rPr>
                <w:rFonts w:eastAsia="Times New Roman" w:cs="Arial"/>
                <w:i/>
                <w:color w:val="000000"/>
                <w:sz w:val="16"/>
                <w:szCs w:val="16"/>
              </w:rPr>
              <w:t>8</w:t>
            </w:r>
          </w:p>
        </w:tc>
      </w:tr>
      <w:tr w:rsidR="00265259" w:rsidRPr="00265259" w14:paraId="71B81607" w14:textId="77777777" w:rsidTr="007F71F8">
        <w:trPr>
          <w:trHeight w:val="204"/>
        </w:trPr>
        <w:tc>
          <w:tcPr>
            <w:tcW w:w="997" w:type="dxa"/>
            <w:shd w:val="clear" w:color="auto" w:fill="auto"/>
          </w:tcPr>
          <w:p w14:paraId="027D5233" w14:textId="77777777" w:rsidR="00265259" w:rsidRPr="00265259" w:rsidRDefault="00265259" w:rsidP="007F71F8">
            <w:pPr>
              <w:spacing w:after="0"/>
              <w:jc w:val="left"/>
              <w:rPr>
                <w:b/>
                <w:color w:val="000000" w:themeColor="text1"/>
                <w:sz w:val="18"/>
                <w:szCs w:val="18"/>
              </w:rPr>
            </w:pPr>
            <w:r w:rsidRPr="00265259">
              <w:rPr>
                <w:b/>
                <w:color w:val="000000" w:themeColor="text1"/>
                <w:sz w:val="18"/>
                <w:szCs w:val="18"/>
              </w:rPr>
              <w:t>Kokku</w:t>
            </w:r>
          </w:p>
        </w:tc>
        <w:tc>
          <w:tcPr>
            <w:tcW w:w="958" w:type="dxa"/>
            <w:shd w:val="clear" w:color="auto" w:fill="auto"/>
          </w:tcPr>
          <w:p w14:paraId="1CC725D4" w14:textId="77777777" w:rsidR="00265259" w:rsidRPr="00265259" w:rsidRDefault="00265259" w:rsidP="007F71F8">
            <w:pPr>
              <w:spacing w:after="0"/>
              <w:jc w:val="right"/>
              <w:rPr>
                <w:b/>
                <w:color w:val="000000" w:themeColor="text1"/>
                <w:sz w:val="18"/>
                <w:szCs w:val="18"/>
              </w:rPr>
            </w:pPr>
            <w:r w:rsidRPr="00265259">
              <w:rPr>
                <w:b/>
                <w:color w:val="000000" w:themeColor="text1"/>
                <w:sz w:val="18"/>
                <w:szCs w:val="18"/>
              </w:rPr>
              <w:t>20</w:t>
            </w:r>
          </w:p>
        </w:tc>
        <w:tc>
          <w:tcPr>
            <w:tcW w:w="959" w:type="dxa"/>
            <w:shd w:val="clear" w:color="auto" w:fill="auto"/>
          </w:tcPr>
          <w:p w14:paraId="1F02EB72" w14:textId="77777777" w:rsidR="00265259" w:rsidRPr="00265259" w:rsidRDefault="00265259" w:rsidP="007F71F8">
            <w:pPr>
              <w:spacing w:after="0"/>
              <w:jc w:val="right"/>
              <w:rPr>
                <w:b/>
                <w:color w:val="000000" w:themeColor="text1"/>
                <w:sz w:val="18"/>
                <w:szCs w:val="18"/>
              </w:rPr>
            </w:pPr>
            <w:r w:rsidRPr="00265259">
              <w:rPr>
                <w:b/>
                <w:color w:val="000000" w:themeColor="text1"/>
                <w:sz w:val="18"/>
                <w:szCs w:val="18"/>
              </w:rPr>
              <w:t>232</w:t>
            </w:r>
          </w:p>
        </w:tc>
        <w:tc>
          <w:tcPr>
            <w:tcW w:w="1192" w:type="dxa"/>
            <w:shd w:val="clear" w:color="auto" w:fill="auto"/>
            <w:vAlign w:val="center"/>
          </w:tcPr>
          <w:p w14:paraId="4E0F2C16" w14:textId="77777777" w:rsidR="00265259" w:rsidRPr="00265259" w:rsidRDefault="00265259" w:rsidP="007F71F8">
            <w:pPr>
              <w:spacing w:after="0"/>
              <w:jc w:val="right"/>
              <w:rPr>
                <w:b/>
                <w:color w:val="000000" w:themeColor="text1"/>
                <w:sz w:val="18"/>
                <w:szCs w:val="18"/>
              </w:rPr>
            </w:pPr>
            <w:r w:rsidRPr="00265259">
              <w:rPr>
                <w:rFonts w:eastAsia="Times New Roman" w:cs="Arial"/>
                <w:b/>
                <w:bCs/>
                <w:color w:val="000000" w:themeColor="text1"/>
                <w:sz w:val="16"/>
                <w:szCs w:val="16"/>
              </w:rPr>
              <w:t>5 813 310</w:t>
            </w:r>
          </w:p>
        </w:tc>
        <w:tc>
          <w:tcPr>
            <w:tcW w:w="992" w:type="dxa"/>
            <w:shd w:val="clear" w:color="auto" w:fill="auto"/>
            <w:vAlign w:val="center"/>
          </w:tcPr>
          <w:p w14:paraId="371B2042" w14:textId="77777777" w:rsidR="00265259" w:rsidRPr="00265259" w:rsidRDefault="00265259" w:rsidP="007F71F8">
            <w:pPr>
              <w:spacing w:after="0"/>
              <w:jc w:val="right"/>
              <w:rPr>
                <w:b/>
                <w:color w:val="000000" w:themeColor="text1"/>
                <w:sz w:val="18"/>
                <w:szCs w:val="18"/>
              </w:rPr>
            </w:pPr>
            <w:r w:rsidRPr="00265259">
              <w:rPr>
                <w:rFonts w:eastAsia="Times New Roman" w:cs="Arial"/>
                <w:b/>
                <w:bCs/>
                <w:color w:val="000000" w:themeColor="text1"/>
                <w:sz w:val="16"/>
                <w:szCs w:val="16"/>
              </w:rPr>
              <w:t>145</w:t>
            </w:r>
          </w:p>
        </w:tc>
        <w:tc>
          <w:tcPr>
            <w:tcW w:w="1134" w:type="dxa"/>
            <w:vAlign w:val="center"/>
          </w:tcPr>
          <w:p w14:paraId="26B15CC5" w14:textId="77777777" w:rsidR="00265259" w:rsidRPr="00265259" w:rsidRDefault="00265259" w:rsidP="007F71F8">
            <w:pPr>
              <w:spacing w:after="0"/>
              <w:jc w:val="right"/>
              <w:rPr>
                <w:b/>
                <w:color w:val="000000" w:themeColor="text1"/>
                <w:sz w:val="18"/>
                <w:szCs w:val="18"/>
              </w:rPr>
            </w:pPr>
            <w:r w:rsidRPr="00265259">
              <w:rPr>
                <w:rFonts w:eastAsia="Times New Roman" w:cs="Arial"/>
                <w:b/>
                <w:bCs/>
                <w:color w:val="000000" w:themeColor="text1"/>
                <w:sz w:val="16"/>
                <w:szCs w:val="16"/>
              </w:rPr>
              <w:t>3 481 002</w:t>
            </w:r>
          </w:p>
        </w:tc>
        <w:tc>
          <w:tcPr>
            <w:tcW w:w="851" w:type="dxa"/>
            <w:shd w:val="clear" w:color="auto" w:fill="auto"/>
            <w:vAlign w:val="center"/>
          </w:tcPr>
          <w:p w14:paraId="7D40AE68" w14:textId="77777777" w:rsidR="00265259" w:rsidRPr="00265259" w:rsidRDefault="00265259" w:rsidP="007F71F8">
            <w:pPr>
              <w:spacing w:after="0"/>
              <w:jc w:val="right"/>
              <w:rPr>
                <w:b/>
                <w:i/>
                <w:color w:val="000000" w:themeColor="text1"/>
                <w:sz w:val="18"/>
                <w:szCs w:val="18"/>
              </w:rPr>
            </w:pPr>
            <w:r w:rsidRPr="00265259">
              <w:rPr>
                <w:rFonts w:eastAsia="Times New Roman" w:cs="Arial"/>
                <w:b/>
                <w:bCs/>
                <w:i/>
                <w:color w:val="000000" w:themeColor="text1"/>
                <w:sz w:val="16"/>
                <w:szCs w:val="16"/>
              </w:rPr>
              <w:t>80</w:t>
            </w:r>
          </w:p>
        </w:tc>
        <w:tc>
          <w:tcPr>
            <w:tcW w:w="850" w:type="dxa"/>
            <w:shd w:val="clear" w:color="auto" w:fill="auto"/>
            <w:vAlign w:val="center"/>
          </w:tcPr>
          <w:p w14:paraId="356FB881" w14:textId="77777777" w:rsidR="00265259" w:rsidRPr="00265259" w:rsidRDefault="00265259" w:rsidP="007F71F8">
            <w:pPr>
              <w:spacing w:after="0"/>
              <w:jc w:val="right"/>
              <w:rPr>
                <w:b/>
                <w:i/>
                <w:color w:val="000000" w:themeColor="text1"/>
                <w:sz w:val="18"/>
                <w:szCs w:val="18"/>
              </w:rPr>
            </w:pPr>
            <w:r w:rsidRPr="00265259">
              <w:rPr>
                <w:rFonts w:eastAsia="Times New Roman" w:cs="Arial"/>
                <w:b/>
                <w:bCs/>
                <w:i/>
                <w:color w:val="000000" w:themeColor="text1"/>
                <w:sz w:val="16"/>
                <w:szCs w:val="16"/>
              </w:rPr>
              <w:t>10</w:t>
            </w:r>
          </w:p>
        </w:tc>
        <w:tc>
          <w:tcPr>
            <w:tcW w:w="993" w:type="dxa"/>
            <w:shd w:val="clear" w:color="auto" w:fill="auto"/>
            <w:vAlign w:val="center"/>
          </w:tcPr>
          <w:p w14:paraId="1A05F5EC" w14:textId="77777777" w:rsidR="00265259" w:rsidRPr="00265259" w:rsidRDefault="00265259" w:rsidP="007F71F8">
            <w:pPr>
              <w:spacing w:after="0"/>
              <w:jc w:val="right"/>
              <w:rPr>
                <w:b/>
                <w:i/>
                <w:color w:val="000000" w:themeColor="text1"/>
                <w:sz w:val="18"/>
                <w:szCs w:val="18"/>
              </w:rPr>
            </w:pPr>
            <w:r w:rsidRPr="00265259">
              <w:rPr>
                <w:rFonts w:eastAsia="Times New Roman" w:cs="Arial"/>
                <w:b/>
                <w:bCs/>
                <w:i/>
                <w:color w:val="000000" w:themeColor="text1"/>
                <w:sz w:val="16"/>
                <w:szCs w:val="16"/>
              </w:rPr>
              <w:t>55</w:t>
            </w:r>
          </w:p>
        </w:tc>
      </w:tr>
    </w:tbl>
    <w:p w14:paraId="6D229661" w14:textId="77777777" w:rsidR="0077752C" w:rsidRDefault="0077752C" w:rsidP="0077752C"/>
    <w:p w14:paraId="225CF87D" w14:textId="1181F0A0" w:rsidR="00F92457" w:rsidRDefault="002E46BE" w:rsidP="00F92457">
      <w:r w:rsidRPr="00F23847">
        <w:t xml:space="preserve">Meetmete kogumahu vaates on perioodil enim toetust saanud </w:t>
      </w:r>
      <w:r w:rsidR="00F23847" w:rsidRPr="00F23847">
        <w:t>Kose</w:t>
      </w:r>
      <w:r w:rsidRPr="00F23847">
        <w:t xml:space="preserve"> vallas tegutsevad taotlejad (1,</w:t>
      </w:r>
      <w:r w:rsidR="00F23847" w:rsidRPr="00F23847">
        <w:t>21</w:t>
      </w:r>
      <w:r w:rsidRPr="00F23847">
        <w:t xml:space="preserve"> miljonit eurot)</w:t>
      </w:r>
      <w:r w:rsidR="00F23847" w:rsidRPr="00F23847">
        <w:t>, samas on Anija</w:t>
      </w:r>
      <w:r w:rsidRPr="00F23847">
        <w:t xml:space="preserve"> valla registreeringuga taotlejate toetus on olnud samalaadses suurusjärgus (1,</w:t>
      </w:r>
      <w:r w:rsidR="00F23847" w:rsidRPr="00F23847">
        <w:t>15</w:t>
      </w:r>
      <w:r w:rsidRPr="00F23847">
        <w:t xml:space="preserve"> miljonit), Raasiku vallas kolmandiku võrra väiksem (</w:t>
      </w:r>
      <w:r w:rsidR="00F23847" w:rsidRPr="00F23847">
        <w:t>724</w:t>
      </w:r>
      <w:r w:rsidRPr="00F23847">
        <w:t xml:space="preserve"> tuhat eurot)</w:t>
      </w:r>
      <w:r w:rsidR="00F92457">
        <w:t>, kust on edukaid projekte olnud vähem eelkõige elukeskkonna meetmed</w:t>
      </w:r>
      <w:r w:rsidRPr="00F23847">
        <w:t>.</w:t>
      </w:r>
      <w:r w:rsidR="00F92457">
        <w:t xml:space="preserve"> </w:t>
      </w:r>
      <w:r w:rsidR="00F92457">
        <w:rPr>
          <w:lang w:eastAsia="en-US"/>
        </w:rPr>
        <w:t>Ka enim toetust saanud projekte on esitatud Kose valla taotlejate poolt (58 projekti). Anija valla taotlejad on esitanud 44 ja Raasiku valla taotlejad 32 toetust saanud projekti. Nii elukeskkonna kui ka ettevõtluse arendamise meetmes on enim projekte esitatud Kose vallast, ühistegevuse arendamise meetmes Anija vallast (Tabel 38).</w:t>
      </w:r>
    </w:p>
    <w:p w14:paraId="6DAE2B88" w14:textId="184AEE92" w:rsidR="00F92457" w:rsidRDefault="00F92457" w:rsidP="00F92457">
      <w:r w:rsidRPr="00AC5161">
        <w:t xml:space="preserve">Keskmine toetuse suurus taotluse kohta </w:t>
      </w:r>
      <w:r>
        <w:t>oli u 23 000 eurot. Keskmise toetuse suuruse vahe meetmete lõikes on suur. Kõige suuremad on toetussummad olnud elukeskkonna arendamise meetmes (u 41 200 eurot), ligi poole madalamad ettevõtluse arendamise meetmes (u 21 900 eurot) ning enam kui neli korda madalamad ühistegevuse arendamise meetmes (u 8 600 eurot), kus oli ka maksimaalne summa väiksem (10 000 eurot). Taotleja asukohaomavalitsuste lõikes on projektide keskmine toetusumma olnud kõrgeim Anija valla projektidel (26 100 eurot). Raasiku valla projektidel 22 600 ja Kose valla projektidel 21 000 eurot (Tabel 38).</w:t>
      </w:r>
    </w:p>
    <w:p w14:paraId="1FAFDBC5" w14:textId="388ECA71" w:rsidR="00F92457" w:rsidRDefault="00F92457"/>
    <w:p w14:paraId="58F91B87" w14:textId="40F8E8C4" w:rsidR="00F92457" w:rsidRPr="00F92457" w:rsidRDefault="00F92457" w:rsidP="00F92457">
      <w:pPr>
        <w:pStyle w:val="Caption"/>
        <w:rPr>
          <w:color w:val="FF0000"/>
        </w:rPr>
      </w:pPr>
      <w:r>
        <w:t xml:space="preserve">Tabel </w:t>
      </w:r>
      <w:fldSimple w:instr=" SEQ Tabel \* ARABIC ">
        <w:r>
          <w:rPr>
            <w:noProof/>
          </w:rPr>
          <w:t>38</w:t>
        </w:r>
      </w:fldSimple>
      <w:r>
        <w:t xml:space="preserve">. </w:t>
      </w:r>
      <w:r w:rsidRPr="0077752C">
        <w:t>Esitatud ja toetatud taotluste jaotus perioodil 2016–2022 (</w:t>
      </w:r>
      <w:r>
        <w:t>I</w:t>
      </w:r>
      <w:r w:rsidRPr="0077752C">
        <w:t xml:space="preserve">HKK) </w:t>
      </w:r>
    </w:p>
    <w:tbl>
      <w:tblPr>
        <w:tblW w:w="9351" w:type="dxa"/>
        <w:tblLook w:val="04A0" w:firstRow="1" w:lastRow="0" w:firstColumn="1" w:lastColumn="0" w:noHBand="0" w:noVBand="1"/>
      </w:tblPr>
      <w:tblGrid>
        <w:gridCol w:w="813"/>
        <w:gridCol w:w="930"/>
        <w:gridCol w:w="894"/>
        <w:gridCol w:w="886"/>
        <w:gridCol w:w="894"/>
        <w:gridCol w:w="860"/>
        <w:gridCol w:w="894"/>
        <w:gridCol w:w="864"/>
        <w:gridCol w:w="894"/>
        <w:gridCol w:w="926"/>
        <w:gridCol w:w="927"/>
      </w:tblGrid>
      <w:tr w:rsidR="00D437C7" w:rsidRPr="00D437C7" w14:paraId="5058F7DB" w14:textId="77777777" w:rsidTr="00D437C7">
        <w:trPr>
          <w:trHeight w:val="332"/>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F3868" w14:textId="77777777" w:rsidR="00D437C7" w:rsidRPr="00D437C7" w:rsidRDefault="00D437C7" w:rsidP="00D437C7">
            <w:pPr>
              <w:spacing w:after="0"/>
              <w:rPr>
                <w:b/>
                <w:bCs/>
                <w:sz w:val="16"/>
                <w:szCs w:val="16"/>
              </w:rPr>
            </w:pPr>
            <w:r w:rsidRPr="00D437C7">
              <w:rPr>
                <w:b/>
                <w:bCs/>
                <w:sz w:val="16"/>
                <w:szCs w:val="16"/>
              </w:rPr>
              <w:t> </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1733C53A" w14:textId="77777777" w:rsidR="00D437C7" w:rsidRPr="00D437C7" w:rsidRDefault="00D437C7" w:rsidP="00D437C7">
            <w:pPr>
              <w:spacing w:after="0"/>
              <w:rPr>
                <w:b/>
                <w:bCs/>
                <w:sz w:val="16"/>
                <w:szCs w:val="16"/>
              </w:rPr>
            </w:pPr>
            <w:r w:rsidRPr="00D437C7">
              <w:rPr>
                <w:b/>
                <w:bCs/>
                <w:sz w:val="16"/>
                <w:szCs w:val="16"/>
              </w:rPr>
              <w:t>1 meede</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3821F493" w14:textId="77777777" w:rsidR="00D437C7" w:rsidRPr="00D437C7" w:rsidRDefault="00D437C7" w:rsidP="00D437C7">
            <w:pPr>
              <w:spacing w:after="0"/>
              <w:rPr>
                <w:b/>
                <w:bCs/>
                <w:sz w:val="16"/>
                <w:szCs w:val="16"/>
              </w:rPr>
            </w:pPr>
            <w:r w:rsidRPr="00D437C7">
              <w:rPr>
                <w:b/>
                <w:bCs/>
                <w:sz w:val="16"/>
                <w:szCs w:val="16"/>
              </w:rPr>
              <w:t> </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09B06F37" w14:textId="77777777" w:rsidR="00D437C7" w:rsidRPr="00D437C7" w:rsidRDefault="00D437C7" w:rsidP="00D437C7">
            <w:pPr>
              <w:spacing w:after="0"/>
              <w:rPr>
                <w:b/>
                <w:bCs/>
                <w:sz w:val="16"/>
                <w:szCs w:val="16"/>
              </w:rPr>
            </w:pPr>
            <w:r w:rsidRPr="00D437C7">
              <w:rPr>
                <w:b/>
                <w:bCs/>
                <w:sz w:val="16"/>
                <w:szCs w:val="16"/>
              </w:rPr>
              <w:t>2 meede</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50A75337" w14:textId="77777777" w:rsidR="00D437C7" w:rsidRPr="00D437C7" w:rsidRDefault="00D437C7" w:rsidP="00D437C7">
            <w:pPr>
              <w:spacing w:after="0"/>
              <w:rPr>
                <w:b/>
                <w:bCs/>
                <w:sz w:val="16"/>
                <w:szCs w:val="16"/>
              </w:rPr>
            </w:pPr>
            <w:r w:rsidRPr="00D437C7">
              <w:rPr>
                <w:b/>
                <w:bCs/>
                <w:sz w:val="16"/>
                <w:szCs w:val="16"/>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E3054B3" w14:textId="77777777" w:rsidR="00D437C7" w:rsidRPr="00D437C7" w:rsidRDefault="00D437C7" w:rsidP="00D437C7">
            <w:pPr>
              <w:spacing w:after="0"/>
              <w:rPr>
                <w:b/>
                <w:bCs/>
                <w:sz w:val="16"/>
                <w:szCs w:val="16"/>
              </w:rPr>
            </w:pPr>
            <w:r w:rsidRPr="00D437C7">
              <w:rPr>
                <w:b/>
                <w:bCs/>
                <w:sz w:val="16"/>
                <w:szCs w:val="16"/>
              </w:rPr>
              <w:t>3 meede</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5F2E2A32" w14:textId="77777777" w:rsidR="00D437C7" w:rsidRPr="00D437C7" w:rsidRDefault="00D437C7" w:rsidP="00D437C7">
            <w:pPr>
              <w:spacing w:after="0"/>
              <w:rPr>
                <w:b/>
                <w:bCs/>
                <w:sz w:val="16"/>
                <w:szCs w:val="16"/>
              </w:rPr>
            </w:pPr>
            <w:r w:rsidRPr="00D437C7">
              <w:rPr>
                <w:b/>
                <w:bCs/>
                <w:sz w:val="16"/>
                <w:szCs w:val="16"/>
              </w:rPr>
              <w:t> </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0915B1D5" w14:textId="77777777" w:rsidR="00D437C7" w:rsidRPr="00D437C7" w:rsidRDefault="00D437C7" w:rsidP="00D437C7">
            <w:pPr>
              <w:spacing w:after="0"/>
              <w:rPr>
                <w:b/>
                <w:bCs/>
                <w:sz w:val="16"/>
                <w:szCs w:val="16"/>
              </w:rPr>
            </w:pPr>
            <w:r w:rsidRPr="00D437C7">
              <w:rPr>
                <w:b/>
                <w:bCs/>
                <w:sz w:val="16"/>
                <w:szCs w:val="16"/>
              </w:rPr>
              <w:t>5 meede</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205400E9" w14:textId="77777777" w:rsidR="00D437C7" w:rsidRPr="00D437C7" w:rsidRDefault="00D437C7" w:rsidP="00D437C7">
            <w:pPr>
              <w:spacing w:after="0"/>
              <w:rPr>
                <w:b/>
                <w:bCs/>
                <w:sz w:val="16"/>
                <w:szCs w:val="16"/>
              </w:rPr>
            </w:pPr>
            <w:r w:rsidRPr="00D437C7">
              <w:rPr>
                <w:b/>
                <w:bCs/>
                <w:sz w:val="16"/>
                <w:szCs w:val="16"/>
              </w:rPr>
              <w:t> </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51B3BDE4" w14:textId="77777777" w:rsidR="00D437C7" w:rsidRPr="00D437C7" w:rsidRDefault="00D437C7" w:rsidP="00D437C7">
            <w:pPr>
              <w:spacing w:after="0"/>
              <w:rPr>
                <w:b/>
                <w:bCs/>
                <w:sz w:val="16"/>
                <w:szCs w:val="16"/>
              </w:rPr>
            </w:pPr>
            <w:r w:rsidRPr="00D437C7">
              <w:rPr>
                <w:b/>
                <w:bCs/>
                <w:sz w:val="16"/>
                <w:szCs w:val="16"/>
              </w:rPr>
              <w:t>KOKKU</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7788A619" w14:textId="77777777" w:rsidR="00D437C7" w:rsidRPr="00D437C7" w:rsidRDefault="00D437C7" w:rsidP="00D437C7">
            <w:pPr>
              <w:spacing w:after="0"/>
              <w:rPr>
                <w:b/>
                <w:bCs/>
                <w:sz w:val="16"/>
                <w:szCs w:val="16"/>
              </w:rPr>
            </w:pPr>
            <w:r w:rsidRPr="00D437C7">
              <w:rPr>
                <w:b/>
                <w:bCs/>
                <w:sz w:val="16"/>
                <w:szCs w:val="16"/>
              </w:rPr>
              <w:t> </w:t>
            </w:r>
          </w:p>
        </w:tc>
      </w:tr>
      <w:tr w:rsidR="00D437C7" w:rsidRPr="00D437C7" w14:paraId="65EA76A1" w14:textId="77777777" w:rsidTr="00D437C7">
        <w:trPr>
          <w:trHeight w:val="315"/>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00296042" w14:textId="77777777" w:rsidR="00D437C7" w:rsidRPr="00D437C7" w:rsidRDefault="00D437C7" w:rsidP="00D437C7">
            <w:pPr>
              <w:spacing w:after="0"/>
              <w:rPr>
                <w:sz w:val="16"/>
                <w:szCs w:val="16"/>
              </w:rPr>
            </w:pPr>
            <w:r w:rsidRPr="00D437C7">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14:paraId="4E5E7355" w14:textId="77777777" w:rsidR="00D437C7" w:rsidRPr="00D437C7" w:rsidRDefault="00D437C7" w:rsidP="00D437C7">
            <w:pPr>
              <w:spacing w:after="0"/>
              <w:rPr>
                <w:sz w:val="16"/>
                <w:szCs w:val="16"/>
              </w:rPr>
            </w:pPr>
            <w:r w:rsidRPr="00D437C7">
              <w:rPr>
                <w:sz w:val="16"/>
                <w:szCs w:val="16"/>
              </w:rPr>
              <w:t>summa</w:t>
            </w:r>
          </w:p>
        </w:tc>
        <w:tc>
          <w:tcPr>
            <w:tcW w:w="894" w:type="dxa"/>
            <w:tcBorders>
              <w:top w:val="nil"/>
              <w:left w:val="nil"/>
              <w:bottom w:val="single" w:sz="4" w:space="0" w:color="auto"/>
              <w:right w:val="single" w:sz="4" w:space="0" w:color="auto"/>
            </w:tcBorders>
            <w:shd w:val="clear" w:color="auto" w:fill="auto"/>
            <w:noWrap/>
            <w:vAlign w:val="bottom"/>
            <w:hideMark/>
          </w:tcPr>
          <w:p w14:paraId="187B55EE" w14:textId="77777777" w:rsidR="00D437C7" w:rsidRPr="00D437C7" w:rsidRDefault="00D437C7" w:rsidP="00D437C7">
            <w:pPr>
              <w:spacing w:after="0"/>
              <w:rPr>
                <w:sz w:val="16"/>
                <w:szCs w:val="16"/>
              </w:rPr>
            </w:pPr>
            <w:r w:rsidRPr="00D437C7">
              <w:rPr>
                <w:sz w:val="16"/>
                <w:szCs w:val="16"/>
              </w:rPr>
              <w:t>projektide arv</w:t>
            </w:r>
          </w:p>
        </w:tc>
        <w:tc>
          <w:tcPr>
            <w:tcW w:w="886" w:type="dxa"/>
            <w:tcBorders>
              <w:top w:val="nil"/>
              <w:left w:val="nil"/>
              <w:bottom w:val="single" w:sz="4" w:space="0" w:color="auto"/>
              <w:right w:val="single" w:sz="4" w:space="0" w:color="auto"/>
            </w:tcBorders>
            <w:shd w:val="clear" w:color="auto" w:fill="auto"/>
            <w:noWrap/>
            <w:vAlign w:val="bottom"/>
            <w:hideMark/>
          </w:tcPr>
          <w:p w14:paraId="4E9C495A" w14:textId="77777777" w:rsidR="00D437C7" w:rsidRPr="00D437C7" w:rsidRDefault="00D437C7" w:rsidP="00D437C7">
            <w:pPr>
              <w:spacing w:after="0"/>
              <w:rPr>
                <w:sz w:val="16"/>
                <w:szCs w:val="16"/>
              </w:rPr>
            </w:pPr>
            <w:r w:rsidRPr="00D437C7">
              <w:rPr>
                <w:sz w:val="16"/>
                <w:szCs w:val="16"/>
              </w:rPr>
              <w:t>summa</w:t>
            </w:r>
          </w:p>
        </w:tc>
        <w:tc>
          <w:tcPr>
            <w:tcW w:w="894" w:type="dxa"/>
            <w:tcBorders>
              <w:top w:val="nil"/>
              <w:left w:val="nil"/>
              <w:bottom w:val="single" w:sz="4" w:space="0" w:color="auto"/>
              <w:right w:val="single" w:sz="4" w:space="0" w:color="auto"/>
            </w:tcBorders>
            <w:shd w:val="clear" w:color="auto" w:fill="auto"/>
            <w:noWrap/>
            <w:vAlign w:val="bottom"/>
            <w:hideMark/>
          </w:tcPr>
          <w:p w14:paraId="5CB6DCE2" w14:textId="77777777" w:rsidR="00D437C7" w:rsidRPr="00D437C7" w:rsidRDefault="00D437C7" w:rsidP="00D437C7">
            <w:pPr>
              <w:spacing w:after="0"/>
              <w:rPr>
                <w:sz w:val="16"/>
                <w:szCs w:val="16"/>
              </w:rPr>
            </w:pPr>
            <w:r w:rsidRPr="00D437C7">
              <w:rPr>
                <w:sz w:val="16"/>
                <w:szCs w:val="16"/>
              </w:rPr>
              <w:t>projektide arv</w:t>
            </w:r>
          </w:p>
        </w:tc>
        <w:tc>
          <w:tcPr>
            <w:tcW w:w="860" w:type="dxa"/>
            <w:tcBorders>
              <w:top w:val="nil"/>
              <w:left w:val="nil"/>
              <w:bottom w:val="single" w:sz="4" w:space="0" w:color="auto"/>
              <w:right w:val="single" w:sz="4" w:space="0" w:color="auto"/>
            </w:tcBorders>
            <w:shd w:val="clear" w:color="auto" w:fill="auto"/>
            <w:noWrap/>
            <w:vAlign w:val="bottom"/>
            <w:hideMark/>
          </w:tcPr>
          <w:p w14:paraId="6E44A61C" w14:textId="77777777" w:rsidR="00D437C7" w:rsidRPr="00D437C7" w:rsidRDefault="00D437C7" w:rsidP="00D437C7">
            <w:pPr>
              <w:spacing w:after="0"/>
              <w:rPr>
                <w:sz w:val="16"/>
                <w:szCs w:val="16"/>
              </w:rPr>
            </w:pPr>
            <w:r w:rsidRPr="00D437C7">
              <w:rPr>
                <w:sz w:val="16"/>
                <w:szCs w:val="16"/>
              </w:rPr>
              <w:t>summa</w:t>
            </w:r>
          </w:p>
        </w:tc>
        <w:tc>
          <w:tcPr>
            <w:tcW w:w="894" w:type="dxa"/>
            <w:tcBorders>
              <w:top w:val="nil"/>
              <w:left w:val="nil"/>
              <w:bottom w:val="single" w:sz="4" w:space="0" w:color="auto"/>
              <w:right w:val="single" w:sz="4" w:space="0" w:color="auto"/>
            </w:tcBorders>
            <w:shd w:val="clear" w:color="auto" w:fill="auto"/>
            <w:noWrap/>
            <w:vAlign w:val="bottom"/>
            <w:hideMark/>
          </w:tcPr>
          <w:p w14:paraId="5AA58279" w14:textId="77777777" w:rsidR="00D437C7" w:rsidRPr="00D437C7" w:rsidRDefault="00D437C7" w:rsidP="00D437C7">
            <w:pPr>
              <w:spacing w:after="0"/>
              <w:rPr>
                <w:sz w:val="16"/>
                <w:szCs w:val="16"/>
              </w:rPr>
            </w:pPr>
            <w:r w:rsidRPr="00D437C7">
              <w:rPr>
                <w:sz w:val="16"/>
                <w:szCs w:val="16"/>
              </w:rPr>
              <w:t>projektide arv</w:t>
            </w:r>
          </w:p>
        </w:tc>
        <w:tc>
          <w:tcPr>
            <w:tcW w:w="864" w:type="dxa"/>
            <w:tcBorders>
              <w:top w:val="nil"/>
              <w:left w:val="nil"/>
              <w:bottom w:val="single" w:sz="4" w:space="0" w:color="auto"/>
              <w:right w:val="single" w:sz="4" w:space="0" w:color="auto"/>
            </w:tcBorders>
            <w:shd w:val="clear" w:color="auto" w:fill="auto"/>
            <w:noWrap/>
            <w:vAlign w:val="bottom"/>
            <w:hideMark/>
          </w:tcPr>
          <w:p w14:paraId="1A8B3101" w14:textId="77777777" w:rsidR="00D437C7" w:rsidRPr="00D437C7" w:rsidRDefault="00D437C7" w:rsidP="00D437C7">
            <w:pPr>
              <w:spacing w:after="0"/>
              <w:rPr>
                <w:sz w:val="16"/>
                <w:szCs w:val="16"/>
              </w:rPr>
            </w:pPr>
            <w:r w:rsidRPr="00D437C7">
              <w:rPr>
                <w:sz w:val="16"/>
                <w:szCs w:val="16"/>
              </w:rPr>
              <w:t>summa</w:t>
            </w:r>
          </w:p>
        </w:tc>
        <w:tc>
          <w:tcPr>
            <w:tcW w:w="894" w:type="dxa"/>
            <w:tcBorders>
              <w:top w:val="nil"/>
              <w:left w:val="nil"/>
              <w:bottom w:val="single" w:sz="4" w:space="0" w:color="auto"/>
              <w:right w:val="single" w:sz="4" w:space="0" w:color="auto"/>
            </w:tcBorders>
            <w:shd w:val="clear" w:color="auto" w:fill="auto"/>
            <w:noWrap/>
            <w:vAlign w:val="bottom"/>
            <w:hideMark/>
          </w:tcPr>
          <w:p w14:paraId="68E3AD0E" w14:textId="77777777" w:rsidR="00D437C7" w:rsidRPr="00D437C7" w:rsidRDefault="00D437C7" w:rsidP="00D437C7">
            <w:pPr>
              <w:spacing w:after="0"/>
              <w:rPr>
                <w:sz w:val="16"/>
                <w:szCs w:val="16"/>
              </w:rPr>
            </w:pPr>
            <w:r w:rsidRPr="00D437C7">
              <w:rPr>
                <w:sz w:val="16"/>
                <w:szCs w:val="16"/>
              </w:rPr>
              <w:t>projektide arv</w:t>
            </w:r>
          </w:p>
        </w:tc>
        <w:tc>
          <w:tcPr>
            <w:tcW w:w="926" w:type="dxa"/>
            <w:tcBorders>
              <w:top w:val="nil"/>
              <w:left w:val="nil"/>
              <w:bottom w:val="single" w:sz="4" w:space="0" w:color="auto"/>
              <w:right w:val="single" w:sz="4" w:space="0" w:color="auto"/>
            </w:tcBorders>
            <w:shd w:val="clear" w:color="auto" w:fill="auto"/>
            <w:noWrap/>
            <w:vAlign w:val="bottom"/>
            <w:hideMark/>
          </w:tcPr>
          <w:p w14:paraId="0172ED0C" w14:textId="77777777" w:rsidR="00D437C7" w:rsidRPr="00D437C7" w:rsidRDefault="00D437C7" w:rsidP="00D437C7">
            <w:pPr>
              <w:spacing w:after="0"/>
              <w:rPr>
                <w:b/>
                <w:bCs/>
                <w:sz w:val="16"/>
                <w:szCs w:val="16"/>
              </w:rPr>
            </w:pPr>
            <w:r w:rsidRPr="00D437C7">
              <w:rPr>
                <w:b/>
                <w:bCs/>
                <w:sz w:val="16"/>
                <w:szCs w:val="16"/>
              </w:rPr>
              <w:t>summa</w:t>
            </w:r>
          </w:p>
        </w:tc>
        <w:tc>
          <w:tcPr>
            <w:tcW w:w="496" w:type="dxa"/>
            <w:tcBorders>
              <w:top w:val="nil"/>
              <w:left w:val="nil"/>
              <w:bottom w:val="single" w:sz="4" w:space="0" w:color="auto"/>
              <w:right w:val="single" w:sz="4" w:space="0" w:color="auto"/>
            </w:tcBorders>
            <w:shd w:val="clear" w:color="auto" w:fill="auto"/>
            <w:noWrap/>
            <w:vAlign w:val="bottom"/>
            <w:hideMark/>
          </w:tcPr>
          <w:p w14:paraId="30FC9B9C" w14:textId="77777777" w:rsidR="00D437C7" w:rsidRPr="00D437C7" w:rsidRDefault="00D437C7" w:rsidP="00D437C7">
            <w:pPr>
              <w:spacing w:after="0"/>
              <w:rPr>
                <w:b/>
                <w:bCs/>
                <w:sz w:val="16"/>
                <w:szCs w:val="16"/>
              </w:rPr>
            </w:pPr>
            <w:r w:rsidRPr="00D437C7">
              <w:rPr>
                <w:b/>
                <w:bCs/>
                <w:sz w:val="16"/>
                <w:szCs w:val="16"/>
              </w:rPr>
              <w:t>projektide arv</w:t>
            </w:r>
          </w:p>
        </w:tc>
      </w:tr>
      <w:tr w:rsidR="00D437C7" w:rsidRPr="00D437C7" w14:paraId="4DA40269" w14:textId="77777777" w:rsidTr="00D437C7">
        <w:trPr>
          <w:trHeight w:val="315"/>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6ED5E45A" w14:textId="77777777" w:rsidR="00D437C7" w:rsidRPr="00D437C7" w:rsidRDefault="00D437C7" w:rsidP="00D437C7">
            <w:pPr>
              <w:spacing w:after="0"/>
              <w:rPr>
                <w:sz w:val="16"/>
                <w:szCs w:val="16"/>
              </w:rPr>
            </w:pPr>
            <w:r w:rsidRPr="00D437C7">
              <w:rPr>
                <w:sz w:val="16"/>
                <w:szCs w:val="16"/>
              </w:rPr>
              <w:t>Anija</w:t>
            </w:r>
          </w:p>
        </w:tc>
        <w:tc>
          <w:tcPr>
            <w:tcW w:w="930" w:type="dxa"/>
            <w:tcBorders>
              <w:top w:val="nil"/>
              <w:left w:val="nil"/>
              <w:bottom w:val="single" w:sz="4" w:space="0" w:color="auto"/>
              <w:right w:val="single" w:sz="4" w:space="0" w:color="auto"/>
            </w:tcBorders>
            <w:shd w:val="clear" w:color="auto" w:fill="auto"/>
            <w:noWrap/>
            <w:vAlign w:val="bottom"/>
            <w:hideMark/>
          </w:tcPr>
          <w:p w14:paraId="1EA63B65" w14:textId="77777777" w:rsidR="00D437C7" w:rsidRPr="00D437C7" w:rsidRDefault="00D437C7" w:rsidP="00D437C7">
            <w:pPr>
              <w:spacing w:after="0"/>
              <w:rPr>
                <w:sz w:val="16"/>
                <w:szCs w:val="16"/>
              </w:rPr>
            </w:pPr>
            <w:r w:rsidRPr="00D437C7">
              <w:rPr>
                <w:sz w:val="16"/>
                <w:szCs w:val="16"/>
              </w:rPr>
              <w:t>609 751</w:t>
            </w:r>
          </w:p>
        </w:tc>
        <w:tc>
          <w:tcPr>
            <w:tcW w:w="894" w:type="dxa"/>
            <w:tcBorders>
              <w:top w:val="nil"/>
              <w:left w:val="nil"/>
              <w:bottom w:val="single" w:sz="4" w:space="0" w:color="auto"/>
              <w:right w:val="single" w:sz="4" w:space="0" w:color="auto"/>
            </w:tcBorders>
            <w:shd w:val="clear" w:color="auto" w:fill="auto"/>
            <w:noWrap/>
            <w:vAlign w:val="bottom"/>
            <w:hideMark/>
          </w:tcPr>
          <w:p w14:paraId="6A415E57" w14:textId="77777777" w:rsidR="00D437C7" w:rsidRPr="00D437C7" w:rsidRDefault="00D437C7" w:rsidP="00D437C7">
            <w:pPr>
              <w:spacing w:after="0"/>
              <w:rPr>
                <w:sz w:val="16"/>
                <w:szCs w:val="16"/>
              </w:rPr>
            </w:pPr>
            <w:r w:rsidRPr="00D437C7">
              <w:rPr>
                <w:sz w:val="16"/>
                <w:szCs w:val="16"/>
              </w:rPr>
              <w:t>13</w:t>
            </w:r>
          </w:p>
        </w:tc>
        <w:tc>
          <w:tcPr>
            <w:tcW w:w="886" w:type="dxa"/>
            <w:tcBorders>
              <w:top w:val="nil"/>
              <w:left w:val="nil"/>
              <w:bottom w:val="single" w:sz="4" w:space="0" w:color="auto"/>
              <w:right w:val="single" w:sz="4" w:space="0" w:color="auto"/>
            </w:tcBorders>
            <w:shd w:val="clear" w:color="auto" w:fill="auto"/>
            <w:noWrap/>
            <w:vAlign w:val="bottom"/>
            <w:hideMark/>
          </w:tcPr>
          <w:p w14:paraId="68CD28D6" w14:textId="77777777" w:rsidR="00D437C7" w:rsidRPr="00D437C7" w:rsidRDefault="00D437C7" w:rsidP="00D437C7">
            <w:pPr>
              <w:spacing w:after="0"/>
              <w:rPr>
                <w:sz w:val="16"/>
                <w:szCs w:val="16"/>
              </w:rPr>
            </w:pPr>
            <w:r w:rsidRPr="00D437C7">
              <w:rPr>
                <w:sz w:val="16"/>
                <w:szCs w:val="16"/>
              </w:rPr>
              <w:t>367 999</w:t>
            </w:r>
          </w:p>
        </w:tc>
        <w:tc>
          <w:tcPr>
            <w:tcW w:w="894" w:type="dxa"/>
            <w:tcBorders>
              <w:top w:val="nil"/>
              <w:left w:val="nil"/>
              <w:bottom w:val="single" w:sz="4" w:space="0" w:color="auto"/>
              <w:right w:val="single" w:sz="4" w:space="0" w:color="auto"/>
            </w:tcBorders>
            <w:shd w:val="clear" w:color="auto" w:fill="auto"/>
            <w:noWrap/>
            <w:vAlign w:val="bottom"/>
            <w:hideMark/>
          </w:tcPr>
          <w:p w14:paraId="21A495E7" w14:textId="77777777" w:rsidR="00D437C7" w:rsidRPr="00D437C7" w:rsidRDefault="00D437C7" w:rsidP="00D437C7">
            <w:pPr>
              <w:spacing w:after="0"/>
              <w:rPr>
                <w:sz w:val="16"/>
                <w:szCs w:val="16"/>
              </w:rPr>
            </w:pPr>
            <w:r w:rsidRPr="00D437C7">
              <w:rPr>
                <w:sz w:val="16"/>
                <w:szCs w:val="16"/>
              </w:rPr>
              <w:t>14</w:t>
            </w:r>
          </w:p>
        </w:tc>
        <w:tc>
          <w:tcPr>
            <w:tcW w:w="860" w:type="dxa"/>
            <w:tcBorders>
              <w:top w:val="nil"/>
              <w:left w:val="nil"/>
              <w:bottom w:val="single" w:sz="4" w:space="0" w:color="auto"/>
              <w:right w:val="single" w:sz="4" w:space="0" w:color="auto"/>
            </w:tcBorders>
            <w:shd w:val="clear" w:color="auto" w:fill="auto"/>
            <w:noWrap/>
            <w:vAlign w:val="bottom"/>
            <w:hideMark/>
          </w:tcPr>
          <w:p w14:paraId="42177192" w14:textId="77777777" w:rsidR="00D437C7" w:rsidRPr="00D437C7" w:rsidRDefault="00D437C7" w:rsidP="00D437C7">
            <w:pPr>
              <w:spacing w:after="0"/>
              <w:rPr>
                <w:sz w:val="16"/>
                <w:szCs w:val="16"/>
              </w:rPr>
            </w:pPr>
            <w:r w:rsidRPr="00D437C7">
              <w:rPr>
                <w:sz w:val="16"/>
                <w:szCs w:val="16"/>
              </w:rPr>
              <w:t>137 854</w:t>
            </w:r>
          </w:p>
        </w:tc>
        <w:tc>
          <w:tcPr>
            <w:tcW w:w="894" w:type="dxa"/>
            <w:tcBorders>
              <w:top w:val="nil"/>
              <w:left w:val="nil"/>
              <w:bottom w:val="single" w:sz="4" w:space="0" w:color="auto"/>
              <w:right w:val="single" w:sz="4" w:space="0" w:color="auto"/>
            </w:tcBorders>
            <w:shd w:val="clear" w:color="auto" w:fill="auto"/>
            <w:noWrap/>
            <w:vAlign w:val="bottom"/>
            <w:hideMark/>
          </w:tcPr>
          <w:p w14:paraId="186CBFCA" w14:textId="77777777" w:rsidR="00D437C7" w:rsidRPr="00D437C7" w:rsidRDefault="00D437C7" w:rsidP="00D437C7">
            <w:pPr>
              <w:spacing w:after="0"/>
              <w:rPr>
                <w:sz w:val="16"/>
                <w:szCs w:val="16"/>
              </w:rPr>
            </w:pPr>
            <w:r w:rsidRPr="00D437C7">
              <w:rPr>
                <w:sz w:val="16"/>
                <w:szCs w:val="16"/>
              </w:rPr>
              <w:t>15</w:t>
            </w:r>
          </w:p>
        </w:tc>
        <w:tc>
          <w:tcPr>
            <w:tcW w:w="864" w:type="dxa"/>
            <w:tcBorders>
              <w:top w:val="nil"/>
              <w:left w:val="nil"/>
              <w:bottom w:val="single" w:sz="4" w:space="0" w:color="auto"/>
              <w:right w:val="single" w:sz="4" w:space="0" w:color="auto"/>
            </w:tcBorders>
            <w:shd w:val="clear" w:color="auto" w:fill="auto"/>
            <w:noWrap/>
            <w:vAlign w:val="bottom"/>
            <w:hideMark/>
          </w:tcPr>
          <w:p w14:paraId="1F066261" w14:textId="77777777" w:rsidR="00D437C7" w:rsidRPr="00D437C7" w:rsidRDefault="00D437C7" w:rsidP="00D437C7">
            <w:pPr>
              <w:spacing w:after="0"/>
              <w:rPr>
                <w:sz w:val="16"/>
                <w:szCs w:val="16"/>
              </w:rPr>
            </w:pPr>
            <w:r w:rsidRPr="00D437C7">
              <w:rPr>
                <w:sz w:val="16"/>
                <w:szCs w:val="16"/>
              </w:rPr>
              <w:t>33 494</w:t>
            </w:r>
          </w:p>
        </w:tc>
        <w:tc>
          <w:tcPr>
            <w:tcW w:w="894" w:type="dxa"/>
            <w:tcBorders>
              <w:top w:val="nil"/>
              <w:left w:val="nil"/>
              <w:bottom w:val="single" w:sz="4" w:space="0" w:color="auto"/>
              <w:right w:val="single" w:sz="4" w:space="0" w:color="auto"/>
            </w:tcBorders>
            <w:shd w:val="clear" w:color="auto" w:fill="auto"/>
            <w:noWrap/>
            <w:vAlign w:val="bottom"/>
            <w:hideMark/>
          </w:tcPr>
          <w:p w14:paraId="52F8ED57" w14:textId="77777777" w:rsidR="00D437C7" w:rsidRPr="00D437C7" w:rsidRDefault="00D437C7" w:rsidP="00D437C7">
            <w:pPr>
              <w:spacing w:after="0"/>
              <w:rPr>
                <w:sz w:val="16"/>
                <w:szCs w:val="16"/>
              </w:rPr>
            </w:pPr>
            <w:r w:rsidRPr="00D437C7">
              <w:rPr>
                <w:sz w:val="16"/>
                <w:szCs w:val="16"/>
              </w:rPr>
              <w:t>2</w:t>
            </w:r>
          </w:p>
        </w:tc>
        <w:tc>
          <w:tcPr>
            <w:tcW w:w="926" w:type="dxa"/>
            <w:tcBorders>
              <w:top w:val="nil"/>
              <w:left w:val="nil"/>
              <w:bottom w:val="single" w:sz="4" w:space="0" w:color="auto"/>
              <w:right w:val="single" w:sz="4" w:space="0" w:color="auto"/>
            </w:tcBorders>
            <w:shd w:val="clear" w:color="auto" w:fill="auto"/>
            <w:noWrap/>
            <w:vAlign w:val="bottom"/>
            <w:hideMark/>
          </w:tcPr>
          <w:p w14:paraId="32B61519" w14:textId="77777777" w:rsidR="00D437C7" w:rsidRPr="00D437C7" w:rsidRDefault="00D437C7" w:rsidP="00D437C7">
            <w:pPr>
              <w:spacing w:after="0"/>
              <w:rPr>
                <w:b/>
                <w:bCs/>
                <w:sz w:val="16"/>
                <w:szCs w:val="16"/>
              </w:rPr>
            </w:pPr>
            <w:r w:rsidRPr="00D437C7">
              <w:rPr>
                <w:b/>
                <w:bCs/>
                <w:sz w:val="16"/>
                <w:szCs w:val="16"/>
              </w:rPr>
              <w:t>1 149 098</w:t>
            </w:r>
          </w:p>
        </w:tc>
        <w:tc>
          <w:tcPr>
            <w:tcW w:w="496" w:type="dxa"/>
            <w:tcBorders>
              <w:top w:val="nil"/>
              <w:left w:val="nil"/>
              <w:bottom w:val="single" w:sz="4" w:space="0" w:color="auto"/>
              <w:right w:val="single" w:sz="4" w:space="0" w:color="auto"/>
            </w:tcBorders>
            <w:shd w:val="clear" w:color="auto" w:fill="auto"/>
            <w:noWrap/>
            <w:vAlign w:val="bottom"/>
            <w:hideMark/>
          </w:tcPr>
          <w:p w14:paraId="0E54288B" w14:textId="77777777" w:rsidR="00D437C7" w:rsidRPr="00D437C7" w:rsidRDefault="00D437C7" w:rsidP="00D437C7">
            <w:pPr>
              <w:spacing w:after="0"/>
              <w:rPr>
                <w:b/>
                <w:bCs/>
                <w:sz w:val="16"/>
                <w:szCs w:val="16"/>
              </w:rPr>
            </w:pPr>
            <w:r w:rsidRPr="00D437C7">
              <w:rPr>
                <w:b/>
                <w:bCs/>
                <w:sz w:val="16"/>
                <w:szCs w:val="16"/>
              </w:rPr>
              <w:t>44</w:t>
            </w:r>
          </w:p>
        </w:tc>
      </w:tr>
      <w:tr w:rsidR="00D437C7" w:rsidRPr="00D437C7" w14:paraId="146F3A2E" w14:textId="77777777" w:rsidTr="00D437C7">
        <w:trPr>
          <w:trHeight w:val="315"/>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27FD4C8A" w14:textId="77777777" w:rsidR="00D437C7" w:rsidRPr="00D437C7" w:rsidRDefault="00D437C7" w:rsidP="00D437C7">
            <w:pPr>
              <w:spacing w:after="0"/>
              <w:rPr>
                <w:sz w:val="16"/>
                <w:szCs w:val="16"/>
              </w:rPr>
            </w:pPr>
            <w:r w:rsidRPr="00D437C7">
              <w:rPr>
                <w:sz w:val="16"/>
                <w:szCs w:val="16"/>
              </w:rPr>
              <w:t>Kose</w:t>
            </w:r>
          </w:p>
        </w:tc>
        <w:tc>
          <w:tcPr>
            <w:tcW w:w="930" w:type="dxa"/>
            <w:tcBorders>
              <w:top w:val="nil"/>
              <w:left w:val="nil"/>
              <w:bottom w:val="single" w:sz="4" w:space="0" w:color="auto"/>
              <w:right w:val="single" w:sz="4" w:space="0" w:color="auto"/>
            </w:tcBorders>
            <w:shd w:val="clear" w:color="auto" w:fill="auto"/>
            <w:noWrap/>
            <w:vAlign w:val="bottom"/>
            <w:hideMark/>
          </w:tcPr>
          <w:p w14:paraId="3B6E0E2B" w14:textId="77777777" w:rsidR="00D437C7" w:rsidRPr="00D437C7" w:rsidRDefault="00D437C7" w:rsidP="00D437C7">
            <w:pPr>
              <w:spacing w:after="0"/>
              <w:rPr>
                <w:sz w:val="16"/>
                <w:szCs w:val="16"/>
              </w:rPr>
            </w:pPr>
            <w:r w:rsidRPr="00D437C7">
              <w:rPr>
                <w:sz w:val="16"/>
                <w:szCs w:val="16"/>
              </w:rPr>
              <w:t>575 416</w:t>
            </w:r>
          </w:p>
        </w:tc>
        <w:tc>
          <w:tcPr>
            <w:tcW w:w="894" w:type="dxa"/>
            <w:tcBorders>
              <w:top w:val="nil"/>
              <w:left w:val="nil"/>
              <w:bottom w:val="single" w:sz="4" w:space="0" w:color="auto"/>
              <w:right w:val="single" w:sz="4" w:space="0" w:color="auto"/>
            </w:tcBorders>
            <w:shd w:val="clear" w:color="auto" w:fill="auto"/>
            <w:noWrap/>
            <w:vAlign w:val="bottom"/>
            <w:hideMark/>
          </w:tcPr>
          <w:p w14:paraId="08225EC4" w14:textId="77777777" w:rsidR="00D437C7" w:rsidRPr="00D437C7" w:rsidRDefault="00D437C7" w:rsidP="00D437C7">
            <w:pPr>
              <w:spacing w:after="0"/>
              <w:rPr>
                <w:sz w:val="16"/>
                <w:szCs w:val="16"/>
              </w:rPr>
            </w:pPr>
            <w:r w:rsidRPr="00D437C7">
              <w:rPr>
                <w:sz w:val="16"/>
                <w:szCs w:val="16"/>
              </w:rPr>
              <w:t>14</w:t>
            </w:r>
          </w:p>
        </w:tc>
        <w:tc>
          <w:tcPr>
            <w:tcW w:w="886" w:type="dxa"/>
            <w:tcBorders>
              <w:top w:val="nil"/>
              <w:left w:val="nil"/>
              <w:bottom w:val="single" w:sz="4" w:space="0" w:color="auto"/>
              <w:right w:val="single" w:sz="4" w:space="0" w:color="auto"/>
            </w:tcBorders>
            <w:shd w:val="clear" w:color="auto" w:fill="auto"/>
            <w:noWrap/>
            <w:vAlign w:val="bottom"/>
            <w:hideMark/>
          </w:tcPr>
          <w:p w14:paraId="299A4232" w14:textId="77777777" w:rsidR="00D437C7" w:rsidRPr="00D437C7" w:rsidRDefault="00D437C7" w:rsidP="00D437C7">
            <w:pPr>
              <w:spacing w:after="0"/>
              <w:rPr>
                <w:sz w:val="16"/>
                <w:szCs w:val="16"/>
              </w:rPr>
            </w:pPr>
            <w:r w:rsidRPr="00D437C7">
              <w:rPr>
                <w:sz w:val="16"/>
                <w:szCs w:val="16"/>
              </w:rPr>
              <w:t>457 830</w:t>
            </w:r>
          </w:p>
        </w:tc>
        <w:tc>
          <w:tcPr>
            <w:tcW w:w="894" w:type="dxa"/>
            <w:tcBorders>
              <w:top w:val="nil"/>
              <w:left w:val="nil"/>
              <w:bottom w:val="single" w:sz="4" w:space="0" w:color="auto"/>
              <w:right w:val="single" w:sz="4" w:space="0" w:color="auto"/>
            </w:tcBorders>
            <w:shd w:val="clear" w:color="auto" w:fill="auto"/>
            <w:noWrap/>
            <w:vAlign w:val="bottom"/>
            <w:hideMark/>
          </w:tcPr>
          <w:p w14:paraId="1DEA4C76" w14:textId="77777777" w:rsidR="00D437C7" w:rsidRPr="00D437C7" w:rsidRDefault="00D437C7" w:rsidP="00D437C7">
            <w:pPr>
              <w:spacing w:after="0"/>
              <w:rPr>
                <w:sz w:val="16"/>
                <w:szCs w:val="16"/>
              </w:rPr>
            </w:pPr>
            <w:r w:rsidRPr="00D437C7">
              <w:rPr>
                <w:sz w:val="16"/>
                <w:szCs w:val="16"/>
              </w:rPr>
              <w:t>26</w:t>
            </w:r>
          </w:p>
        </w:tc>
        <w:tc>
          <w:tcPr>
            <w:tcW w:w="860" w:type="dxa"/>
            <w:tcBorders>
              <w:top w:val="nil"/>
              <w:left w:val="nil"/>
              <w:bottom w:val="single" w:sz="4" w:space="0" w:color="auto"/>
              <w:right w:val="single" w:sz="4" w:space="0" w:color="auto"/>
            </w:tcBorders>
            <w:shd w:val="clear" w:color="auto" w:fill="auto"/>
            <w:noWrap/>
            <w:vAlign w:val="bottom"/>
            <w:hideMark/>
          </w:tcPr>
          <w:p w14:paraId="40840B9B" w14:textId="77777777" w:rsidR="00D437C7" w:rsidRPr="00D437C7" w:rsidRDefault="00D437C7" w:rsidP="00D437C7">
            <w:pPr>
              <w:spacing w:after="0"/>
              <w:rPr>
                <w:sz w:val="16"/>
                <w:szCs w:val="16"/>
              </w:rPr>
            </w:pPr>
            <w:r w:rsidRPr="00D437C7">
              <w:rPr>
                <w:sz w:val="16"/>
                <w:szCs w:val="16"/>
              </w:rPr>
              <w:t>123 971</w:t>
            </w:r>
          </w:p>
        </w:tc>
        <w:tc>
          <w:tcPr>
            <w:tcW w:w="894" w:type="dxa"/>
            <w:tcBorders>
              <w:top w:val="nil"/>
              <w:left w:val="nil"/>
              <w:bottom w:val="single" w:sz="4" w:space="0" w:color="auto"/>
              <w:right w:val="single" w:sz="4" w:space="0" w:color="auto"/>
            </w:tcBorders>
            <w:shd w:val="clear" w:color="auto" w:fill="auto"/>
            <w:noWrap/>
            <w:vAlign w:val="bottom"/>
            <w:hideMark/>
          </w:tcPr>
          <w:p w14:paraId="24BE10C0" w14:textId="77777777" w:rsidR="00D437C7" w:rsidRPr="00D437C7" w:rsidRDefault="00D437C7" w:rsidP="00D437C7">
            <w:pPr>
              <w:spacing w:after="0"/>
              <w:rPr>
                <w:sz w:val="16"/>
                <w:szCs w:val="16"/>
              </w:rPr>
            </w:pPr>
            <w:r w:rsidRPr="00D437C7">
              <w:rPr>
                <w:sz w:val="16"/>
                <w:szCs w:val="16"/>
              </w:rPr>
              <w:t>14</w:t>
            </w:r>
          </w:p>
        </w:tc>
        <w:tc>
          <w:tcPr>
            <w:tcW w:w="864" w:type="dxa"/>
            <w:tcBorders>
              <w:top w:val="nil"/>
              <w:left w:val="nil"/>
              <w:bottom w:val="single" w:sz="4" w:space="0" w:color="auto"/>
              <w:right w:val="single" w:sz="4" w:space="0" w:color="auto"/>
            </w:tcBorders>
            <w:shd w:val="clear" w:color="auto" w:fill="auto"/>
            <w:noWrap/>
            <w:vAlign w:val="bottom"/>
            <w:hideMark/>
          </w:tcPr>
          <w:p w14:paraId="2A956E9E" w14:textId="77777777" w:rsidR="00D437C7" w:rsidRPr="00D437C7" w:rsidRDefault="00D437C7" w:rsidP="00D437C7">
            <w:pPr>
              <w:spacing w:after="0"/>
              <w:rPr>
                <w:sz w:val="16"/>
                <w:szCs w:val="16"/>
              </w:rPr>
            </w:pPr>
            <w:r w:rsidRPr="00D437C7">
              <w:rPr>
                <w:sz w:val="16"/>
                <w:szCs w:val="16"/>
              </w:rPr>
              <w:t>59 743</w:t>
            </w:r>
          </w:p>
        </w:tc>
        <w:tc>
          <w:tcPr>
            <w:tcW w:w="894" w:type="dxa"/>
            <w:tcBorders>
              <w:top w:val="nil"/>
              <w:left w:val="nil"/>
              <w:bottom w:val="single" w:sz="4" w:space="0" w:color="auto"/>
              <w:right w:val="single" w:sz="4" w:space="0" w:color="auto"/>
            </w:tcBorders>
            <w:shd w:val="clear" w:color="auto" w:fill="auto"/>
            <w:noWrap/>
            <w:vAlign w:val="bottom"/>
            <w:hideMark/>
          </w:tcPr>
          <w:p w14:paraId="41C16735" w14:textId="77777777" w:rsidR="00D437C7" w:rsidRPr="00D437C7" w:rsidRDefault="00D437C7" w:rsidP="00D437C7">
            <w:pPr>
              <w:spacing w:after="0"/>
              <w:rPr>
                <w:sz w:val="16"/>
                <w:szCs w:val="16"/>
              </w:rPr>
            </w:pPr>
            <w:r w:rsidRPr="00D437C7">
              <w:rPr>
                <w:sz w:val="16"/>
                <w:szCs w:val="16"/>
              </w:rPr>
              <w:t>4</w:t>
            </w:r>
          </w:p>
        </w:tc>
        <w:tc>
          <w:tcPr>
            <w:tcW w:w="926" w:type="dxa"/>
            <w:tcBorders>
              <w:top w:val="nil"/>
              <w:left w:val="nil"/>
              <w:bottom w:val="single" w:sz="4" w:space="0" w:color="auto"/>
              <w:right w:val="single" w:sz="4" w:space="0" w:color="auto"/>
            </w:tcBorders>
            <w:shd w:val="clear" w:color="auto" w:fill="auto"/>
            <w:noWrap/>
            <w:vAlign w:val="bottom"/>
            <w:hideMark/>
          </w:tcPr>
          <w:p w14:paraId="33A144DB" w14:textId="77777777" w:rsidR="00D437C7" w:rsidRPr="00D437C7" w:rsidRDefault="00D437C7" w:rsidP="00D437C7">
            <w:pPr>
              <w:spacing w:after="0"/>
              <w:rPr>
                <w:b/>
                <w:bCs/>
                <w:sz w:val="16"/>
                <w:szCs w:val="16"/>
              </w:rPr>
            </w:pPr>
            <w:r w:rsidRPr="00D437C7">
              <w:rPr>
                <w:b/>
                <w:bCs/>
                <w:sz w:val="16"/>
                <w:szCs w:val="16"/>
              </w:rPr>
              <w:t>1 216 960</w:t>
            </w:r>
          </w:p>
        </w:tc>
        <w:tc>
          <w:tcPr>
            <w:tcW w:w="496" w:type="dxa"/>
            <w:tcBorders>
              <w:top w:val="nil"/>
              <w:left w:val="nil"/>
              <w:bottom w:val="single" w:sz="4" w:space="0" w:color="auto"/>
              <w:right w:val="single" w:sz="4" w:space="0" w:color="auto"/>
            </w:tcBorders>
            <w:shd w:val="clear" w:color="auto" w:fill="auto"/>
            <w:noWrap/>
            <w:vAlign w:val="bottom"/>
            <w:hideMark/>
          </w:tcPr>
          <w:p w14:paraId="4CDB4EEA" w14:textId="77777777" w:rsidR="00D437C7" w:rsidRPr="00D437C7" w:rsidRDefault="00D437C7" w:rsidP="00D437C7">
            <w:pPr>
              <w:spacing w:after="0"/>
              <w:rPr>
                <w:b/>
                <w:bCs/>
                <w:sz w:val="16"/>
                <w:szCs w:val="16"/>
              </w:rPr>
            </w:pPr>
            <w:r w:rsidRPr="00D437C7">
              <w:rPr>
                <w:b/>
                <w:bCs/>
                <w:sz w:val="16"/>
                <w:szCs w:val="16"/>
              </w:rPr>
              <w:t>58</w:t>
            </w:r>
          </w:p>
        </w:tc>
      </w:tr>
      <w:tr w:rsidR="00D437C7" w:rsidRPr="00D437C7" w14:paraId="14D2CBAC" w14:textId="77777777" w:rsidTr="00D437C7">
        <w:trPr>
          <w:trHeight w:val="315"/>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0A17C204" w14:textId="77777777" w:rsidR="00D437C7" w:rsidRPr="00D437C7" w:rsidRDefault="00D437C7" w:rsidP="00D437C7">
            <w:pPr>
              <w:spacing w:after="0"/>
              <w:rPr>
                <w:sz w:val="16"/>
                <w:szCs w:val="16"/>
              </w:rPr>
            </w:pPr>
            <w:r w:rsidRPr="00D437C7">
              <w:rPr>
                <w:sz w:val="16"/>
                <w:szCs w:val="16"/>
              </w:rPr>
              <w:t>Raasiku</w:t>
            </w:r>
          </w:p>
        </w:tc>
        <w:tc>
          <w:tcPr>
            <w:tcW w:w="930" w:type="dxa"/>
            <w:tcBorders>
              <w:top w:val="nil"/>
              <w:left w:val="nil"/>
              <w:bottom w:val="single" w:sz="4" w:space="0" w:color="auto"/>
              <w:right w:val="single" w:sz="4" w:space="0" w:color="auto"/>
            </w:tcBorders>
            <w:shd w:val="clear" w:color="auto" w:fill="auto"/>
            <w:noWrap/>
            <w:vAlign w:val="bottom"/>
            <w:hideMark/>
          </w:tcPr>
          <w:p w14:paraId="4C7ADBFC" w14:textId="77777777" w:rsidR="00D437C7" w:rsidRPr="00D437C7" w:rsidRDefault="00D437C7" w:rsidP="00D437C7">
            <w:pPr>
              <w:spacing w:after="0"/>
              <w:rPr>
                <w:sz w:val="16"/>
                <w:szCs w:val="16"/>
              </w:rPr>
            </w:pPr>
            <w:r w:rsidRPr="00D437C7">
              <w:rPr>
                <w:sz w:val="16"/>
                <w:szCs w:val="16"/>
              </w:rPr>
              <w:t>298 925</w:t>
            </w:r>
          </w:p>
        </w:tc>
        <w:tc>
          <w:tcPr>
            <w:tcW w:w="894" w:type="dxa"/>
            <w:tcBorders>
              <w:top w:val="nil"/>
              <w:left w:val="nil"/>
              <w:bottom w:val="single" w:sz="4" w:space="0" w:color="auto"/>
              <w:right w:val="single" w:sz="4" w:space="0" w:color="auto"/>
            </w:tcBorders>
            <w:shd w:val="clear" w:color="auto" w:fill="auto"/>
            <w:noWrap/>
            <w:vAlign w:val="bottom"/>
            <w:hideMark/>
          </w:tcPr>
          <w:p w14:paraId="205625CB" w14:textId="77777777" w:rsidR="00D437C7" w:rsidRPr="00D437C7" w:rsidRDefault="00D437C7" w:rsidP="00D437C7">
            <w:pPr>
              <w:spacing w:after="0"/>
              <w:rPr>
                <w:sz w:val="16"/>
                <w:szCs w:val="16"/>
              </w:rPr>
            </w:pPr>
            <w:r w:rsidRPr="00D437C7">
              <w:rPr>
                <w:sz w:val="16"/>
                <w:szCs w:val="16"/>
              </w:rPr>
              <w:t>9</w:t>
            </w:r>
          </w:p>
        </w:tc>
        <w:tc>
          <w:tcPr>
            <w:tcW w:w="886" w:type="dxa"/>
            <w:tcBorders>
              <w:top w:val="nil"/>
              <w:left w:val="nil"/>
              <w:bottom w:val="single" w:sz="4" w:space="0" w:color="auto"/>
              <w:right w:val="single" w:sz="4" w:space="0" w:color="auto"/>
            </w:tcBorders>
            <w:shd w:val="clear" w:color="auto" w:fill="auto"/>
            <w:noWrap/>
            <w:vAlign w:val="bottom"/>
            <w:hideMark/>
          </w:tcPr>
          <w:p w14:paraId="23F4AF05" w14:textId="77777777" w:rsidR="00D437C7" w:rsidRPr="00D437C7" w:rsidRDefault="00D437C7" w:rsidP="00D437C7">
            <w:pPr>
              <w:spacing w:after="0"/>
              <w:rPr>
                <w:sz w:val="16"/>
                <w:szCs w:val="16"/>
              </w:rPr>
            </w:pPr>
            <w:r w:rsidRPr="00D437C7">
              <w:rPr>
                <w:sz w:val="16"/>
                <w:szCs w:val="16"/>
              </w:rPr>
              <w:t>312 808</w:t>
            </w:r>
          </w:p>
        </w:tc>
        <w:tc>
          <w:tcPr>
            <w:tcW w:w="894" w:type="dxa"/>
            <w:tcBorders>
              <w:top w:val="nil"/>
              <w:left w:val="nil"/>
              <w:bottom w:val="single" w:sz="4" w:space="0" w:color="auto"/>
              <w:right w:val="single" w:sz="4" w:space="0" w:color="auto"/>
            </w:tcBorders>
            <w:shd w:val="clear" w:color="auto" w:fill="auto"/>
            <w:noWrap/>
            <w:vAlign w:val="bottom"/>
            <w:hideMark/>
          </w:tcPr>
          <w:p w14:paraId="7CEB1739" w14:textId="77777777" w:rsidR="00D437C7" w:rsidRPr="00D437C7" w:rsidRDefault="00D437C7" w:rsidP="00D437C7">
            <w:pPr>
              <w:spacing w:after="0"/>
              <w:rPr>
                <w:sz w:val="16"/>
                <w:szCs w:val="16"/>
              </w:rPr>
            </w:pPr>
            <w:r w:rsidRPr="00D437C7">
              <w:rPr>
                <w:sz w:val="16"/>
                <w:szCs w:val="16"/>
              </w:rPr>
              <w:t>12</w:t>
            </w:r>
          </w:p>
        </w:tc>
        <w:tc>
          <w:tcPr>
            <w:tcW w:w="860" w:type="dxa"/>
            <w:tcBorders>
              <w:top w:val="nil"/>
              <w:left w:val="nil"/>
              <w:bottom w:val="single" w:sz="4" w:space="0" w:color="auto"/>
              <w:right w:val="single" w:sz="4" w:space="0" w:color="auto"/>
            </w:tcBorders>
            <w:shd w:val="clear" w:color="auto" w:fill="auto"/>
            <w:noWrap/>
            <w:vAlign w:val="bottom"/>
            <w:hideMark/>
          </w:tcPr>
          <w:p w14:paraId="61E6DFB0" w14:textId="77777777" w:rsidR="00D437C7" w:rsidRPr="00D437C7" w:rsidRDefault="00D437C7" w:rsidP="00D437C7">
            <w:pPr>
              <w:spacing w:after="0"/>
              <w:rPr>
                <w:sz w:val="16"/>
                <w:szCs w:val="16"/>
              </w:rPr>
            </w:pPr>
            <w:r w:rsidRPr="00D437C7">
              <w:rPr>
                <w:sz w:val="16"/>
                <w:szCs w:val="16"/>
              </w:rPr>
              <w:t>55 936</w:t>
            </w:r>
          </w:p>
        </w:tc>
        <w:tc>
          <w:tcPr>
            <w:tcW w:w="894" w:type="dxa"/>
            <w:tcBorders>
              <w:top w:val="nil"/>
              <w:left w:val="nil"/>
              <w:bottom w:val="single" w:sz="4" w:space="0" w:color="auto"/>
              <w:right w:val="single" w:sz="4" w:space="0" w:color="auto"/>
            </w:tcBorders>
            <w:shd w:val="clear" w:color="auto" w:fill="auto"/>
            <w:noWrap/>
            <w:vAlign w:val="bottom"/>
            <w:hideMark/>
          </w:tcPr>
          <w:p w14:paraId="7120580C" w14:textId="77777777" w:rsidR="00D437C7" w:rsidRPr="00D437C7" w:rsidRDefault="00D437C7" w:rsidP="00D437C7">
            <w:pPr>
              <w:spacing w:after="0"/>
              <w:rPr>
                <w:sz w:val="16"/>
                <w:szCs w:val="16"/>
              </w:rPr>
            </w:pPr>
            <w:r w:rsidRPr="00D437C7">
              <w:rPr>
                <w:sz w:val="16"/>
                <w:szCs w:val="16"/>
              </w:rPr>
              <w:t>8</w:t>
            </w:r>
          </w:p>
        </w:tc>
        <w:tc>
          <w:tcPr>
            <w:tcW w:w="864" w:type="dxa"/>
            <w:tcBorders>
              <w:top w:val="nil"/>
              <w:left w:val="nil"/>
              <w:bottom w:val="single" w:sz="4" w:space="0" w:color="auto"/>
              <w:right w:val="single" w:sz="4" w:space="0" w:color="auto"/>
            </w:tcBorders>
            <w:shd w:val="clear" w:color="auto" w:fill="auto"/>
            <w:noWrap/>
            <w:vAlign w:val="bottom"/>
            <w:hideMark/>
          </w:tcPr>
          <w:p w14:paraId="00DEC0E5" w14:textId="77777777" w:rsidR="00D437C7" w:rsidRPr="00D437C7" w:rsidRDefault="00D437C7" w:rsidP="00D437C7">
            <w:pPr>
              <w:spacing w:after="0"/>
              <w:rPr>
                <w:sz w:val="16"/>
                <w:szCs w:val="16"/>
              </w:rPr>
            </w:pPr>
            <w:r w:rsidRPr="00D437C7">
              <w:rPr>
                <w:sz w:val="16"/>
                <w:szCs w:val="16"/>
              </w:rPr>
              <w:t>56 778</w:t>
            </w:r>
          </w:p>
        </w:tc>
        <w:tc>
          <w:tcPr>
            <w:tcW w:w="894" w:type="dxa"/>
            <w:tcBorders>
              <w:top w:val="nil"/>
              <w:left w:val="nil"/>
              <w:bottom w:val="single" w:sz="4" w:space="0" w:color="auto"/>
              <w:right w:val="single" w:sz="4" w:space="0" w:color="auto"/>
            </w:tcBorders>
            <w:shd w:val="clear" w:color="auto" w:fill="auto"/>
            <w:noWrap/>
            <w:vAlign w:val="bottom"/>
            <w:hideMark/>
          </w:tcPr>
          <w:p w14:paraId="7C9AC078" w14:textId="77777777" w:rsidR="00D437C7" w:rsidRPr="00D437C7" w:rsidRDefault="00D437C7" w:rsidP="00D437C7">
            <w:pPr>
              <w:spacing w:after="0"/>
              <w:rPr>
                <w:sz w:val="16"/>
                <w:szCs w:val="16"/>
              </w:rPr>
            </w:pPr>
            <w:r w:rsidRPr="00D437C7">
              <w:rPr>
                <w:sz w:val="16"/>
                <w:szCs w:val="16"/>
              </w:rPr>
              <w:t>3</w:t>
            </w:r>
          </w:p>
        </w:tc>
        <w:tc>
          <w:tcPr>
            <w:tcW w:w="926" w:type="dxa"/>
            <w:tcBorders>
              <w:top w:val="nil"/>
              <w:left w:val="nil"/>
              <w:bottom w:val="single" w:sz="4" w:space="0" w:color="auto"/>
              <w:right w:val="single" w:sz="4" w:space="0" w:color="auto"/>
            </w:tcBorders>
            <w:shd w:val="clear" w:color="auto" w:fill="auto"/>
            <w:noWrap/>
            <w:vAlign w:val="bottom"/>
            <w:hideMark/>
          </w:tcPr>
          <w:p w14:paraId="57D6AD09" w14:textId="77777777" w:rsidR="00D437C7" w:rsidRPr="00D437C7" w:rsidRDefault="00D437C7" w:rsidP="00D437C7">
            <w:pPr>
              <w:spacing w:after="0"/>
              <w:rPr>
                <w:b/>
                <w:bCs/>
                <w:sz w:val="16"/>
                <w:szCs w:val="16"/>
              </w:rPr>
            </w:pPr>
            <w:r w:rsidRPr="00D437C7">
              <w:rPr>
                <w:b/>
                <w:bCs/>
                <w:sz w:val="16"/>
                <w:szCs w:val="16"/>
              </w:rPr>
              <w:t>724 447</w:t>
            </w:r>
          </w:p>
        </w:tc>
        <w:tc>
          <w:tcPr>
            <w:tcW w:w="496" w:type="dxa"/>
            <w:tcBorders>
              <w:top w:val="nil"/>
              <w:left w:val="nil"/>
              <w:bottom w:val="single" w:sz="4" w:space="0" w:color="auto"/>
              <w:right w:val="single" w:sz="4" w:space="0" w:color="auto"/>
            </w:tcBorders>
            <w:shd w:val="clear" w:color="auto" w:fill="auto"/>
            <w:noWrap/>
            <w:vAlign w:val="bottom"/>
            <w:hideMark/>
          </w:tcPr>
          <w:p w14:paraId="61B917CC" w14:textId="77777777" w:rsidR="00D437C7" w:rsidRPr="00D437C7" w:rsidRDefault="00D437C7" w:rsidP="00D437C7">
            <w:pPr>
              <w:spacing w:after="0"/>
              <w:rPr>
                <w:b/>
                <w:bCs/>
                <w:sz w:val="16"/>
                <w:szCs w:val="16"/>
              </w:rPr>
            </w:pPr>
            <w:r w:rsidRPr="00D437C7">
              <w:rPr>
                <w:b/>
                <w:bCs/>
                <w:sz w:val="16"/>
                <w:szCs w:val="16"/>
              </w:rPr>
              <w:t>32</w:t>
            </w:r>
          </w:p>
        </w:tc>
      </w:tr>
      <w:tr w:rsidR="00D437C7" w:rsidRPr="00D437C7" w14:paraId="7F05F6C9" w14:textId="77777777" w:rsidTr="00D437C7">
        <w:trPr>
          <w:trHeight w:val="260"/>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75DC41CC" w14:textId="77777777" w:rsidR="00D437C7" w:rsidRPr="00D437C7" w:rsidRDefault="00D437C7" w:rsidP="00D437C7">
            <w:pPr>
              <w:spacing w:after="0"/>
              <w:rPr>
                <w:b/>
                <w:bCs/>
                <w:sz w:val="16"/>
                <w:szCs w:val="16"/>
              </w:rPr>
            </w:pPr>
            <w:r w:rsidRPr="00D437C7">
              <w:rPr>
                <w:b/>
                <w:bCs/>
                <w:sz w:val="16"/>
                <w:szCs w:val="16"/>
              </w:rPr>
              <w:t>KOKKU</w:t>
            </w:r>
          </w:p>
        </w:tc>
        <w:tc>
          <w:tcPr>
            <w:tcW w:w="930" w:type="dxa"/>
            <w:tcBorders>
              <w:top w:val="nil"/>
              <w:left w:val="nil"/>
              <w:bottom w:val="single" w:sz="4" w:space="0" w:color="auto"/>
              <w:right w:val="single" w:sz="4" w:space="0" w:color="auto"/>
            </w:tcBorders>
            <w:shd w:val="clear" w:color="auto" w:fill="auto"/>
            <w:noWrap/>
            <w:vAlign w:val="bottom"/>
            <w:hideMark/>
          </w:tcPr>
          <w:p w14:paraId="1DD537C8" w14:textId="77777777" w:rsidR="00D437C7" w:rsidRPr="00D437C7" w:rsidRDefault="00D437C7" w:rsidP="00D437C7">
            <w:pPr>
              <w:spacing w:after="0"/>
              <w:rPr>
                <w:b/>
                <w:bCs/>
                <w:sz w:val="16"/>
                <w:szCs w:val="16"/>
              </w:rPr>
            </w:pPr>
            <w:r w:rsidRPr="00D437C7">
              <w:rPr>
                <w:b/>
                <w:bCs/>
                <w:sz w:val="16"/>
                <w:szCs w:val="16"/>
              </w:rPr>
              <w:t>1 484 092</w:t>
            </w:r>
          </w:p>
        </w:tc>
        <w:tc>
          <w:tcPr>
            <w:tcW w:w="894" w:type="dxa"/>
            <w:tcBorders>
              <w:top w:val="nil"/>
              <w:left w:val="nil"/>
              <w:bottom w:val="single" w:sz="4" w:space="0" w:color="auto"/>
              <w:right w:val="single" w:sz="4" w:space="0" w:color="auto"/>
            </w:tcBorders>
            <w:shd w:val="clear" w:color="auto" w:fill="auto"/>
            <w:noWrap/>
            <w:vAlign w:val="bottom"/>
            <w:hideMark/>
          </w:tcPr>
          <w:p w14:paraId="17C9B320" w14:textId="77777777" w:rsidR="00D437C7" w:rsidRPr="00D437C7" w:rsidRDefault="00D437C7" w:rsidP="00D437C7">
            <w:pPr>
              <w:spacing w:after="0"/>
              <w:rPr>
                <w:b/>
                <w:bCs/>
                <w:sz w:val="16"/>
                <w:szCs w:val="16"/>
              </w:rPr>
            </w:pPr>
            <w:r w:rsidRPr="00D437C7">
              <w:rPr>
                <w:b/>
                <w:bCs/>
                <w:sz w:val="16"/>
                <w:szCs w:val="16"/>
              </w:rPr>
              <w:t>36</w:t>
            </w:r>
          </w:p>
        </w:tc>
        <w:tc>
          <w:tcPr>
            <w:tcW w:w="886" w:type="dxa"/>
            <w:tcBorders>
              <w:top w:val="nil"/>
              <w:left w:val="nil"/>
              <w:bottom w:val="single" w:sz="4" w:space="0" w:color="auto"/>
              <w:right w:val="single" w:sz="4" w:space="0" w:color="auto"/>
            </w:tcBorders>
            <w:shd w:val="clear" w:color="auto" w:fill="auto"/>
            <w:noWrap/>
            <w:vAlign w:val="bottom"/>
            <w:hideMark/>
          </w:tcPr>
          <w:p w14:paraId="2FE98055" w14:textId="77777777" w:rsidR="00D437C7" w:rsidRPr="00D437C7" w:rsidRDefault="00D437C7" w:rsidP="00D437C7">
            <w:pPr>
              <w:spacing w:after="0"/>
              <w:rPr>
                <w:b/>
                <w:bCs/>
                <w:sz w:val="16"/>
                <w:szCs w:val="16"/>
              </w:rPr>
            </w:pPr>
            <w:r w:rsidRPr="00D437C7">
              <w:rPr>
                <w:b/>
                <w:bCs/>
                <w:sz w:val="16"/>
                <w:szCs w:val="16"/>
              </w:rPr>
              <w:t>1 138 637</w:t>
            </w:r>
          </w:p>
        </w:tc>
        <w:tc>
          <w:tcPr>
            <w:tcW w:w="894" w:type="dxa"/>
            <w:tcBorders>
              <w:top w:val="nil"/>
              <w:left w:val="nil"/>
              <w:bottom w:val="single" w:sz="4" w:space="0" w:color="auto"/>
              <w:right w:val="single" w:sz="4" w:space="0" w:color="auto"/>
            </w:tcBorders>
            <w:shd w:val="clear" w:color="auto" w:fill="auto"/>
            <w:noWrap/>
            <w:vAlign w:val="bottom"/>
            <w:hideMark/>
          </w:tcPr>
          <w:p w14:paraId="2BED0F14" w14:textId="77777777" w:rsidR="00D437C7" w:rsidRPr="00D437C7" w:rsidRDefault="00D437C7" w:rsidP="00D437C7">
            <w:pPr>
              <w:spacing w:after="0"/>
              <w:rPr>
                <w:b/>
                <w:bCs/>
                <w:sz w:val="16"/>
                <w:szCs w:val="16"/>
              </w:rPr>
            </w:pPr>
            <w:r w:rsidRPr="00D437C7">
              <w:rPr>
                <w:b/>
                <w:bCs/>
                <w:sz w:val="16"/>
                <w:szCs w:val="16"/>
              </w:rPr>
              <w:t>52</w:t>
            </w:r>
          </w:p>
        </w:tc>
        <w:tc>
          <w:tcPr>
            <w:tcW w:w="860" w:type="dxa"/>
            <w:tcBorders>
              <w:top w:val="nil"/>
              <w:left w:val="nil"/>
              <w:bottom w:val="single" w:sz="4" w:space="0" w:color="auto"/>
              <w:right w:val="single" w:sz="4" w:space="0" w:color="auto"/>
            </w:tcBorders>
            <w:shd w:val="clear" w:color="auto" w:fill="auto"/>
            <w:noWrap/>
            <w:vAlign w:val="bottom"/>
            <w:hideMark/>
          </w:tcPr>
          <w:p w14:paraId="40682FB5" w14:textId="77777777" w:rsidR="00D437C7" w:rsidRPr="00D437C7" w:rsidRDefault="00D437C7" w:rsidP="00D437C7">
            <w:pPr>
              <w:spacing w:after="0"/>
              <w:rPr>
                <w:b/>
                <w:bCs/>
                <w:sz w:val="16"/>
                <w:szCs w:val="16"/>
              </w:rPr>
            </w:pPr>
            <w:r w:rsidRPr="00D437C7">
              <w:rPr>
                <w:b/>
                <w:bCs/>
                <w:sz w:val="16"/>
                <w:szCs w:val="16"/>
              </w:rPr>
              <w:t>317 761</w:t>
            </w:r>
          </w:p>
        </w:tc>
        <w:tc>
          <w:tcPr>
            <w:tcW w:w="894" w:type="dxa"/>
            <w:tcBorders>
              <w:top w:val="nil"/>
              <w:left w:val="nil"/>
              <w:bottom w:val="single" w:sz="4" w:space="0" w:color="auto"/>
              <w:right w:val="single" w:sz="4" w:space="0" w:color="auto"/>
            </w:tcBorders>
            <w:shd w:val="clear" w:color="auto" w:fill="auto"/>
            <w:noWrap/>
            <w:vAlign w:val="bottom"/>
            <w:hideMark/>
          </w:tcPr>
          <w:p w14:paraId="77FB0A7E" w14:textId="77777777" w:rsidR="00D437C7" w:rsidRPr="00D437C7" w:rsidRDefault="00D437C7" w:rsidP="00D437C7">
            <w:pPr>
              <w:spacing w:after="0"/>
              <w:rPr>
                <w:b/>
                <w:bCs/>
                <w:sz w:val="16"/>
                <w:szCs w:val="16"/>
              </w:rPr>
            </w:pPr>
            <w:r w:rsidRPr="00D437C7">
              <w:rPr>
                <w:b/>
                <w:bCs/>
                <w:sz w:val="16"/>
                <w:szCs w:val="16"/>
              </w:rPr>
              <w:t>37</w:t>
            </w:r>
          </w:p>
        </w:tc>
        <w:tc>
          <w:tcPr>
            <w:tcW w:w="864" w:type="dxa"/>
            <w:tcBorders>
              <w:top w:val="nil"/>
              <w:left w:val="nil"/>
              <w:bottom w:val="single" w:sz="4" w:space="0" w:color="auto"/>
              <w:right w:val="single" w:sz="4" w:space="0" w:color="auto"/>
            </w:tcBorders>
            <w:shd w:val="clear" w:color="auto" w:fill="auto"/>
            <w:noWrap/>
            <w:vAlign w:val="bottom"/>
            <w:hideMark/>
          </w:tcPr>
          <w:p w14:paraId="74CE7882" w14:textId="77777777" w:rsidR="00D437C7" w:rsidRPr="00D437C7" w:rsidRDefault="00D437C7" w:rsidP="00D437C7">
            <w:pPr>
              <w:spacing w:after="0"/>
              <w:rPr>
                <w:b/>
                <w:bCs/>
                <w:sz w:val="16"/>
                <w:szCs w:val="16"/>
              </w:rPr>
            </w:pPr>
            <w:r w:rsidRPr="00D437C7">
              <w:rPr>
                <w:b/>
                <w:bCs/>
                <w:sz w:val="16"/>
                <w:szCs w:val="16"/>
              </w:rPr>
              <w:t>150 015</w:t>
            </w:r>
          </w:p>
        </w:tc>
        <w:tc>
          <w:tcPr>
            <w:tcW w:w="894" w:type="dxa"/>
            <w:tcBorders>
              <w:top w:val="nil"/>
              <w:left w:val="nil"/>
              <w:bottom w:val="single" w:sz="4" w:space="0" w:color="auto"/>
              <w:right w:val="single" w:sz="4" w:space="0" w:color="auto"/>
            </w:tcBorders>
            <w:shd w:val="clear" w:color="auto" w:fill="auto"/>
            <w:noWrap/>
            <w:vAlign w:val="bottom"/>
            <w:hideMark/>
          </w:tcPr>
          <w:p w14:paraId="2FF2136E" w14:textId="77777777" w:rsidR="00D437C7" w:rsidRPr="00D437C7" w:rsidRDefault="00D437C7" w:rsidP="00D437C7">
            <w:pPr>
              <w:spacing w:after="0"/>
              <w:rPr>
                <w:b/>
                <w:bCs/>
                <w:sz w:val="16"/>
                <w:szCs w:val="16"/>
              </w:rPr>
            </w:pPr>
            <w:r w:rsidRPr="00D437C7">
              <w:rPr>
                <w:b/>
                <w:bCs/>
                <w:sz w:val="16"/>
                <w:szCs w:val="16"/>
              </w:rPr>
              <w:t>9</w:t>
            </w:r>
          </w:p>
        </w:tc>
        <w:tc>
          <w:tcPr>
            <w:tcW w:w="926" w:type="dxa"/>
            <w:tcBorders>
              <w:top w:val="nil"/>
              <w:left w:val="nil"/>
              <w:bottom w:val="single" w:sz="4" w:space="0" w:color="auto"/>
              <w:right w:val="single" w:sz="4" w:space="0" w:color="auto"/>
            </w:tcBorders>
            <w:shd w:val="clear" w:color="auto" w:fill="auto"/>
            <w:noWrap/>
            <w:vAlign w:val="bottom"/>
            <w:hideMark/>
          </w:tcPr>
          <w:p w14:paraId="74E034B4" w14:textId="77777777" w:rsidR="00D437C7" w:rsidRPr="00D437C7" w:rsidRDefault="00D437C7" w:rsidP="00D437C7">
            <w:pPr>
              <w:spacing w:after="0"/>
              <w:rPr>
                <w:b/>
                <w:bCs/>
                <w:sz w:val="16"/>
                <w:szCs w:val="16"/>
              </w:rPr>
            </w:pPr>
            <w:r w:rsidRPr="00D437C7">
              <w:rPr>
                <w:b/>
                <w:bCs/>
                <w:sz w:val="16"/>
                <w:szCs w:val="16"/>
              </w:rPr>
              <w:t>3 090 506</w:t>
            </w:r>
          </w:p>
        </w:tc>
        <w:tc>
          <w:tcPr>
            <w:tcW w:w="496" w:type="dxa"/>
            <w:tcBorders>
              <w:top w:val="nil"/>
              <w:left w:val="nil"/>
              <w:bottom w:val="single" w:sz="4" w:space="0" w:color="auto"/>
              <w:right w:val="single" w:sz="4" w:space="0" w:color="auto"/>
            </w:tcBorders>
            <w:shd w:val="clear" w:color="auto" w:fill="auto"/>
            <w:noWrap/>
            <w:vAlign w:val="bottom"/>
            <w:hideMark/>
          </w:tcPr>
          <w:p w14:paraId="5852E41C" w14:textId="77777777" w:rsidR="00D437C7" w:rsidRPr="00D437C7" w:rsidRDefault="00D437C7" w:rsidP="00D437C7">
            <w:pPr>
              <w:spacing w:after="0"/>
              <w:rPr>
                <w:b/>
                <w:bCs/>
                <w:sz w:val="16"/>
                <w:szCs w:val="16"/>
              </w:rPr>
            </w:pPr>
            <w:r w:rsidRPr="00D437C7">
              <w:rPr>
                <w:b/>
                <w:bCs/>
                <w:sz w:val="16"/>
                <w:szCs w:val="16"/>
              </w:rPr>
              <w:t>134</w:t>
            </w:r>
          </w:p>
        </w:tc>
      </w:tr>
    </w:tbl>
    <w:p w14:paraId="4C779861" w14:textId="77777777" w:rsidR="009B25FE" w:rsidRDefault="00D93462" w:rsidP="00843A9A">
      <w:pPr>
        <w:pStyle w:val="Heading2"/>
        <w:numPr>
          <w:ilvl w:val="1"/>
          <w:numId w:val="16"/>
        </w:numPr>
      </w:pPr>
      <w:bookmarkStart w:id="71" w:name="_Toc134114861"/>
      <w:r>
        <w:lastRenderedPageBreak/>
        <w:t>Eesmärkide sihttasemete täitmine</w:t>
      </w:r>
      <w:bookmarkEnd w:id="71"/>
    </w:p>
    <w:p w14:paraId="03CD82A8" w14:textId="4F3B3115" w:rsidR="0052514A" w:rsidRDefault="0052514A"/>
    <w:p w14:paraId="3AA1DDDF" w14:textId="6EC988C1" w:rsidR="008D3841" w:rsidRDefault="008D3841" w:rsidP="008D3841">
      <w:r>
        <w:t>I</w:t>
      </w:r>
      <w:r w:rsidRPr="001350B2">
        <w:t xml:space="preserve">HKK visiooni kohaselt on </w:t>
      </w:r>
      <w:r w:rsidRPr="008D3841">
        <w:t>tegevuspiirkond üleriigiliselt tuntud ja väljapaistev turismiaktiivsuse, valdkondade</w:t>
      </w:r>
      <w:r>
        <w:t xml:space="preserve"> </w:t>
      </w:r>
      <w:r w:rsidRPr="008D3841">
        <w:t>ülese koostöö ja kohalike ressursside efektiivse kasutamise poolest.</w:t>
      </w:r>
    </w:p>
    <w:p w14:paraId="53CD4BCE" w14:textId="07526C23" w:rsidR="008D3841" w:rsidRPr="004A3513" w:rsidRDefault="008D3841" w:rsidP="008D3841">
      <w:r w:rsidRPr="004A3513">
        <w:t xml:space="preserve">Visiooni saavutamiseks on </w:t>
      </w:r>
      <w:r>
        <w:t xml:space="preserve">IHKK </w:t>
      </w:r>
      <w:r w:rsidRPr="004A3513">
        <w:t>m</w:t>
      </w:r>
      <w:r>
        <w:t>ää</w:t>
      </w:r>
      <w:r w:rsidRPr="004A3513">
        <w:t xml:space="preserve">ratletud </w:t>
      </w:r>
      <w:r>
        <w:t>neli</w:t>
      </w:r>
      <w:r w:rsidRPr="004A3513">
        <w:t xml:space="preserve"> </w:t>
      </w:r>
      <w:r>
        <w:t>eesmärki:</w:t>
      </w:r>
    </w:p>
    <w:p w14:paraId="2C3BB083" w14:textId="26BFC572" w:rsidR="008D3841" w:rsidRDefault="008D3841" w:rsidP="008D3841">
      <w:pPr>
        <w:pStyle w:val="ListParagraph"/>
        <w:numPr>
          <w:ilvl w:val="0"/>
          <w:numId w:val="13"/>
        </w:numPr>
      </w:pPr>
      <w:r>
        <w:t>Elukeskkonna jaoks oluliste objektide ja (kogukonna)teenuste arendamisel innovaatiliste lähenemiste kasutamine on taganud nende multifunktsionaalsuse, turvalisuse ja jätkusuutlikkuse;</w:t>
      </w:r>
    </w:p>
    <w:p w14:paraId="08EF691C" w14:textId="46B32A45" w:rsidR="008D3841" w:rsidRDefault="008D3841" w:rsidP="008D3841">
      <w:pPr>
        <w:pStyle w:val="ListParagraph"/>
        <w:numPr>
          <w:ilvl w:val="0"/>
          <w:numId w:val="13"/>
        </w:numPr>
      </w:pPr>
      <w:r>
        <w:t>Ettevõtluses panustab kohalike ressursside keskkonnaga kooskõlas kasutamine ja valdkonna-ülene koostöö otseselt piirkonna konkurentsivõime tõusu;</w:t>
      </w:r>
    </w:p>
    <w:p w14:paraId="63A010A4" w14:textId="21CDE884" w:rsidR="008D3841" w:rsidRDefault="008D3841" w:rsidP="008D3841">
      <w:pPr>
        <w:pStyle w:val="ListParagraph"/>
        <w:numPr>
          <w:ilvl w:val="0"/>
          <w:numId w:val="13"/>
        </w:numPr>
      </w:pPr>
      <w:r>
        <w:t>Vabaühendused on saavutanud majandusliku iseseisvuse ja mängivad olulist rolli piirkonnaüleste ühistegevuste algatamisel ning juhtimisel;</w:t>
      </w:r>
    </w:p>
    <w:p w14:paraId="701099C4" w14:textId="47E7F335" w:rsidR="008D3841" w:rsidRDefault="008D3841" w:rsidP="008D3841">
      <w:pPr>
        <w:pStyle w:val="ListParagraph"/>
        <w:numPr>
          <w:ilvl w:val="0"/>
          <w:numId w:val="13"/>
        </w:numPr>
      </w:pPr>
      <w:r>
        <w:t>Valdkonna-üleste koostöövõrgustike käivitamise ja väliseid partnereid kaasava koostöö kaudu on juurutatud piirkonna omapära arvestavad koostöömudelid ning -tegevused</w:t>
      </w:r>
    </w:p>
    <w:p w14:paraId="65D1EBEE" w14:textId="77777777" w:rsidR="00967DB0" w:rsidRDefault="007D6491" w:rsidP="007D6491">
      <w:r w:rsidRPr="007D6491">
        <w:rPr>
          <w:rFonts w:cs="Arial"/>
          <w:bCs/>
          <w:noProof/>
          <w:szCs w:val="22"/>
        </w:rPr>
        <w:t xml:space="preserve">Eesmärkide prioriteetsusele vastavalt </w:t>
      </w:r>
      <w:r>
        <w:rPr>
          <w:rFonts w:cs="Arial"/>
          <w:bCs/>
          <w:noProof/>
          <w:szCs w:val="22"/>
        </w:rPr>
        <w:t>tehti</w:t>
      </w:r>
      <w:r w:rsidRPr="007D6491">
        <w:rPr>
          <w:rFonts w:cs="Arial"/>
          <w:bCs/>
          <w:noProof/>
          <w:szCs w:val="22"/>
        </w:rPr>
        <w:t xml:space="preserve"> ka meetmete vaheline rahajaotus</w:t>
      </w:r>
      <w:r>
        <w:rPr>
          <w:rFonts w:cs="Arial"/>
          <w:bCs/>
          <w:noProof/>
          <w:szCs w:val="22"/>
        </w:rPr>
        <w:t>.</w:t>
      </w:r>
      <w:r w:rsidRPr="007D6491">
        <w:t xml:space="preserve"> </w:t>
      </w:r>
    </w:p>
    <w:p w14:paraId="75C7A9C8" w14:textId="4B4A57AC" w:rsidR="008D3841" w:rsidRDefault="007D6491" w:rsidP="007D6491">
      <w:pPr>
        <w:rPr>
          <w:rFonts w:cs="Arial"/>
          <w:bCs/>
          <w:noProof/>
          <w:szCs w:val="22"/>
        </w:rPr>
      </w:pPr>
      <w:r w:rsidRPr="007D6491">
        <w:rPr>
          <w:rFonts w:cs="Arial"/>
          <w:bCs/>
          <w:noProof/>
          <w:szCs w:val="22"/>
        </w:rPr>
        <w:t xml:space="preserve">Strateegia prioriteetsete eesmärkide saavutamise mõõtmiseks </w:t>
      </w:r>
      <w:r>
        <w:rPr>
          <w:rFonts w:cs="Arial"/>
          <w:bCs/>
          <w:noProof/>
          <w:szCs w:val="22"/>
        </w:rPr>
        <w:t>püstitati</w:t>
      </w:r>
      <w:r w:rsidRPr="007D6491">
        <w:rPr>
          <w:rFonts w:cs="Arial"/>
          <w:bCs/>
          <w:noProof/>
          <w:szCs w:val="22"/>
        </w:rPr>
        <w:t xml:space="preserve"> strateegia tulemusindikaator</w:t>
      </w:r>
      <w:r>
        <w:rPr>
          <w:rFonts w:cs="Arial"/>
          <w:bCs/>
          <w:noProof/>
          <w:szCs w:val="22"/>
        </w:rPr>
        <w:t>id</w:t>
      </w:r>
      <w:r w:rsidR="00967DB0">
        <w:rPr>
          <w:rFonts w:cs="Arial"/>
          <w:bCs/>
          <w:noProof/>
          <w:szCs w:val="22"/>
        </w:rPr>
        <w:t xml:space="preserve"> (Tabel 3</w:t>
      </w:r>
      <w:r w:rsidR="00CF4BC7">
        <w:rPr>
          <w:rFonts w:cs="Arial"/>
          <w:bCs/>
          <w:noProof/>
          <w:szCs w:val="22"/>
        </w:rPr>
        <w:t>8</w:t>
      </w:r>
      <w:r w:rsidR="00967DB0">
        <w:rPr>
          <w:rFonts w:cs="Arial"/>
          <w:bCs/>
          <w:noProof/>
          <w:szCs w:val="22"/>
        </w:rPr>
        <w:t>).</w:t>
      </w:r>
    </w:p>
    <w:p w14:paraId="2CD6D8FC" w14:textId="3DE67C08" w:rsidR="008D3841" w:rsidRDefault="00967DB0" w:rsidP="00967DB0">
      <w:pPr>
        <w:pStyle w:val="Caption"/>
        <w:rPr>
          <w:rFonts w:cs="Arial"/>
          <w:bCs/>
          <w:noProof/>
          <w:szCs w:val="22"/>
        </w:rPr>
      </w:pPr>
      <w:r>
        <w:t xml:space="preserve">Tabel </w:t>
      </w:r>
      <w:fldSimple w:instr=" SEQ Tabel \* ARABIC ">
        <w:r w:rsidR="00CF4BC7">
          <w:rPr>
            <w:noProof/>
          </w:rPr>
          <w:t>38</w:t>
        </w:r>
      </w:fldSimple>
      <w:r>
        <w:t xml:space="preserve">. </w:t>
      </w:r>
      <w:r>
        <w:rPr>
          <w:rFonts w:cs="Arial"/>
          <w:bCs/>
          <w:noProof/>
          <w:szCs w:val="22"/>
        </w:rPr>
        <w:t>Strateegia tulemusindikaatorid</w:t>
      </w:r>
    </w:p>
    <w:tbl>
      <w:tblPr>
        <w:tblW w:w="5000" w:type="pct"/>
        <w:tblCellMar>
          <w:left w:w="70" w:type="dxa"/>
          <w:right w:w="70" w:type="dxa"/>
        </w:tblCellMar>
        <w:tblLook w:val="04A0" w:firstRow="1" w:lastRow="0" w:firstColumn="1" w:lastColumn="0" w:noHBand="0" w:noVBand="1"/>
      </w:tblPr>
      <w:tblGrid>
        <w:gridCol w:w="2276"/>
        <w:gridCol w:w="1648"/>
        <w:gridCol w:w="1742"/>
        <w:gridCol w:w="3350"/>
      </w:tblGrid>
      <w:tr w:rsidR="00122E93" w:rsidRPr="00122E93" w14:paraId="0C9BA36C" w14:textId="77777777" w:rsidTr="00122E93">
        <w:trPr>
          <w:trHeight w:val="204"/>
        </w:trPr>
        <w:tc>
          <w:tcPr>
            <w:tcW w:w="1262" w:type="pct"/>
            <w:tcBorders>
              <w:top w:val="single" w:sz="4" w:space="0" w:color="auto"/>
              <w:left w:val="single" w:sz="4" w:space="0" w:color="auto"/>
              <w:bottom w:val="single" w:sz="4" w:space="0" w:color="auto"/>
              <w:right w:val="single" w:sz="4" w:space="0" w:color="auto"/>
            </w:tcBorders>
            <w:shd w:val="clear" w:color="auto" w:fill="auto"/>
            <w:hideMark/>
          </w:tcPr>
          <w:p w14:paraId="7C73155A" w14:textId="77777777" w:rsidR="00A97476" w:rsidRPr="00122E93" w:rsidRDefault="00A97476" w:rsidP="00A97476">
            <w:pPr>
              <w:spacing w:after="0"/>
              <w:jc w:val="left"/>
              <w:rPr>
                <w:rFonts w:eastAsia="Times New Roman" w:cs="Arial"/>
                <w:b/>
                <w:bCs/>
                <w:color w:val="000000" w:themeColor="text1"/>
                <w:sz w:val="16"/>
                <w:szCs w:val="16"/>
                <w:lang w:eastAsia="et-EE"/>
              </w:rPr>
            </w:pPr>
            <w:r w:rsidRPr="00122E93">
              <w:rPr>
                <w:rFonts w:eastAsia="Times New Roman" w:cs="Arial"/>
                <w:b/>
                <w:bCs/>
                <w:color w:val="000000" w:themeColor="text1"/>
                <w:sz w:val="16"/>
                <w:szCs w:val="16"/>
                <w:lang w:eastAsia="et-EE"/>
              </w:rPr>
              <w:t>Indikaator</w:t>
            </w:r>
          </w:p>
        </w:tc>
        <w:tc>
          <w:tcPr>
            <w:tcW w:w="914" w:type="pct"/>
            <w:tcBorders>
              <w:top w:val="single" w:sz="4" w:space="0" w:color="auto"/>
              <w:left w:val="nil"/>
              <w:bottom w:val="single" w:sz="4" w:space="0" w:color="auto"/>
              <w:right w:val="single" w:sz="4" w:space="0" w:color="auto"/>
            </w:tcBorders>
            <w:shd w:val="clear" w:color="auto" w:fill="auto"/>
            <w:hideMark/>
          </w:tcPr>
          <w:p w14:paraId="66071188" w14:textId="77777777" w:rsidR="00A97476" w:rsidRPr="00122E93" w:rsidRDefault="00A97476" w:rsidP="00A97476">
            <w:pPr>
              <w:spacing w:after="0"/>
              <w:jc w:val="left"/>
              <w:rPr>
                <w:rFonts w:eastAsia="Times New Roman" w:cs="Arial"/>
                <w:b/>
                <w:bCs/>
                <w:color w:val="000000" w:themeColor="text1"/>
                <w:sz w:val="16"/>
                <w:szCs w:val="16"/>
                <w:lang w:eastAsia="et-EE"/>
              </w:rPr>
            </w:pPr>
            <w:r w:rsidRPr="00122E93">
              <w:rPr>
                <w:rFonts w:eastAsia="Times New Roman" w:cs="Arial"/>
                <w:b/>
                <w:bCs/>
                <w:color w:val="000000" w:themeColor="text1"/>
                <w:sz w:val="16"/>
                <w:szCs w:val="16"/>
                <w:lang w:eastAsia="et-EE"/>
              </w:rPr>
              <w:t>Sihttase</w:t>
            </w:r>
          </w:p>
        </w:tc>
        <w:tc>
          <w:tcPr>
            <w:tcW w:w="966" w:type="pct"/>
            <w:tcBorders>
              <w:top w:val="single" w:sz="4" w:space="0" w:color="auto"/>
              <w:left w:val="nil"/>
              <w:bottom w:val="single" w:sz="4" w:space="0" w:color="auto"/>
              <w:right w:val="single" w:sz="4" w:space="0" w:color="auto"/>
            </w:tcBorders>
            <w:shd w:val="clear" w:color="auto" w:fill="auto"/>
            <w:hideMark/>
          </w:tcPr>
          <w:p w14:paraId="383887B7" w14:textId="77777777" w:rsidR="00A97476" w:rsidRPr="00122E93" w:rsidRDefault="00A97476" w:rsidP="00A97476">
            <w:pPr>
              <w:spacing w:after="0"/>
              <w:jc w:val="left"/>
              <w:rPr>
                <w:rFonts w:eastAsia="Times New Roman" w:cs="Arial"/>
                <w:b/>
                <w:bCs/>
                <w:color w:val="000000" w:themeColor="text1"/>
                <w:sz w:val="16"/>
                <w:szCs w:val="16"/>
                <w:lang w:eastAsia="et-EE"/>
              </w:rPr>
            </w:pPr>
            <w:r w:rsidRPr="00122E93">
              <w:rPr>
                <w:rFonts w:eastAsia="Times New Roman" w:cs="Arial"/>
                <w:b/>
                <w:bCs/>
                <w:color w:val="000000" w:themeColor="text1"/>
                <w:sz w:val="16"/>
                <w:szCs w:val="16"/>
                <w:lang w:eastAsia="et-EE"/>
              </w:rPr>
              <w:t>Lisainfo</w:t>
            </w:r>
          </w:p>
        </w:tc>
        <w:tc>
          <w:tcPr>
            <w:tcW w:w="1858" w:type="pct"/>
            <w:tcBorders>
              <w:top w:val="single" w:sz="4" w:space="0" w:color="auto"/>
              <w:left w:val="nil"/>
              <w:bottom w:val="single" w:sz="4" w:space="0" w:color="auto"/>
              <w:right w:val="single" w:sz="4" w:space="0" w:color="auto"/>
            </w:tcBorders>
            <w:shd w:val="clear" w:color="auto" w:fill="auto"/>
            <w:hideMark/>
          </w:tcPr>
          <w:p w14:paraId="6BBB543D" w14:textId="77777777" w:rsidR="00A97476" w:rsidRPr="00122E93" w:rsidRDefault="00A97476" w:rsidP="00A97476">
            <w:pPr>
              <w:spacing w:after="0"/>
              <w:jc w:val="left"/>
              <w:rPr>
                <w:rFonts w:eastAsia="Times New Roman" w:cs="Arial"/>
                <w:b/>
                <w:bCs/>
                <w:color w:val="000000" w:themeColor="text1"/>
                <w:sz w:val="16"/>
                <w:szCs w:val="16"/>
                <w:lang w:eastAsia="et-EE"/>
              </w:rPr>
            </w:pPr>
            <w:r w:rsidRPr="00122E93">
              <w:rPr>
                <w:rFonts w:eastAsia="Times New Roman" w:cs="Arial"/>
                <w:b/>
                <w:bCs/>
                <w:color w:val="000000" w:themeColor="text1"/>
                <w:sz w:val="16"/>
                <w:szCs w:val="16"/>
                <w:lang w:eastAsia="et-EE"/>
              </w:rPr>
              <w:t>Tegelik tase</w:t>
            </w:r>
          </w:p>
        </w:tc>
      </w:tr>
      <w:tr w:rsidR="00A97476" w:rsidRPr="00A97476" w14:paraId="4194B6A5" w14:textId="77777777" w:rsidTr="00122E93">
        <w:trPr>
          <w:trHeight w:val="860"/>
        </w:trPr>
        <w:tc>
          <w:tcPr>
            <w:tcW w:w="1262" w:type="pct"/>
            <w:tcBorders>
              <w:top w:val="nil"/>
              <w:left w:val="single" w:sz="4" w:space="0" w:color="auto"/>
              <w:bottom w:val="single" w:sz="4" w:space="0" w:color="auto"/>
              <w:right w:val="single" w:sz="4" w:space="0" w:color="auto"/>
            </w:tcBorders>
            <w:shd w:val="clear" w:color="auto" w:fill="auto"/>
            <w:hideMark/>
          </w:tcPr>
          <w:p w14:paraId="49D91211" w14:textId="071A41CE"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Piirkonna kodanike turvatunde tõus võrreldes 2015. aastaga</w:t>
            </w:r>
            <w:r w:rsidR="00B12C06">
              <w:rPr>
                <w:rStyle w:val="FootnoteReference"/>
                <w:rFonts w:eastAsia="Times New Roman" w:cs="Arial"/>
                <w:color w:val="000000"/>
                <w:sz w:val="16"/>
                <w:szCs w:val="16"/>
                <w:lang w:eastAsia="et-EE"/>
              </w:rPr>
              <w:footnoteReference w:id="24"/>
            </w:r>
          </w:p>
        </w:tc>
        <w:tc>
          <w:tcPr>
            <w:tcW w:w="914" w:type="pct"/>
            <w:tcBorders>
              <w:top w:val="nil"/>
              <w:left w:val="nil"/>
              <w:bottom w:val="single" w:sz="4" w:space="0" w:color="auto"/>
              <w:right w:val="single" w:sz="4" w:space="0" w:color="auto"/>
            </w:tcBorders>
            <w:shd w:val="clear" w:color="auto" w:fill="auto"/>
            <w:hideMark/>
          </w:tcPr>
          <w:p w14:paraId="2796F9FB" w14:textId="77777777" w:rsidR="00A97476" w:rsidRPr="00A97476" w:rsidRDefault="00A97476" w:rsidP="00122E93">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30%</w:t>
            </w:r>
          </w:p>
        </w:tc>
        <w:tc>
          <w:tcPr>
            <w:tcW w:w="966" w:type="pct"/>
            <w:tcBorders>
              <w:top w:val="nil"/>
              <w:left w:val="nil"/>
              <w:bottom w:val="single" w:sz="4" w:space="0" w:color="auto"/>
              <w:right w:val="single" w:sz="4" w:space="0" w:color="auto"/>
            </w:tcBorders>
            <w:shd w:val="clear" w:color="auto" w:fill="auto"/>
            <w:hideMark/>
          </w:tcPr>
          <w:p w14:paraId="6600E9EC"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Perioodi jooksul tellitakse eraldi uuring</w:t>
            </w:r>
          </w:p>
        </w:tc>
        <w:tc>
          <w:tcPr>
            <w:tcW w:w="1858" w:type="pct"/>
            <w:tcBorders>
              <w:top w:val="nil"/>
              <w:left w:val="nil"/>
              <w:bottom w:val="single" w:sz="4" w:space="0" w:color="auto"/>
              <w:right w:val="single" w:sz="4" w:space="0" w:color="auto"/>
            </w:tcBorders>
            <w:shd w:val="clear" w:color="auto" w:fill="auto"/>
            <w:hideMark/>
          </w:tcPr>
          <w:p w14:paraId="4C1AF779" w14:textId="56804699" w:rsidR="00A97476" w:rsidRPr="00122E93" w:rsidRDefault="00A97476" w:rsidP="00A97476">
            <w:pPr>
              <w:spacing w:after="0"/>
              <w:jc w:val="left"/>
              <w:rPr>
                <w:rFonts w:eastAsia="Times New Roman" w:cs="Arial"/>
                <w:color w:val="000000" w:themeColor="text1"/>
                <w:sz w:val="16"/>
                <w:szCs w:val="16"/>
                <w:lang w:eastAsia="et-EE"/>
              </w:rPr>
            </w:pPr>
            <w:r w:rsidRPr="00122E93">
              <w:rPr>
                <w:rFonts w:eastAsia="Times New Roman" w:cs="Arial"/>
                <w:color w:val="000000" w:themeColor="text1"/>
                <w:sz w:val="16"/>
                <w:szCs w:val="16"/>
                <w:lang w:eastAsia="et-EE"/>
              </w:rPr>
              <w:t>Eraldi uuringut ei ole tellitud</w:t>
            </w:r>
            <w:r w:rsidRPr="00122E93">
              <w:rPr>
                <w:rFonts w:eastAsia="Times New Roman" w:cs="Arial"/>
                <w:color w:val="000000" w:themeColor="text1"/>
                <w:sz w:val="16"/>
                <w:szCs w:val="16"/>
                <w:lang w:eastAsia="et-EE"/>
              </w:rPr>
              <w:br/>
              <w:t>Hinnang turvatu</w:t>
            </w:r>
            <w:r w:rsidR="00AC2D9B" w:rsidRPr="00122E93">
              <w:rPr>
                <w:rFonts w:eastAsia="Times New Roman" w:cs="Arial"/>
                <w:color w:val="000000" w:themeColor="text1"/>
                <w:sz w:val="16"/>
                <w:szCs w:val="16"/>
                <w:lang w:eastAsia="et-EE"/>
              </w:rPr>
              <w:t>nde</w:t>
            </w:r>
            <w:r w:rsidRPr="00122E93">
              <w:rPr>
                <w:rFonts w:eastAsia="Times New Roman" w:cs="Arial"/>
                <w:color w:val="000000" w:themeColor="text1"/>
                <w:sz w:val="16"/>
                <w:szCs w:val="16"/>
                <w:lang w:eastAsia="et-EE"/>
              </w:rPr>
              <w:t xml:space="preserve"> kasvule on antud küsitluse 2  raames meetme 1 projektide kohta  - Jah 6 projekti (38%) / Ei 10 projekti (62%)</w:t>
            </w:r>
            <w:r w:rsidR="00B12C06" w:rsidRPr="00122E93">
              <w:rPr>
                <w:rFonts w:eastAsia="Times New Roman" w:cs="Arial"/>
                <w:color w:val="000000" w:themeColor="text1"/>
                <w:sz w:val="16"/>
                <w:szCs w:val="16"/>
                <w:lang w:eastAsia="et-EE"/>
              </w:rPr>
              <w:t>.</w:t>
            </w:r>
          </w:p>
        </w:tc>
      </w:tr>
      <w:tr w:rsidR="00A97476" w:rsidRPr="00A97476" w14:paraId="45DBB633" w14:textId="77777777" w:rsidTr="00122E93">
        <w:trPr>
          <w:trHeight w:val="1020"/>
        </w:trPr>
        <w:tc>
          <w:tcPr>
            <w:tcW w:w="1262" w:type="pct"/>
            <w:tcBorders>
              <w:top w:val="nil"/>
              <w:left w:val="single" w:sz="4" w:space="0" w:color="auto"/>
              <w:bottom w:val="single" w:sz="4" w:space="0" w:color="auto"/>
              <w:right w:val="single" w:sz="4" w:space="0" w:color="auto"/>
            </w:tcBorders>
            <w:shd w:val="clear" w:color="auto" w:fill="auto"/>
            <w:hideMark/>
          </w:tcPr>
          <w:p w14:paraId="012FC20B"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Sise- ja välisturismi aktiivsuse kasv</w:t>
            </w:r>
          </w:p>
        </w:tc>
        <w:tc>
          <w:tcPr>
            <w:tcW w:w="914" w:type="pct"/>
            <w:tcBorders>
              <w:top w:val="nil"/>
              <w:left w:val="nil"/>
              <w:bottom w:val="single" w:sz="4" w:space="0" w:color="auto"/>
              <w:right w:val="single" w:sz="4" w:space="0" w:color="auto"/>
            </w:tcBorders>
            <w:shd w:val="clear" w:color="auto" w:fill="auto"/>
            <w:hideMark/>
          </w:tcPr>
          <w:p w14:paraId="2033DB44" w14:textId="77777777" w:rsidR="00A97476" w:rsidRPr="00A97476" w:rsidRDefault="00A97476" w:rsidP="00122E93">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Maakonna keskmisest kõrgemad näitajad</w:t>
            </w:r>
          </w:p>
        </w:tc>
        <w:tc>
          <w:tcPr>
            <w:tcW w:w="966" w:type="pct"/>
            <w:tcBorders>
              <w:top w:val="nil"/>
              <w:left w:val="nil"/>
              <w:bottom w:val="single" w:sz="4" w:space="0" w:color="auto"/>
              <w:right w:val="single" w:sz="4" w:space="0" w:color="auto"/>
            </w:tcBorders>
            <w:shd w:val="clear" w:color="auto" w:fill="auto"/>
            <w:hideMark/>
          </w:tcPr>
          <w:p w14:paraId="006F8D2F"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Allikas: iga-aastane piirkondlik ja maakondlik statistika, mida omavahel võrreldakse.</w:t>
            </w:r>
          </w:p>
        </w:tc>
        <w:tc>
          <w:tcPr>
            <w:tcW w:w="1858" w:type="pct"/>
            <w:tcBorders>
              <w:top w:val="nil"/>
              <w:left w:val="nil"/>
              <w:bottom w:val="single" w:sz="4" w:space="0" w:color="auto"/>
              <w:right w:val="single" w:sz="4" w:space="0" w:color="auto"/>
            </w:tcBorders>
            <w:shd w:val="clear" w:color="auto" w:fill="auto"/>
            <w:hideMark/>
          </w:tcPr>
          <w:p w14:paraId="5287FC02" w14:textId="3B0929CB" w:rsidR="00A97476" w:rsidRPr="00122E93" w:rsidRDefault="00122E93" w:rsidP="00A97476">
            <w:pPr>
              <w:spacing w:after="0"/>
              <w:jc w:val="left"/>
              <w:rPr>
                <w:rFonts w:eastAsia="Times New Roman" w:cs="Arial"/>
                <w:color w:val="000000" w:themeColor="text1"/>
                <w:sz w:val="16"/>
                <w:szCs w:val="16"/>
                <w:lang w:eastAsia="et-EE"/>
              </w:rPr>
            </w:pPr>
            <w:r w:rsidRPr="00122E93">
              <w:rPr>
                <w:rFonts w:eastAsia="Times New Roman" w:cs="Arial"/>
                <w:color w:val="000000" w:themeColor="text1"/>
                <w:sz w:val="16"/>
                <w:szCs w:val="16"/>
                <w:lang w:eastAsia="et-EE"/>
              </w:rPr>
              <w:t>Perioodil 2015-2018 kasvas Anija, Kose ja Raasiku vallas majutatud turistide arv (nii sise- kui välisturistid) 50%, mis oli enam kui 2 ko</w:t>
            </w:r>
            <w:r w:rsidR="00A05907">
              <w:rPr>
                <w:rFonts w:eastAsia="Times New Roman" w:cs="Arial"/>
                <w:color w:val="000000" w:themeColor="text1"/>
                <w:sz w:val="16"/>
                <w:szCs w:val="16"/>
                <w:lang w:eastAsia="et-EE"/>
              </w:rPr>
              <w:t>r</w:t>
            </w:r>
            <w:r w:rsidRPr="00122E93">
              <w:rPr>
                <w:rFonts w:eastAsia="Times New Roman" w:cs="Arial"/>
                <w:color w:val="000000" w:themeColor="text1"/>
                <w:sz w:val="16"/>
                <w:szCs w:val="16"/>
                <w:lang w:eastAsia="et-EE"/>
              </w:rPr>
              <w:t xml:space="preserve">da </w:t>
            </w:r>
            <w:r w:rsidR="00A05907">
              <w:rPr>
                <w:rFonts w:eastAsia="Times New Roman" w:cs="Arial"/>
                <w:color w:val="000000" w:themeColor="text1"/>
                <w:sz w:val="16"/>
                <w:szCs w:val="16"/>
                <w:lang w:eastAsia="et-EE"/>
              </w:rPr>
              <w:t>suurem kasv</w:t>
            </w:r>
            <w:r w:rsidRPr="00122E93">
              <w:rPr>
                <w:rFonts w:eastAsia="Times New Roman" w:cs="Arial"/>
                <w:color w:val="000000" w:themeColor="text1"/>
                <w:sz w:val="16"/>
                <w:szCs w:val="16"/>
                <w:lang w:eastAsia="et-EE"/>
              </w:rPr>
              <w:t xml:space="preserve"> kui Harju maakonnas tervikuna. 2019. a. kasv pidurdus. 2020. aastal COVID-kriisi ajal kukkus majutatud arv </w:t>
            </w:r>
            <w:r w:rsidR="00A05907">
              <w:rPr>
                <w:rFonts w:eastAsia="Times New Roman" w:cs="Arial"/>
                <w:color w:val="000000" w:themeColor="text1"/>
                <w:sz w:val="16"/>
                <w:szCs w:val="16"/>
                <w:lang w:eastAsia="et-EE"/>
              </w:rPr>
              <w:t xml:space="preserve">IHKK piirkonnas </w:t>
            </w:r>
            <w:r w:rsidRPr="00122E93">
              <w:rPr>
                <w:rFonts w:eastAsia="Times New Roman" w:cs="Arial"/>
                <w:color w:val="000000" w:themeColor="text1"/>
                <w:sz w:val="16"/>
                <w:szCs w:val="16"/>
                <w:lang w:eastAsia="et-EE"/>
              </w:rPr>
              <w:t>2 korda ning pole</w:t>
            </w:r>
            <w:r>
              <w:rPr>
                <w:rFonts w:eastAsia="Times New Roman" w:cs="Arial"/>
                <w:color w:val="000000" w:themeColor="text1"/>
                <w:sz w:val="16"/>
                <w:szCs w:val="16"/>
                <w:lang w:eastAsia="et-EE"/>
              </w:rPr>
              <w:t xml:space="preserve"> </w:t>
            </w:r>
            <w:r w:rsidRPr="00122E93">
              <w:rPr>
                <w:rFonts w:eastAsia="Times New Roman" w:cs="Arial"/>
                <w:color w:val="000000" w:themeColor="text1"/>
                <w:sz w:val="16"/>
                <w:szCs w:val="16"/>
                <w:lang w:eastAsia="et-EE"/>
              </w:rPr>
              <w:t>peale seda endisele tasemele tagasi jõudnud</w:t>
            </w:r>
            <w:r>
              <w:rPr>
                <w:rFonts w:eastAsia="Times New Roman" w:cs="Arial"/>
                <w:color w:val="000000" w:themeColor="text1"/>
                <w:sz w:val="16"/>
                <w:szCs w:val="16"/>
                <w:lang w:eastAsia="et-EE"/>
              </w:rPr>
              <w:t>, samas maakonnas on.</w:t>
            </w:r>
            <w:r w:rsidR="00A05907">
              <w:rPr>
                <w:rFonts w:eastAsia="Times New Roman" w:cs="Arial"/>
                <w:color w:val="000000" w:themeColor="text1"/>
                <w:sz w:val="16"/>
                <w:szCs w:val="16"/>
                <w:lang w:eastAsia="et-EE"/>
              </w:rPr>
              <w:t xml:space="preserve"> Majutuskohtade arv on IHKK piirkonna püsinud enam-vähem samal tasemel (perioodi alguses 22, perioodi lõpus 21), samas Harju maakonnas on see vähenenud ligi 20%.</w:t>
            </w:r>
          </w:p>
        </w:tc>
      </w:tr>
      <w:tr w:rsidR="00A97476" w:rsidRPr="00A97476" w14:paraId="41419159" w14:textId="77777777" w:rsidTr="00122E93">
        <w:trPr>
          <w:trHeight w:val="816"/>
        </w:trPr>
        <w:tc>
          <w:tcPr>
            <w:tcW w:w="1262" w:type="pct"/>
            <w:tcBorders>
              <w:top w:val="nil"/>
              <w:left w:val="single" w:sz="4" w:space="0" w:color="auto"/>
              <w:bottom w:val="single" w:sz="4" w:space="0" w:color="auto"/>
              <w:right w:val="single" w:sz="4" w:space="0" w:color="auto"/>
            </w:tcBorders>
            <w:shd w:val="clear" w:color="auto" w:fill="auto"/>
            <w:hideMark/>
          </w:tcPr>
          <w:p w14:paraId="18E9AB94"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Aastaks 2020 väljakujunenud piirkonnaspetsiifilised turismipiirkonnad</w:t>
            </w:r>
          </w:p>
        </w:tc>
        <w:tc>
          <w:tcPr>
            <w:tcW w:w="914" w:type="pct"/>
            <w:tcBorders>
              <w:top w:val="nil"/>
              <w:left w:val="nil"/>
              <w:bottom w:val="single" w:sz="4" w:space="0" w:color="auto"/>
              <w:right w:val="single" w:sz="4" w:space="0" w:color="auto"/>
            </w:tcBorders>
            <w:shd w:val="clear" w:color="auto" w:fill="auto"/>
            <w:hideMark/>
          </w:tcPr>
          <w:p w14:paraId="57681991" w14:textId="77777777" w:rsidR="00A97476" w:rsidRPr="00A97476" w:rsidRDefault="00A97476" w:rsidP="00122E93">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3</w:t>
            </w:r>
          </w:p>
        </w:tc>
        <w:tc>
          <w:tcPr>
            <w:tcW w:w="966" w:type="pct"/>
            <w:tcBorders>
              <w:top w:val="nil"/>
              <w:left w:val="nil"/>
              <w:bottom w:val="single" w:sz="4" w:space="0" w:color="auto"/>
              <w:right w:val="single" w:sz="4" w:space="0" w:color="auto"/>
            </w:tcBorders>
            <w:shd w:val="clear" w:color="auto" w:fill="auto"/>
            <w:hideMark/>
          </w:tcPr>
          <w:p w14:paraId="4FA9B07C"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Allikas: KTG korraldatav seire, mis mõõdab piirkonnas selgelt väljakujunenud ning turundatud turismipiirkondade olemasolu.</w:t>
            </w:r>
          </w:p>
        </w:tc>
        <w:tc>
          <w:tcPr>
            <w:tcW w:w="1858" w:type="pct"/>
            <w:tcBorders>
              <w:top w:val="nil"/>
              <w:left w:val="nil"/>
              <w:bottom w:val="single" w:sz="4" w:space="0" w:color="auto"/>
              <w:right w:val="single" w:sz="4" w:space="0" w:color="auto"/>
            </w:tcBorders>
            <w:shd w:val="clear" w:color="auto" w:fill="auto"/>
            <w:hideMark/>
          </w:tcPr>
          <w:p w14:paraId="3BE45299" w14:textId="20392874" w:rsidR="00A97476" w:rsidRPr="00122E93" w:rsidRDefault="00122E93" w:rsidP="00122E93">
            <w:pPr>
              <w:spacing w:after="0"/>
              <w:jc w:val="left"/>
              <w:rPr>
                <w:rFonts w:eastAsia="Times New Roman" w:cs="Arial"/>
                <w:color w:val="000000" w:themeColor="text1"/>
                <w:sz w:val="16"/>
                <w:szCs w:val="16"/>
                <w:lang w:eastAsia="et-EE"/>
              </w:rPr>
            </w:pPr>
            <w:r w:rsidRPr="00122E93">
              <w:rPr>
                <w:rFonts w:eastAsia="Times New Roman" w:cs="Arial"/>
                <w:color w:val="000000" w:themeColor="text1"/>
                <w:sz w:val="16"/>
                <w:szCs w:val="16"/>
                <w:lang w:eastAsia="et-EE"/>
              </w:rPr>
              <w:t xml:space="preserve">Selgeks turismipiirkonnaks võib IHKK piirkonnas pidada Kõrvemaad. Teisi samaväärseid piirkonnaspetsiifilisi turismipiirkondasid </w:t>
            </w:r>
            <w:r w:rsidR="00A05907">
              <w:rPr>
                <w:rFonts w:eastAsia="Times New Roman" w:cs="Arial"/>
                <w:color w:val="000000" w:themeColor="text1"/>
                <w:sz w:val="16"/>
                <w:szCs w:val="16"/>
                <w:lang w:eastAsia="et-EE"/>
              </w:rPr>
              <w:t>ei ole tekkinud. Kogu turismisektorile avaldas otsest mõju COVID-kriis, mistõttu viidi sektori siseselt arendustegevusi ellu vähem kui võis eeldada.</w:t>
            </w:r>
          </w:p>
        </w:tc>
      </w:tr>
      <w:tr w:rsidR="00A97476" w:rsidRPr="00A97476" w14:paraId="68DCA315" w14:textId="77777777" w:rsidTr="00122E93">
        <w:trPr>
          <w:trHeight w:val="2244"/>
        </w:trPr>
        <w:tc>
          <w:tcPr>
            <w:tcW w:w="1262" w:type="pct"/>
            <w:tcBorders>
              <w:top w:val="nil"/>
              <w:left w:val="single" w:sz="4" w:space="0" w:color="auto"/>
              <w:bottom w:val="single" w:sz="4" w:space="0" w:color="auto"/>
              <w:right w:val="single" w:sz="4" w:space="0" w:color="auto"/>
            </w:tcBorders>
            <w:shd w:val="clear" w:color="auto" w:fill="auto"/>
            <w:hideMark/>
          </w:tcPr>
          <w:p w14:paraId="0B71CE0A"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lastRenderedPageBreak/>
              <w:t>Strateegia rakendamise tulemusel paranenud objektidest, teenustest ning (ettevõtlus)keskkonnast kasusaajate arv</w:t>
            </w:r>
          </w:p>
        </w:tc>
        <w:tc>
          <w:tcPr>
            <w:tcW w:w="914" w:type="pct"/>
            <w:tcBorders>
              <w:top w:val="nil"/>
              <w:left w:val="nil"/>
              <w:bottom w:val="single" w:sz="4" w:space="0" w:color="auto"/>
              <w:right w:val="single" w:sz="4" w:space="0" w:color="auto"/>
            </w:tcBorders>
            <w:shd w:val="clear" w:color="auto" w:fill="auto"/>
            <w:hideMark/>
          </w:tcPr>
          <w:p w14:paraId="27FA0CC8" w14:textId="77777777" w:rsidR="00A97476" w:rsidRPr="00A97476" w:rsidRDefault="00A97476" w:rsidP="00A97476">
            <w:pPr>
              <w:spacing w:after="0"/>
              <w:jc w:val="right"/>
              <w:rPr>
                <w:rFonts w:eastAsia="Times New Roman" w:cs="Arial"/>
                <w:color w:val="000000"/>
                <w:sz w:val="16"/>
                <w:szCs w:val="16"/>
                <w:lang w:eastAsia="et-EE"/>
              </w:rPr>
            </w:pPr>
            <w:r w:rsidRPr="00A97476">
              <w:rPr>
                <w:rFonts w:eastAsia="Times New Roman" w:cs="Arial"/>
                <w:color w:val="000000"/>
                <w:sz w:val="16"/>
                <w:szCs w:val="16"/>
                <w:lang w:eastAsia="et-EE"/>
              </w:rPr>
              <w:t>18000</w:t>
            </w:r>
          </w:p>
        </w:tc>
        <w:tc>
          <w:tcPr>
            <w:tcW w:w="966" w:type="pct"/>
            <w:tcBorders>
              <w:top w:val="nil"/>
              <w:left w:val="nil"/>
              <w:bottom w:val="single" w:sz="4" w:space="0" w:color="auto"/>
              <w:right w:val="single" w:sz="4" w:space="0" w:color="auto"/>
            </w:tcBorders>
            <w:shd w:val="clear" w:color="auto" w:fill="auto"/>
            <w:hideMark/>
          </w:tcPr>
          <w:p w14:paraId="3EC92282"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Allikas: KTG korraldatav seire.</w:t>
            </w:r>
            <w:r w:rsidRPr="00A97476">
              <w:rPr>
                <w:rFonts w:eastAsia="Times New Roman" w:cs="Arial"/>
                <w:color w:val="000000"/>
                <w:sz w:val="16"/>
                <w:szCs w:val="16"/>
                <w:lang w:eastAsia="et-EE"/>
              </w:rPr>
              <w:br/>
              <w:t>Eesmärgiks on, et läbi kõigi strateegia rakendamise tegevuste on kasusaajate arv ligikaudselt võrdne piirkonna elanike arvuga. Eelkõige aitab antud kriteerium mõõta ka strateegia eesmärki nr 1 (elukeskkonna arendamine), kus elukeskkonna objektide ja investeeringute puhul on oluline, et need oleksid suunatud võimalikult suurele hulgale inimestele.</w:t>
            </w:r>
          </w:p>
        </w:tc>
        <w:tc>
          <w:tcPr>
            <w:tcW w:w="1858" w:type="pct"/>
            <w:tcBorders>
              <w:top w:val="nil"/>
              <w:left w:val="nil"/>
              <w:bottom w:val="single" w:sz="4" w:space="0" w:color="auto"/>
              <w:right w:val="single" w:sz="4" w:space="0" w:color="auto"/>
            </w:tcBorders>
            <w:shd w:val="clear" w:color="auto" w:fill="auto"/>
            <w:hideMark/>
          </w:tcPr>
          <w:p w14:paraId="71920C4A" w14:textId="77777777" w:rsidR="007316C8" w:rsidRPr="007316C8" w:rsidRDefault="007316C8" w:rsidP="00A97476">
            <w:pPr>
              <w:spacing w:after="0"/>
              <w:jc w:val="left"/>
              <w:rPr>
                <w:rFonts w:eastAsia="Times New Roman" w:cs="Arial"/>
                <w:color w:val="000000" w:themeColor="text1"/>
                <w:sz w:val="16"/>
                <w:szCs w:val="16"/>
                <w:lang w:eastAsia="et-EE"/>
              </w:rPr>
            </w:pPr>
            <w:r w:rsidRPr="007316C8">
              <w:rPr>
                <w:rFonts w:eastAsia="Times New Roman" w:cs="Arial"/>
                <w:color w:val="000000" w:themeColor="text1"/>
                <w:sz w:val="16"/>
                <w:szCs w:val="16"/>
                <w:lang w:eastAsia="et-EE"/>
              </w:rPr>
              <w:t>IHKK elukeskkonna toetusmeetme abil on ellu viidud mitmeid projekte, millel on suurem mõju ning mis näitavad, et eesmärk on saavutatud, nt:</w:t>
            </w:r>
          </w:p>
          <w:p w14:paraId="3BB14B02" w14:textId="7840FE1D" w:rsidR="007316C8" w:rsidRPr="007316C8" w:rsidRDefault="007316C8" w:rsidP="007316C8">
            <w:pPr>
              <w:pStyle w:val="ListParagraph"/>
              <w:numPr>
                <w:ilvl w:val="0"/>
                <w:numId w:val="18"/>
              </w:numPr>
              <w:spacing w:after="0"/>
              <w:jc w:val="left"/>
              <w:rPr>
                <w:rFonts w:eastAsia="Times New Roman" w:cs="Arial"/>
                <w:color w:val="000000" w:themeColor="text1"/>
                <w:sz w:val="16"/>
                <w:szCs w:val="16"/>
                <w:lang w:eastAsia="et-EE"/>
              </w:rPr>
            </w:pPr>
            <w:r w:rsidRPr="007316C8">
              <w:rPr>
                <w:rFonts w:eastAsia="Times New Roman" w:cs="Arial"/>
                <w:b/>
                <w:bCs/>
                <w:color w:val="000000" w:themeColor="text1"/>
                <w:sz w:val="16"/>
                <w:szCs w:val="16"/>
                <w:lang w:eastAsia="et-EE"/>
              </w:rPr>
              <w:t>Sporditaristu arendamise projektid suuremates keskustes</w:t>
            </w:r>
            <w:r w:rsidRPr="007316C8">
              <w:rPr>
                <w:rFonts w:eastAsia="Times New Roman" w:cs="Arial"/>
                <w:color w:val="000000" w:themeColor="text1"/>
                <w:sz w:val="16"/>
                <w:szCs w:val="16"/>
                <w:lang w:eastAsia="et-EE"/>
              </w:rPr>
              <w:t xml:space="preserve"> (Aegviidu, Aruküla, Kehra, Kose  jne) – kasutajateks nii kohalik kogukond kui piirkonna elanikud (sh suusa- ja terviseradade arendamine, välijõulinnakud, spordihoonete kaasajastamine ja edasiarendamine, Kose ujula kaasajastamine (tervise- ja lastebasseini ehitamine) jne)</w:t>
            </w:r>
          </w:p>
          <w:p w14:paraId="594C8217" w14:textId="477E239C" w:rsidR="007316C8" w:rsidRPr="007316C8" w:rsidRDefault="007316C8" w:rsidP="007316C8">
            <w:pPr>
              <w:pStyle w:val="ListParagraph"/>
              <w:numPr>
                <w:ilvl w:val="0"/>
                <w:numId w:val="18"/>
              </w:numPr>
              <w:spacing w:after="0"/>
              <w:jc w:val="left"/>
              <w:rPr>
                <w:rFonts w:eastAsia="Times New Roman" w:cs="Arial"/>
                <w:color w:val="000000" w:themeColor="text1"/>
                <w:sz w:val="16"/>
                <w:szCs w:val="16"/>
                <w:lang w:eastAsia="et-EE"/>
              </w:rPr>
            </w:pPr>
            <w:r w:rsidRPr="007316C8">
              <w:rPr>
                <w:rFonts w:eastAsia="Times New Roman" w:cs="Arial"/>
                <w:b/>
                <w:bCs/>
                <w:color w:val="000000" w:themeColor="text1"/>
                <w:sz w:val="16"/>
                <w:szCs w:val="16"/>
                <w:lang w:eastAsia="et-EE"/>
              </w:rPr>
              <w:t>Kultuuripärandi väärtustamise projektid</w:t>
            </w:r>
            <w:r w:rsidRPr="007316C8">
              <w:rPr>
                <w:rFonts w:eastAsia="Times New Roman" w:cs="Arial"/>
                <w:color w:val="000000" w:themeColor="text1"/>
                <w:sz w:val="16"/>
                <w:szCs w:val="16"/>
                <w:lang w:eastAsia="et-EE"/>
              </w:rPr>
              <w:t xml:space="preserve"> </w:t>
            </w:r>
            <w:r>
              <w:rPr>
                <w:rFonts w:eastAsia="Times New Roman" w:cs="Arial"/>
                <w:color w:val="000000" w:themeColor="text1"/>
                <w:sz w:val="16"/>
                <w:szCs w:val="16"/>
                <w:lang w:eastAsia="et-EE"/>
              </w:rPr>
              <w:t xml:space="preserve"> </w:t>
            </w:r>
            <w:r w:rsidR="00FB1A46">
              <w:rPr>
                <w:rFonts w:eastAsia="Times New Roman" w:cs="Arial"/>
                <w:color w:val="000000" w:themeColor="text1"/>
                <w:sz w:val="16"/>
                <w:szCs w:val="16"/>
                <w:lang w:eastAsia="et-EE"/>
              </w:rPr>
              <w:t xml:space="preserve">(nt </w:t>
            </w:r>
            <w:r>
              <w:rPr>
                <w:rFonts w:eastAsia="Times New Roman" w:cs="Arial"/>
                <w:color w:val="000000" w:themeColor="text1"/>
                <w:sz w:val="16"/>
                <w:szCs w:val="16"/>
                <w:lang w:eastAsia="et-EE"/>
              </w:rPr>
              <w:t xml:space="preserve">Anija mõisapargi arendusprojektid, Kehra jaamahoone rekonstrueerimine ja muuseumi arendamine, </w:t>
            </w:r>
            <w:r w:rsidR="00FB1A46" w:rsidRPr="00FB1A46">
              <w:rPr>
                <w:rFonts w:eastAsia="Times New Roman" w:cs="Arial"/>
                <w:color w:val="000000" w:themeColor="text1"/>
                <w:sz w:val="16"/>
                <w:szCs w:val="16"/>
                <w:lang w:eastAsia="et-EE"/>
              </w:rPr>
              <w:t>Kindralmajor Aleksander Tõnissoni vahakuju</w:t>
            </w:r>
            <w:r w:rsidR="00FB1A46">
              <w:rPr>
                <w:rFonts w:eastAsia="Times New Roman" w:cs="Arial"/>
                <w:color w:val="000000" w:themeColor="text1"/>
                <w:sz w:val="16"/>
                <w:szCs w:val="16"/>
                <w:lang w:eastAsia="et-EE"/>
              </w:rPr>
              <w:t>)  - laiema mõjuga projektid, mis on olulise ka külastajatele väljastpoolt IHKK piirkonda</w:t>
            </w:r>
          </w:p>
          <w:p w14:paraId="73864A1E" w14:textId="22B6C912" w:rsidR="007316C8" w:rsidRPr="007316C8" w:rsidRDefault="007316C8" w:rsidP="007316C8">
            <w:pPr>
              <w:pStyle w:val="ListParagraph"/>
              <w:numPr>
                <w:ilvl w:val="0"/>
                <w:numId w:val="18"/>
              </w:numPr>
              <w:spacing w:after="0"/>
              <w:jc w:val="left"/>
              <w:rPr>
                <w:rFonts w:eastAsia="Times New Roman" w:cs="Arial"/>
                <w:color w:val="000000" w:themeColor="text1"/>
                <w:sz w:val="16"/>
                <w:szCs w:val="16"/>
                <w:lang w:eastAsia="et-EE"/>
              </w:rPr>
            </w:pPr>
            <w:r w:rsidRPr="007316C8">
              <w:rPr>
                <w:rFonts w:eastAsia="Times New Roman" w:cs="Arial"/>
                <w:b/>
                <w:bCs/>
                <w:color w:val="000000" w:themeColor="text1"/>
                <w:sz w:val="16"/>
                <w:szCs w:val="16"/>
                <w:lang w:eastAsia="et-EE"/>
              </w:rPr>
              <w:t>Aruküla uue päästedepoo ehitamine</w:t>
            </w:r>
            <w:r w:rsidRPr="007316C8">
              <w:rPr>
                <w:rFonts w:eastAsia="Times New Roman" w:cs="Arial"/>
                <w:color w:val="000000" w:themeColor="text1"/>
                <w:sz w:val="16"/>
                <w:szCs w:val="16"/>
                <w:lang w:eastAsia="et-EE"/>
              </w:rPr>
              <w:t xml:space="preserve"> (vabatahtlik päästeteenus) – kogukonna turvalisuse arendamine piirkonnas, olulise piirkondliku mõjuga</w:t>
            </w:r>
          </w:p>
          <w:p w14:paraId="453DA480" w14:textId="2462F122" w:rsidR="007316C8" w:rsidRPr="007316C8" w:rsidRDefault="007316C8" w:rsidP="007316C8">
            <w:pPr>
              <w:pStyle w:val="ListParagraph"/>
              <w:numPr>
                <w:ilvl w:val="0"/>
                <w:numId w:val="18"/>
              </w:numPr>
              <w:spacing w:after="0"/>
              <w:jc w:val="left"/>
              <w:rPr>
                <w:rFonts w:eastAsia="Times New Roman" w:cs="Arial"/>
                <w:color w:val="000000" w:themeColor="text1"/>
                <w:sz w:val="16"/>
                <w:szCs w:val="16"/>
                <w:lang w:eastAsia="et-EE"/>
              </w:rPr>
            </w:pPr>
            <w:r w:rsidRPr="007316C8">
              <w:rPr>
                <w:rFonts w:eastAsia="Times New Roman" w:cs="Arial"/>
                <w:color w:val="000000" w:themeColor="text1"/>
                <w:sz w:val="16"/>
                <w:szCs w:val="16"/>
                <w:lang w:eastAsia="et-EE"/>
              </w:rPr>
              <w:t>jne</w:t>
            </w:r>
          </w:p>
        </w:tc>
      </w:tr>
      <w:tr w:rsidR="00A97476" w:rsidRPr="00A97476" w14:paraId="30C48505" w14:textId="77777777" w:rsidTr="00C601C0">
        <w:trPr>
          <w:trHeight w:val="992"/>
        </w:trPr>
        <w:tc>
          <w:tcPr>
            <w:tcW w:w="1262" w:type="pct"/>
            <w:tcBorders>
              <w:top w:val="nil"/>
              <w:left w:val="single" w:sz="4" w:space="0" w:color="auto"/>
              <w:bottom w:val="single" w:sz="4" w:space="0" w:color="auto"/>
              <w:right w:val="single" w:sz="4" w:space="0" w:color="auto"/>
            </w:tcBorders>
            <w:shd w:val="clear" w:color="auto" w:fill="auto"/>
            <w:hideMark/>
          </w:tcPr>
          <w:p w14:paraId="73693BA3"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 xml:space="preserve">Projektitoetuste osakaal Leader-meetmest toetust saanud piirkonna vabaühenduste eelarves </w:t>
            </w:r>
          </w:p>
        </w:tc>
        <w:tc>
          <w:tcPr>
            <w:tcW w:w="914" w:type="pct"/>
            <w:tcBorders>
              <w:top w:val="nil"/>
              <w:left w:val="nil"/>
              <w:bottom w:val="single" w:sz="4" w:space="0" w:color="auto"/>
              <w:right w:val="single" w:sz="4" w:space="0" w:color="auto"/>
            </w:tcBorders>
            <w:shd w:val="clear" w:color="auto" w:fill="auto"/>
            <w:hideMark/>
          </w:tcPr>
          <w:p w14:paraId="2721C258" w14:textId="77777777" w:rsidR="00A97476" w:rsidRPr="00A97476" w:rsidRDefault="00A97476" w:rsidP="00A97476">
            <w:pPr>
              <w:spacing w:after="0"/>
              <w:jc w:val="right"/>
              <w:rPr>
                <w:rFonts w:eastAsia="Times New Roman" w:cs="Arial"/>
                <w:color w:val="000000"/>
                <w:sz w:val="16"/>
                <w:szCs w:val="16"/>
                <w:lang w:eastAsia="et-EE"/>
              </w:rPr>
            </w:pPr>
            <w:r w:rsidRPr="00A97476">
              <w:rPr>
                <w:rFonts w:eastAsia="Times New Roman" w:cs="Arial"/>
                <w:color w:val="000000"/>
                <w:sz w:val="16"/>
                <w:szCs w:val="16"/>
                <w:lang w:eastAsia="et-EE"/>
              </w:rPr>
              <w:t>0,7</w:t>
            </w:r>
          </w:p>
        </w:tc>
        <w:tc>
          <w:tcPr>
            <w:tcW w:w="966" w:type="pct"/>
            <w:tcBorders>
              <w:top w:val="nil"/>
              <w:left w:val="nil"/>
              <w:bottom w:val="single" w:sz="4" w:space="0" w:color="auto"/>
              <w:right w:val="single" w:sz="4" w:space="0" w:color="auto"/>
            </w:tcBorders>
            <w:shd w:val="clear" w:color="auto" w:fill="auto"/>
            <w:hideMark/>
          </w:tcPr>
          <w:p w14:paraId="5529739F" w14:textId="77777777" w:rsidR="00A97476" w:rsidRPr="00A97476" w:rsidRDefault="00A97476" w:rsidP="00A97476">
            <w:pPr>
              <w:spacing w:after="0"/>
              <w:jc w:val="left"/>
              <w:rPr>
                <w:rFonts w:eastAsia="Times New Roman" w:cs="Arial"/>
                <w:color w:val="000000"/>
                <w:sz w:val="16"/>
                <w:szCs w:val="16"/>
                <w:lang w:eastAsia="et-EE"/>
              </w:rPr>
            </w:pPr>
            <w:r w:rsidRPr="00A97476">
              <w:rPr>
                <w:rFonts w:eastAsia="Times New Roman" w:cs="Arial"/>
                <w:color w:val="000000"/>
                <w:sz w:val="16"/>
                <w:szCs w:val="16"/>
                <w:lang w:eastAsia="et-EE"/>
              </w:rPr>
              <w:t>Perioodi jooksul tellitakse eraldi uuring</w:t>
            </w:r>
          </w:p>
        </w:tc>
        <w:tc>
          <w:tcPr>
            <w:tcW w:w="1858" w:type="pct"/>
            <w:tcBorders>
              <w:top w:val="nil"/>
              <w:left w:val="nil"/>
              <w:bottom w:val="single" w:sz="4" w:space="0" w:color="auto"/>
              <w:right w:val="single" w:sz="4" w:space="0" w:color="auto"/>
            </w:tcBorders>
            <w:shd w:val="clear" w:color="auto" w:fill="auto"/>
            <w:hideMark/>
          </w:tcPr>
          <w:p w14:paraId="71A7F878" w14:textId="400FD034" w:rsidR="002A7ACC" w:rsidRPr="00C601C0" w:rsidRDefault="00A97476" w:rsidP="00A97476">
            <w:pPr>
              <w:spacing w:after="0"/>
              <w:jc w:val="left"/>
              <w:rPr>
                <w:rFonts w:eastAsia="Times New Roman" w:cs="Arial"/>
                <w:color w:val="000000" w:themeColor="text1"/>
                <w:sz w:val="16"/>
                <w:szCs w:val="16"/>
                <w:lang w:eastAsia="et-EE"/>
              </w:rPr>
            </w:pPr>
            <w:r w:rsidRPr="00C601C0">
              <w:rPr>
                <w:rFonts w:eastAsia="Times New Roman" w:cs="Arial"/>
                <w:color w:val="000000" w:themeColor="text1"/>
                <w:sz w:val="16"/>
                <w:szCs w:val="16"/>
                <w:lang w:eastAsia="et-EE"/>
              </w:rPr>
              <w:t>Hinnangu toetuse osakaalule eelarves on antud küsitluse 2  raames</w:t>
            </w:r>
            <w:r w:rsidR="002A7ACC" w:rsidRPr="00C601C0">
              <w:rPr>
                <w:rFonts w:eastAsia="Times New Roman" w:cs="Arial"/>
                <w:color w:val="000000" w:themeColor="text1"/>
                <w:sz w:val="16"/>
                <w:szCs w:val="16"/>
                <w:lang w:eastAsia="et-EE"/>
              </w:rPr>
              <w:t xml:space="preserve">. </w:t>
            </w:r>
          </w:p>
          <w:p w14:paraId="324589CE" w14:textId="6450157C" w:rsidR="00A97476" w:rsidRPr="00A97476" w:rsidRDefault="002A7ACC" w:rsidP="00185285">
            <w:pPr>
              <w:spacing w:after="0"/>
              <w:jc w:val="left"/>
              <w:rPr>
                <w:rFonts w:eastAsia="Times New Roman" w:cs="Arial"/>
                <w:color w:val="FF0000"/>
                <w:sz w:val="16"/>
                <w:szCs w:val="16"/>
                <w:lang w:eastAsia="et-EE"/>
              </w:rPr>
            </w:pPr>
            <w:r w:rsidRPr="00C601C0">
              <w:rPr>
                <w:rFonts w:eastAsia="Times New Roman" w:cs="Arial"/>
                <w:color w:val="000000" w:themeColor="text1"/>
                <w:sz w:val="16"/>
                <w:szCs w:val="16"/>
                <w:lang w:eastAsia="et-EE"/>
              </w:rPr>
              <w:t>M</w:t>
            </w:r>
            <w:r w:rsidR="00A97476" w:rsidRPr="00C601C0">
              <w:rPr>
                <w:rFonts w:eastAsia="Times New Roman" w:cs="Arial"/>
                <w:color w:val="000000" w:themeColor="text1"/>
                <w:sz w:val="16"/>
                <w:szCs w:val="16"/>
                <w:lang w:eastAsia="et-EE"/>
              </w:rPr>
              <w:t xml:space="preserve">eetme </w:t>
            </w:r>
            <w:r w:rsidR="00185285" w:rsidRPr="00C601C0">
              <w:rPr>
                <w:rFonts w:eastAsia="Times New Roman" w:cs="Arial"/>
                <w:color w:val="000000" w:themeColor="text1"/>
                <w:sz w:val="16"/>
                <w:szCs w:val="16"/>
                <w:lang w:eastAsia="et-EE"/>
              </w:rPr>
              <w:t>3</w:t>
            </w:r>
            <w:r w:rsidR="00A97476" w:rsidRPr="00C601C0">
              <w:rPr>
                <w:rFonts w:eastAsia="Times New Roman" w:cs="Arial"/>
                <w:color w:val="000000" w:themeColor="text1"/>
                <w:sz w:val="16"/>
                <w:szCs w:val="16"/>
                <w:lang w:eastAsia="et-EE"/>
              </w:rPr>
              <w:t xml:space="preserve"> projektid - </w:t>
            </w:r>
            <w:r w:rsidR="00185285" w:rsidRPr="00C601C0">
              <w:rPr>
                <w:rFonts w:eastAsia="Times New Roman" w:cs="Arial"/>
                <w:color w:val="000000" w:themeColor="text1"/>
                <w:sz w:val="16"/>
                <w:szCs w:val="16"/>
                <w:lang w:eastAsia="et-EE"/>
              </w:rPr>
              <w:t>Enam kui 50% 5 projekti,  21 % kuni 50% 7 projekti, kuni 20% 4 projekti</w:t>
            </w:r>
          </w:p>
        </w:tc>
      </w:tr>
    </w:tbl>
    <w:p w14:paraId="42765C3F" w14:textId="4BD1AB41" w:rsidR="00A97476" w:rsidRDefault="002A7ACC" w:rsidP="00A97476">
      <w:r w:rsidRPr="002A7ACC">
        <w:t>Strateegia rakendamise laiema mõju hindamiseks 5–7 aasta perspektiivis defineeri</w:t>
      </w:r>
      <w:r>
        <w:t>ti lisaks</w:t>
      </w:r>
      <w:r w:rsidRPr="002A7ACC">
        <w:t xml:space="preserve"> tulemusindikaatoritele üldist pilti iseloomustavad mõjuindikaatorid</w:t>
      </w:r>
      <w:r>
        <w:t xml:space="preserve"> (Tabel 3</w:t>
      </w:r>
      <w:r w:rsidR="00CF4BC7">
        <w:t>9</w:t>
      </w:r>
      <w:r>
        <w:t>).</w:t>
      </w:r>
    </w:p>
    <w:p w14:paraId="5C52EAB3" w14:textId="2AAD7946" w:rsidR="00A97476" w:rsidRDefault="00A97476" w:rsidP="00A97476">
      <w:pPr>
        <w:pStyle w:val="Caption"/>
      </w:pPr>
      <w:r>
        <w:t xml:space="preserve">Tabel </w:t>
      </w:r>
      <w:fldSimple w:instr=" SEQ Tabel \* ARABIC ">
        <w:r w:rsidR="00CF4BC7">
          <w:rPr>
            <w:noProof/>
          </w:rPr>
          <w:t>39</w:t>
        </w:r>
      </w:fldSimple>
      <w:r>
        <w:t xml:space="preserve">. </w:t>
      </w:r>
      <w:r w:rsidRPr="002C682C">
        <w:t>Strateegia mõjuindikaatorid</w:t>
      </w:r>
    </w:p>
    <w:tbl>
      <w:tblPr>
        <w:tblW w:w="5000" w:type="pct"/>
        <w:tblCellMar>
          <w:left w:w="70" w:type="dxa"/>
          <w:right w:w="70" w:type="dxa"/>
        </w:tblCellMar>
        <w:tblLook w:val="04A0" w:firstRow="1" w:lastRow="0" w:firstColumn="1" w:lastColumn="0" w:noHBand="0" w:noVBand="1"/>
      </w:tblPr>
      <w:tblGrid>
        <w:gridCol w:w="2276"/>
        <w:gridCol w:w="1648"/>
        <w:gridCol w:w="2838"/>
        <w:gridCol w:w="2254"/>
      </w:tblGrid>
      <w:tr w:rsidR="002A7ACC" w:rsidRPr="002A7ACC" w14:paraId="23D14944" w14:textId="77777777" w:rsidTr="002A7ACC">
        <w:trPr>
          <w:trHeight w:val="204"/>
        </w:trPr>
        <w:tc>
          <w:tcPr>
            <w:tcW w:w="1262" w:type="pct"/>
            <w:tcBorders>
              <w:top w:val="single" w:sz="4" w:space="0" w:color="auto"/>
              <w:left w:val="single" w:sz="4" w:space="0" w:color="auto"/>
              <w:bottom w:val="single" w:sz="4" w:space="0" w:color="auto"/>
              <w:right w:val="single" w:sz="4" w:space="0" w:color="auto"/>
            </w:tcBorders>
            <w:shd w:val="clear" w:color="auto" w:fill="auto"/>
            <w:hideMark/>
          </w:tcPr>
          <w:p w14:paraId="71CB1442" w14:textId="77777777" w:rsidR="002A7ACC" w:rsidRPr="002A7ACC" w:rsidRDefault="002A7ACC" w:rsidP="002A7ACC">
            <w:pPr>
              <w:spacing w:after="0"/>
              <w:jc w:val="left"/>
              <w:rPr>
                <w:rFonts w:eastAsia="Times New Roman" w:cs="Arial"/>
                <w:b/>
                <w:bCs/>
                <w:color w:val="000000"/>
                <w:sz w:val="16"/>
                <w:szCs w:val="16"/>
                <w:lang w:eastAsia="et-EE"/>
              </w:rPr>
            </w:pPr>
            <w:r w:rsidRPr="002A7ACC">
              <w:rPr>
                <w:rFonts w:eastAsia="Times New Roman" w:cs="Arial"/>
                <w:b/>
                <w:bCs/>
                <w:color w:val="000000"/>
                <w:sz w:val="16"/>
                <w:szCs w:val="16"/>
                <w:lang w:eastAsia="et-EE"/>
              </w:rPr>
              <w:t>Indikaator</w:t>
            </w:r>
          </w:p>
        </w:tc>
        <w:tc>
          <w:tcPr>
            <w:tcW w:w="914" w:type="pct"/>
            <w:tcBorders>
              <w:top w:val="single" w:sz="4" w:space="0" w:color="auto"/>
              <w:left w:val="nil"/>
              <w:bottom w:val="single" w:sz="4" w:space="0" w:color="auto"/>
              <w:right w:val="single" w:sz="4" w:space="0" w:color="auto"/>
            </w:tcBorders>
            <w:shd w:val="clear" w:color="auto" w:fill="auto"/>
            <w:hideMark/>
          </w:tcPr>
          <w:p w14:paraId="16D5148D" w14:textId="77777777" w:rsidR="002A7ACC" w:rsidRPr="002A7ACC" w:rsidRDefault="002A7ACC" w:rsidP="002A7ACC">
            <w:pPr>
              <w:spacing w:after="0"/>
              <w:jc w:val="left"/>
              <w:rPr>
                <w:rFonts w:eastAsia="Times New Roman" w:cs="Arial"/>
                <w:b/>
                <w:bCs/>
                <w:color w:val="000000"/>
                <w:sz w:val="16"/>
                <w:szCs w:val="16"/>
                <w:lang w:eastAsia="et-EE"/>
              </w:rPr>
            </w:pPr>
            <w:r w:rsidRPr="002A7ACC">
              <w:rPr>
                <w:rFonts w:eastAsia="Times New Roman" w:cs="Arial"/>
                <w:b/>
                <w:bCs/>
                <w:color w:val="000000"/>
                <w:sz w:val="16"/>
                <w:szCs w:val="16"/>
                <w:lang w:eastAsia="et-EE"/>
              </w:rPr>
              <w:t>Sihttase</w:t>
            </w:r>
          </w:p>
        </w:tc>
        <w:tc>
          <w:tcPr>
            <w:tcW w:w="1574" w:type="pct"/>
            <w:tcBorders>
              <w:top w:val="single" w:sz="4" w:space="0" w:color="auto"/>
              <w:left w:val="nil"/>
              <w:bottom w:val="single" w:sz="4" w:space="0" w:color="auto"/>
              <w:right w:val="single" w:sz="4" w:space="0" w:color="auto"/>
            </w:tcBorders>
            <w:shd w:val="clear" w:color="auto" w:fill="auto"/>
            <w:hideMark/>
          </w:tcPr>
          <w:p w14:paraId="07822058" w14:textId="77777777" w:rsidR="002A7ACC" w:rsidRPr="002A7ACC" w:rsidRDefault="002A7ACC" w:rsidP="002A7ACC">
            <w:pPr>
              <w:spacing w:after="0"/>
              <w:jc w:val="left"/>
              <w:rPr>
                <w:rFonts w:eastAsia="Times New Roman" w:cs="Arial"/>
                <w:b/>
                <w:bCs/>
                <w:color w:val="000000"/>
                <w:sz w:val="16"/>
                <w:szCs w:val="16"/>
                <w:lang w:eastAsia="et-EE"/>
              </w:rPr>
            </w:pPr>
            <w:r w:rsidRPr="002A7ACC">
              <w:rPr>
                <w:rFonts w:eastAsia="Times New Roman" w:cs="Arial"/>
                <w:b/>
                <w:bCs/>
                <w:color w:val="000000"/>
                <w:sz w:val="16"/>
                <w:szCs w:val="16"/>
                <w:lang w:eastAsia="et-EE"/>
              </w:rPr>
              <w:t>Lisainfo</w:t>
            </w:r>
          </w:p>
        </w:tc>
        <w:tc>
          <w:tcPr>
            <w:tcW w:w="1250" w:type="pct"/>
            <w:tcBorders>
              <w:top w:val="single" w:sz="4" w:space="0" w:color="auto"/>
              <w:left w:val="nil"/>
              <w:bottom w:val="single" w:sz="4" w:space="0" w:color="auto"/>
              <w:right w:val="single" w:sz="4" w:space="0" w:color="auto"/>
            </w:tcBorders>
            <w:shd w:val="clear" w:color="auto" w:fill="auto"/>
            <w:hideMark/>
          </w:tcPr>
          <w:p w14:paraId="261F8F83" w14:textId="77777777" w:rsidR="002A7ACC" w:rsidRPr="00476876" w:rsidRDefault="002A7ACC" w:rsidP="002A7ACC">
            <w:pPr>
              <w:spacing w:after="0"/>
              <w:jc w:val="left"/>
              <w:rPr>
                <w:rFonts w:eastAsia="Times New Roman" w:cs="Arial"/>
                <w:b/>
                <w:bCs/>
                <w:color w:val="000000" w:themeColor="text1"/>
                <w:sz w:val="16"/>
                <w:szCs w:val="16"/>
                <w:lang w:eastAsia="et-EE"/>
              </w:rPr>
            </w:pPr>
            <w:r w:rsidRPr="00476876">
              <w:rPr>
                <w:rFonts w:eastAsia="Times New Roman" w:cs="Arial"/>
                <w:b/>
                <w:bCs/>
                <w:color w:val="000000" w:themeColor="text1"/>
                <w:sz w:val="16"/>
                <w:szCs w:val="16"/>
                <w:lang w:eastAsia="et-EE"/>
              </w:rPr>
              <w:t>Tegelik tase</w:t>
            </w:r>
          </w:p>
        </w:tc>
      </w:tr>
      <w:tr w:rsidR="002A7ACC" w:rsidRPr="002A7ACC" w14:paraId="09FA5753" w14:textId="77777777" w:rsidTr="00476876">
        <w:trPr>
          <w:trHeight w:val="1535"/>
        </w:trPr>
        <w:tc>
          <w:tcPr>
            <w:tcW w:w="1262" w:type="pct"/>
            <w:tcBorders>
              <w:top w:val="nil"/>
              <w:left w:val="single" w:sz="4" w:space="0" w:color="auto"/>
              <w:bottom w:val="single" w:sz="4" w:space="0" w:color="auto"/>
              <w:right w:val="single" w:sz="4" w:space="0" w:color="auto"/>
            </w:tcBorders>
            <w:shd w:val="clear" w:color="auto" w:fill="auto"/>
            <w:hideMark/>
          </w:tcPr>
          <w:p w14:paraId="2EF483C8" w14:textId="77777777" w:rsidR="002A7ACC" w:rsidRPr="002A7ACC" w:rsidRDefault="002A7ACC" w:rsidP="002A7ACC">
            <w:pPr>
              <w:spacing w:after="0"/>
              <w:jc w:val="left"/>
              <w:rPr>
                <w:rFonts w:eastAsia="Times New Roman" w:cs="Arial"/>
                <w:color w:val="000000"/>
                <w:sz w:val="16"/>
                <w:szCs w:val="16"/>
                <w:lang w:eastAsia="et-EE"/>
              </w:rPr>
            </w:pPr>
            <w:r w:rsidRPr="002A7ACC">
              <w:rPr>
                <w:rFonts w:eastAsia="Times New Roman" w:cs="Arial"/>
                <w:color w:val="000000"/>
                <w:sz w:val="16"/>
                <w:szCs w:val="16"/>
                <w:lang w:eastAsia="et-EE"/>
              </w:rPr>
              <w:t>Leader toetust saanud avalikus kasutuses olevate objektide külastatavus kasv võrreldes 2015. aastaga</w:t>
            </w:r>
          </w:p>
        </w:tc>
        <w:tc>
          <w:tcPr>
            <w:tcW w:w="914" w:type="pct"/>
            <w:tcBorders>
              <w:top w:val="nil"/>
              <w:left w:val="nil"/>
              <w:bottom w:val="single" w:sz="4" w:space="0" w:color="auto"/>
              <w:right w:val="single" w:sz="4" w:space="0" w:color="auto"/>
            </w:tcBorders>
            <w:shd w:val="clear" w:color="auto" w:fill="auto"/>
            <w:hideMark/>
          </w:tcPr>
          <w:p w14:paraId="75704D78" w14:textId="77777777" w:rsidR="002A7ACC" w:rsidRPr="002A7ACC" w:rsidRDefault="002A7ACC" w:rsidP="002A7ACC">
            <w:pPr>
              <w:spacing w:after="0"/>
              <w:jc w:val="left"/>
              <w:rPr>
                <w:rFonts w:eastAsia="Times New Roman" w:cs="Arial"/>
                <w:color w:val="000000"/>
                <w:sz w:val="16"/>
                <w:szCs w:val="16"/>
                <w:lang w:eastAsia="et-EE"/>
              </w:rPr>
            </w:pPr>
            <w:r w:rsidRPr="002A7ACC">
              <w:rPr>
                <w:rFonts w:eastAsia="Times New Roman" w:cs="Arial"/>
                <w:color w:val="000000"/>
                <w:sz w:val="16"/>
                <w:szCs w:val="16"/>
                <w:lang w:eastAsia="et-EE"/>
              </w:rPr>
              <w:t>2 korda (2x)</w:t>
            </w:r>
          </w:p>
        </w:tc>
        <w:tc>
          <w:tcPr>
            <w:tcW w:w="1574" w:type="pct"/>
            <w:tcBorders>
              <w:top w:val="nil"/>
              <w:left w:val="nil"/>
              <w:bottom w:val="single" w:sz="4" w:space="0" w:color="auto"/>
              <w:right w:val="single" w:sz="4" w:space="0" w:color="auto"/>
            </w:tcBorders>
            <w:shd w:val="clear" w:color="auto" w:fill="auto"/>
            <w:hideMark/>
          </w:tcPr>
          <w:p w14:paraId="7058EF2C" w14:textId="77777777" w:rsidR="002A7ACC" w:rsidRPr="002A7ACC" w:rsidRDefault="002A7ACC" w:rsidP="002A7ACC">
            <w:pPr>
              <w:spacing w:after="0"/>
              <w:jc w:val="left"/>
              <w:rPr>
                <w:rFonts w:eastAsia="Times New Roman" w:cs="Arial"/>
                <w:color w:val="000000"/>
                <w:sz w:val="16"/>
                <w:szCs w:val="16"/>
                <w:lang w:eastAsia="et-EE"/>
              </w:rPr>
            </w:pPr>
            <w:r w:rsidRPr="002A7ACC">
              <w:rPr>
                <w:rFonts w:eastAsia="Times New Roman" w:cs="Arial"/>
                <w:color w:val="000000"/>
                <w:sz w:val="16"/>
                <w:szCs w:val="16"/>
                <w:lang w:eastAsia="et-EE"/>
              </w:rPr>
              <w:t>Võrreldes taotlemise hetkega. Võrreldakse toetust saanud objektide külastatavust taotlemisel ning perioodi lõpus</w:t>
            </w:r>
          </w:p>
        </w:tc>
        <w:tc>
          <w:tcPr>
            <w:tcW w:w="1250" w:type="pct"/>
            <w:tcBorders>
              <w:top w:val="nil"/>
              <w:left w:val="nil"/>
              <w:bottom w:val="single" w:sz="4" w:space="0" w:color="auto"/>
              <w:right w:val="single" w:sz="4" w:space="0" w:color="auto"/>
            </w:tcBorders>
            <w:shd w:val="clear" w:color="auto" w:fill="auto"/>
            <w:hideMark/>
          </w:tcPr>
          <w:p w14:paraId="1EDC717C" w14:textId="2FBA1A15" w:rsidR="002A7ACC" w:rsidRPr="00476876" w:rsidRDefault="002A7ACC" w:rsidP="002A7ACC">
            <w:pPr>
              <w:spacing w:after="0"/>
              <w:jc w:val="left"/>
              <w:rPr>
                <w:rFonts w:eastAsia="Times New Roman" w:cs="Arial"/>
                <w:color w:val="000000" w:themeColor="text1"/>
                <w:sz w:val="16"/>
                <w:szCs w:val="16"/>
                <w:lang w:eastAsia="et-EE"/>
              </w:rPr>
            </w:pPr>
            <w:r w:rsidRPr="00476876">
              <w:rPr>
                <w:rFonts w:eastAsia="Times New Roman" w:cs="Arial"/>
                <w:color w:val="000000" w:themeColor="text1"/>
                <w:sz w:val="16"/>
                <w:szCs w:val="16"/>
                <w:lang w:eastAsia="et-EE"/>
              </w:rPr>
              <w:br/>
              <w:t>Hinnang külastatavuse kasvule on antud küsitluse 2  raames meetme 1 projektide kohta  - jäi samaks 25% (4), suuren</w:t>
            </w:r>
            <w:r w:rsidR="00AC2D9B" w:rsidRPr="00476876">
              <w:rPr>
                <w:rFonts w:eastAsia="Times New Roman" w:cs="Arial"/>
                <w:color w:val="000000" w:themeColor="text1"/>
                <w:sz w:val="16"/>
                <w:szCs w:val="16"/>
                <w:lang w:eastAsia="et-EE"/>
              </w:rPr>
              <w:t>e</w:t>
            </w:r>
            <w:r w:rsidRPr="00476876">
              <w:rPr>
                <w:rFonts w:eastAsia="Times New Roman" w:cs="Arial"/>
                <w:color w:val="000000" w:themeColor="text1"/>
                <w:sz w:val="16"/>
                <w:szCs w:val="16"/>
                <w:lang w:eastAsia="et-EE"/>
              </w:rPr>
              <w:t>s kuni 2x  31% (5), suurenes enam kui 2x 44% (7) projekti/objekti</w:t>
            </w:r>
          </w:p>
        </w:tc>
      </w:tr>
      <w:tr w:rsidR="002A7ACC" w:rsidRPr="002A7ACC" w14:paraId="6195CFD0" w14:textId="77777777" w:rsidTr="00476876">
        <w:trPr>
          <w:trHeight w:val="408"/>
        </w:trPr>
        <w:tc>
          <w:tcPr>
            <w:tcW w:w="1262" w:type="pct"/>
            <w:tcBorders>
              <w:top w:val="nil"/>
              <w:left w:val="single" w:sz="4" w:space="0" w:color="auto"/>
              <w:bottom w:val="single" w:sz="4" w:space="0" w:color="auto"/>
              <w:right w:val="single" w:sz="4" w:space="0" w:color="auto"/>
            </w:tcBorders>
            <w:shd w:val="clear" w:color="auto" w:fill="auto"/>
            <w:hideMark/>
          </w:tcPr>
          <w:p w14:paraId="63F4C43F" w14:textId="77777777" w:rsidR="002A7ACC" w:rsidRPr="002A7ACC" w:rsidRDefault="002A7ACC" w:rsidP="002A7ACC">
            <w:pPr>
              <w:spacing w:after="0"/>
              <w:jc w:val="left"/>
              <w:rPr>
                <w:rFonts w:eastAsia="Times New Roman" w:cs="Arial"/>
                <w:color w:val="000000"/>
                <w:sz w:val="16"/>
                <w:szCs w:val="16"/>
                <w:lang w:eastAsia="et-EE"/>
              </w:rPr>
            </w:pPr>
            <w:r w:rsidRPr="002A7ACC">
              <w:rPr>
                <w:rFonts w:eastAsia="Times New Roman" w:cs="Arial"/>
                <w:color w:val="000000"/>
                <w:sz w:val="16"/>
                <w:szCs w:val="16"/>
                <w:lang w:eastAsia="et-EE"/>
              </w:rPr>
              <w:t>Kohaliku toidu kättesaadavus piirkonnas on paranenud</w:t>
            </w:r>
          </w:p>
        </w:tc>
        <w:tc>
          <w:tcPr>
            <w:tcW w:w="914" w:type="pct"/>
            <w:tcBorders>
              <w:top w:val="nil"/>
              <w:left w:val="nil"/>
              <w:bottom w:val="single" w:sz="4" w:space="0" w:color="auto"/>
              <w:right w:val="single" w:sz="4" w:space="0" w:color="auto"/>
            </w:tcBorders>
            <w:shd w:val="clear" w:color="auto" w:fill="auto"/>
            <w:hideMark/>
          </w:tcPr>
          <w:p w14:paraId="40198E76" w14:textId="6345A41C" w:rsidR="002A7ACC" w:rsidRPr="002A7ACC" w:rsidRDefault="00AC2D9B" w:rsidP="002A7ACC">
            <w:pPr>
              <w:spacing w:after="0"/>
              <w:jc w:val="right"/>
              <w:rPr>
                <w:rFonts w:eastAsia="Times New Roman" w:cs="Arial"/>
                <w:color w:val="000000"/>
                <w:sz w:val="16"/>
                <w:szCs w:val="16"/>
                <w:lang w:eastAsia="et-EE"/>
              </w:rPr>
            </w:pPr>
            <w:r>
              <w:rPr>
                <w:rFonts w:eastAsia="Times New Roman" w:cs="Arial"/>
                <w:color w:val="000000"/>
                <w:sz w:val="16"/>
                <w:szCs w:val="16"/>
                <w:lang w:eastAsia="et-EE"/>
              </w:rPr>
              <w:t>5%</w:t>
            </w:r>
          </w:p>
        </w:tc>
        <w:tc>
          <w:tcPr>
            <w:tcW w:w="1574" w:type="pct"/>
            <w:tcBorders>
              <w:top w:val="nil"/>
              <w:left w:val="nil"/>
              <w:bottom w:val="single" w:sz="4" w:space="0" w:color="auto"/>
              <w:right w:val="single" w:sz="4" w:space="0" w:color="auto"/>
            </w:tcBorders>
            <w:shd w:val="clear" w:color="auto" w:fill="auto"/>
            <w:hideMark/>
          </w:tcPr>
          <w:p w14:paraId="2F7B1C16" w14:textId="77777777" w:rsidR="002A7ACC" w:rsidRPr="002A7ACC" w:rsidRDefault="002A7ACC" w:rsidP="002A7ACC">
            <w:pPr>
              <w:spacing w:after="0"/>
              <w:jc w:val="left"/>
              <w:rPr>
                <w:rFonts w:eastAsia="Times New Roman" w:cs="Arial"/>
                <w:color w:val="000000"/>
                <w:sz w:val="16"/>
                <w:szCs w:val="16"/>
                <w:lang w:eastAsia="et-EE"/>
              </w:rPr>
            </w:pPr>
            <w:r w:rsidRPr="002A7ACC">
              <w:rPr>
                <w:rFonts w:eastAsia="Times New Roman" w:cs="Arial"/>
                <w:color w:val="000000"/>
                <w:sz w:val="16"/>
                <w:szCs w:val="16"/>
                <w:lang w:eastAsia="et-EE"/>
              </w:rPr>
              <w:t>Mõõdetakse uuringu abil</w:t>
            </w:r>
          </w:p>
        </w:tc>
        <w:tc>
          <w:tcPr>
            <w:tcW w:w="1250" w:type="pct"/>
            <w:tcBorders>
              <w:top w:val="nil"/>
              <w:left w:val="nil"/>
              <w:bottom w:val="single" w:sz="4" w:space="0" w:color="auto"/>
              <w:right w:val="single" w:sz="4" w:space="0" w:color="auto"/>
            </w:tcBorders>
            <w:shd w:val="clear" w:color="auto" w:fill="auto"/>
            <w:hideMark/>
          </w:tcPr>
          <w:p w14:paraId="20F13BF4" w14:textId="577E302D" w:rsidR="002A7ACC" w:rsidRPr="00476876" w:rsidRDefault="00AC2D9B" w:rsidP="00476876">
            <w:pPr>
              <w:spacing w:after="0"/>
              <w:jc w:val="left"/>
              <w:rPr>
                <w:rFonts w:eastAsia="Times New Roman" w:cs="Arial"/>
                <w:color w:val="000000" w:themeColor="text1"/>
                <w:sz w:val="16"/>
                <w:szCs w:val="16"/>
                <w:lang w:eastAsia="et-EE"/>
              </w:rPr>
            </w:pPr>
            <w:r w:rsidRPr="00476876">
              <w:rPr>
                <w:rFonts w:eastAsia="Times New Roman" w:cs="Arial"/>
                <w:color w:val="000000" w:themeColor="text1"/>
                <w:sz w:val="16"/>
                <w:szCs w:val="16"/>
                <w:lang w:eastAsia="et-EE"/>
              </w:rPr>
              <w:t xml:space="preserve">Eraldi </w:t>
            </w:r>
            <w:r w:rsidR="00476876" w:rsidRPr="00476876">
              <w:rPr>
                <w:rFonts w:eastAsia="Times New Roman" w:cs="Arial"/>
                <w:color w:val="000000" w:themeColor="text1"/>
                <w:sz w:val="16"/>
                <w:szCs w:val="16"/>
                <w:lang w:eastAsia="et-EE"/>
              </w:rPr>
              <w:t>uuringut ei koostatud, aga Otse tootjalt tarbijale (OTT) kaubakohtumised on väga populaarsed. Lisaks juba varem toimunud Aruküla OTTile on lisandunud kaubakohtumised Raasikul ja Aegviidus.</w:t>
            </w:r>
          </w:p>
        </w:tc>
      </w:tr>
      <w:tr w:rsidR="002A7ACC" w:rsidRPr="002A7ACC" w14:paraId="51DEE8F2" w14:textId="77777777" w:rsidTr="002A7ACC">
        <w:trPr>
          <w:trHeight w:val="1428"/>
        </w:trPr>
        <w:tc>
          <w:tcPr>
            <w:tcW w:w="1262" w:type="pct"/>
            <w:tcBorders>
              <w:top w:val="nil"/>
              <w:left w:val="single" w:sz="4" w:space="0" w:color="auto"/>
              <w:bottom w:val="single" w:sz="4" w:space="0" w:color="auto"/>
              <w:right w:val="single" w:sz="4" w:space="0" w:color="auto"/>
            </w:tcBorders>
            <w:shd w:val="clear" w:color="auto" w:fill="auto"/>
            <w:hideMark/>
          </w:tcPr>
          <w:p w14:paraId="4B52460A" w14:textId="77777777" w:rsidR="002A7ACC" w:rsidRPr="002A7ACC" w:rsidRDefault="002A7ACC" w:rsidP="002A7ACC">
            <w:pPr>
              <w:spacing w:after="0"/>
              <w:jc w:val="left"/>
              <w:rPr>
                <w:rFonts w:eastAsia="Times New Roman" w:cs="Arial"/>
                <w:color w:val="000000"/>
                <w:sz w:val="16"/>
                <w:szCs w:val="16"/>
                <w:lang w:eastAsia="et-EE"/>
              </w:rPr>
            </w:pPr>
            <w:r w:rsidRPr="002A7ACC">
              <w:rPr>
                <w:rFonts w:eastAsia="Times New Roman" w:cs="Arial"/>
                <w:color w:val="000000"/>
                <w:sz w:val="16"/>
                <w:szCs w:val="16"/>
                <w:lang w:eastAsia="et-EE"/>
              </w:rPr>
              <w:t>Piirkonnas toimuvate Leader-meetmega seotud tegevuste kajastatus meedias perioodil 2015 – 2025</w:t>
            </w:r>
          </w:p>
        </w:tc>
        <w:tc>
          <w:tcPr>
            <w:tcW w:w="914" w:type="pct"/>
            <w:tcBorders>
              <w:top w:val="nil"/>
              <w:left w:val="nil"/>
              <w:bottom w:val="single" w:sz="4" w:space="0" w:color="auto"/>
              <w:right w:val="single" w:sz="4" w:space="0" w:color="auto"/>
            </w:tcBorders>
            <w:shd w:val="clear" w:color="auto" w:fill="auto"/>
            <w:hideMark/>
          </w:tcPr>
          <w:p w14:paraId="2E55C18E" w14:textId="77777777" w:rsidR="002A7ACC" w:rsidRPr="002A7ACC" w:rsidRDefault="002A7ACC" w:rsidP="002A7ACC">
            <w:pPr>
              <w:spacing w:after="0"/>
              <w:jc w:val="left"/>
              <w:rPr>
                <w:rFonts w:eastAsia="Times New Roman" w:cs="Arial"/>
                <w:color w:val="000000"/>
                <w:sz w:val="16"/>
                <w:szCs w:val="16"/>
                <w:lang w:eastAsia="et-EE"/>
              </w:rPr>
            </w:pPr>
            <w:r w:rsidRPr="002A7ACC">
              <w:rPr>
                <w:rFonts w:eastAsia="Times New Roman" w:cs="Arial"/>
                <w:color w:val="000000"/>
                <w:sz w:val="16"/>
                <w:szCs w:val="16"/>
                <w:lang w:eastAsia="et-EE"/>
              </w:rPr>
              <w:t>250 kajastust</w:t>
            </w:r>
          </w:p>
        </w:tc>
        <w:tc>
          <w:tcPr>
            <w:tcW w:w="1574" w:type="pct"/>
            <w:tcBorders>
              <w:top w:val="nil"/>
              <w:left w:val="nil"/>
              <w:bottom w:val="single" w:sz="4" w:space="0" w:color="auto"/>
              <w:right w:val="single" w:sz="4" w:space="0" w:color="auto"/>
            </w:tcBorders>
            <w:shd w:val="clear" w:color="auto" w:fill="auto"/>
            <w:hideMark/>
          </w:tcPr>
          <w:p w14:paraId="2AEF28D9" w14:textId="77777777" w:rsidR="002A7ACC" w:rsidRPr="002A7ACC" w:rsidRDefault="002A7ACC" w:rsidP="002A7ACC">
            <w:pPr>
              <w:spacing w:after="0"/>
              <w:jc w:val="left"/>
              <w:rPr>
                <w:rFonts w:eastAsia="Times New Roman" w:cs="Arial"/>
                <w:color w:val="000000"/>
                <w:sz w:val="16"/>
                <w:szCs w:val="16"/>
                <w:lang w:eastAsia="et-EE"/>
              </w:rPr>
            </w:pPr>
            <w:r w:rsidRPr="002A7ACC">
              <w:rPr>
                <w:rFonts w:eastAsia="Times New Roman" w:cs="Arial"/>
                <w:color w:val="000000"/>
                <w:sz w:val="16"/>
                <w:szCs w:val="16"/>
                <w:lang w:eastAsia="et-EE"/>
              </w:rPr>
              <w:t>Mõõdetakse kogu strateegia perioodi jooksul. Meediakanalitena võetakse arvesse nii traditsioonilisi (ajalehed, raadio ja televisioon) kui ka kaasaegse meedia vorme (ajaveebid, pildipangad, jms.)</w:t>
            </w:r>
          </w:p>
        </w:tc>
        <w:tc>
          <w:tcPr>
            <w:tcW w:w="1250" w:type="pct"/>
            <w:tcBorders>
              <w:top w:val="nil"/>
              <w:left w:val="nil"/>
              <w:bottom w:val="single" w:sz="4" w:space="0" w:color="auto"/>
              <w:right w:val="single" w:sz="4" w:space="0" w:color="auto"/>
            </w:tcBorders>
            <w:shd w:val="clear" w:color="auto" w:fill="auto"/>
            <w:hideMark/>
          </w:tcPr>
          <w:p w14:paraId="33FED284" w14:textId="77777777" w:rsidR="002A7ACC" w:rsidRPr="00476876" w:rsidRDefault="002A7ACC" w:rsidP="002A7ACC">
            <w:pPr>
              <w:spacing w:after="0"/>
              <w:jc w:val="left"/>
              <w:rPr>
                <w:rFonts w:eastAsia="Times New Roman" w:cs="Arial"/>
                <w:color w:val="000000" w:themeColor="text1"/>
                <w:sz w:val="16"/>
                <w:szCs w:val="16"/>
                <w:lang w:eastAsia="et-EE"/>
              </w:rPr>
            </w:pPr>
            <w:r w:rsidRPr="00476876">
              <w:rPr>
                <w:rFonts w:eastAsia="Times New Roman" w:cs="Arial"/>
                <w:color w:val="000000" w:themeColor="text1"/>
                <w:sz w:val="16"/>
                <w:szCs w:val="16"/>
                <w:lang w:eastAsia="et-EE"/>
              </w:rPr>
              <w:t>Hinnang meedias kajastatusele on antud küsitluse 2  raames Meede 1 - 62 (14 projekti)</w:t>
            </w:r>
            <w:r w:rsidRPr="00476876">
              <w:rPr>
                <w:rFonts w:eastAsia="Times New Roman" w:cs="Arial"/>
                <w:color w:val="000000" w:themeColor="text1"/>
                <w:sz w:val="16"/>
                <w:szCs w:val="16"/>
                <w:lang w:eastAsia="et-EE"/>
              </w:rPr>
              <w:br/>
              <w:t>Meede 3 -  650 (16 projekti). Samas nende hulgas on ühe projekti kohta märgitud 500 sotsiaalmeedia kajastust</w:t>
            </w:r>
          </w:p>
        </w:tc>
      </w:tr>
    </w:tbl>
    <w:p w14:paraId="6030CBCA" w14:textId="77777777" w:rsidR="00A05907" w:rsidRDefault="00A05907" w:rsidP="00A05907">
      <w:pPr>
        <w:spacing w:after="0"/>
      </w:pPr>
    </w:p>
    <w:p w14:paraId="30F2E472" w14:textId="4165245D" w:rsidR="00597703" w:rsidRDefault="009734FE" w:rsidP="00A05907">
      <w:pPr>
        <w:spacing w:after="0"/>
      </w:pPr>
      <w:r>
        <w:t xml:space="preserve">Ida-Harju Koostöökoja LEADER piirkonna strateegia 2023-2029 koostamise raames viidi </w:t>
      </w:r>
      <w:r w:rsidR="00597703">
        <w:t>läbi kaks küsitlust:</w:t>
      </w:r>
    </w:p>
    <w:p w14:paraId="67360806" w14:textId="4422FEA8" w:rsidR="009734FE" w:rsidRDefault="009734FE" w:rsidP="00A05907">
      <w:pPr>
        <w:pStyle w:val="ListParagraph"/>
        <w:numPr>
          <w:ilvl w:val="0"/>
          <w:numId w:val="14"/>
        </w:numPr>
        <w:spacing w:after="0"/>
      </w:pPr>
      <w:r>
        <w:t>juunis 2022 läbi küsitlus  koostöökoja liikmeskonna, taotlejate ja hindajate hulgas. Küsitlusele vastas kokku 28 isikut.</w:t>
      </w:r>
      <w:r w:rsidR="00597703">
        <w:t xml:space="preserve"> Küsitluse raport on esitatud strateegia lisana 2.</w:t>
      </w:r>
    </w:p>
    <w:p w14:paraId="7E00BB35" w14:textId="46619504" w:rsidR="00261C4A" w:rsidRDefault="009734FE" w:rsidP="00A05907">
      <w:pPr>
        <w:pStyle w:val="ListParagraph"/>
        <w:numPr>
          <w:ilvl w:val="0"/>
          <w:numId w:val="14"/>
        </w:numPr>
        <w:spacing w:after="0"/>
      </w:pPr>
      <w:r>
        <w:t>septembris 2022 läbi küsitlus  koostöökoja meetmetest eelmisel programmiperioodil rahastatud IHKK projekti(de) kohta. Taotlejatel oli iga toetust saanud projekti kohta on vajalik uue küsitlusvormi täitmine. Küsitlusele vastas kokku 35 toetuse saanud organisatsiooni 57  ellu viidud projekti kohta, sh:</w:t>
      </w:r>
      <w:r w:rsidR="00597703">
        <w:t xml:space="preserve"> m</w:t>
      </w:r>
      <w:r>
        <w:t xml:space="preserve">eede 1 13 organisatsiooni 16 </w:t>
      </w:r>
      <w:r>
        <w:lastRenderedPageBreak/>
        <w:t>projekti</w:t>
      </w:r>
      <w:r w:rsidR="00597703">
        <w:t>; m</w:t>
      </w:r>
      <w:r>
        <w:t>eede 2 21 organisatsiooni 25 projekti;</w:t>
      </w:r>
      <w:r w:rsidR="00597703">
        <w:t xml:space="preserve"> m</w:t>
      </w:r>
      <w:r>
        <w:t>eede 3 12 organisatsiooni 16 projekti.</w:t>
      </w:r>
      <w:r w:rsidR="00597703">
        <w:t xml:space="preserve"> Küsitluse raport on esitatud strateegia lisana 3.</w:t>
      </w:r>
    </w:p>
    <w:p w14:paraId="02FCE21F" w14:textId="77777777" w:rsidR="00476876" w:rsidRDefault="00476876" w:rsidP="00A05907">
      <w:pPr>
        <w:spacing w:after="0"/>
      </w:pPr>
    </w:p>
    <w:p w14:paraId="289E8934" w14:textId="3BB75321" w:rsidR="00254582" w:rsidRPr="00597703" w:rsidRDefault="003F6BFA" w:rsidP="00A05907">
      <w:pPr>
        <w:spacing w:after="0"/>
      </w:pPr>
      <w:r>
        <w:t>Vastajate poolt antud t</w:t>
      </w:r>
      <w:r w:rsidR="00A97476">
        <w:t>agasiside tegevuspiirkonna olukorra, tegevusgrupi toimimise ja r</w:t>
      </w:r>
      <w:r w:rsidR="00254582">
        <w:t xml:space="preserve">ahastatud projektide kohta on välja toodud </w:t>
      </w:r>
      <w:r w:rsidR="005D3467">
        <w:t>nimetatud lisades.</w:t>
      </w:r>
    </w:p>
    <w:sectPr w:rsidR="00254582" w:rsidRPr="00597703" w:rsidSect="00812862">
      <w:footerReference w:type="even" r:id="rId31"/>
      <w:footerReference w:type="default" r:id="rId3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2AA2E" w14:textId="77777777" w:rsidR="00BF460B" w:rsidRDefault="00BF460B">
      <w:pPr>
        <w:spacing w:after="0"/>
      </w:pPr>
      <w:r>
        <w:separator/>
      </w:r>
    </w:p>
  </w:endnote>
  <w:endnote w:type="continuationSeparator" w:id="0">
    <w:p w14:paraId="1C3654E5" w14:textId="77777777" w:rsidR="00BF460B" w:rsidRDefault="00BF4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TKaiti">
    <w:altName w:val="华文楷体"/>
    <w:panose1 w:val="020B0604020202020204"/>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masis MT Pro Light">
    <w:panose1 w:val="020B0604020202020204"/>
    <w:charset w:val="4D"/>
    <w:family w:val="roman"/>
    <w:pitch w:val="variable"/>
    <w:sig w:usb0="A00000AF" w:usb1="4000205B" w:usb2="00000000" w:usb3="00000000" w:csb0="00000093" w:csb1="00000000"/>
  </w:font>
  <w:font w:name="TimesNewRomanPSMT">
    <w:altName w:val="Times New Roman"/>
    <w:panose1 w:val="020B0604020202020204"/>
    <w:charset w:val="00"/>
    <w:family w:val="roman"/>
    <w:pitch w:val="variable"/>
  </w:font>
  <w:font w:name="Myriad Pro">
    <w:altName w:val="Segoe UI"/>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1767126"/>
      <w:docPartObj>
        <w:docPartGallery w:val="Page Numbers (Bottom of Page)"/>
        <w:docPartUnique/>
      </w:docPartObj>
    </w:sdtPr>
    <w:sdtContent>
      <w:p w14:paraId="3D110B40" w14:textId="7FE8FD47" w:rsidR="00812862" w:rsidRDefault="00812862" w:rsidP="00252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08F488" w14:textId="77777777" w:rsidR="009B25FE" w:rsidRDefault="009B25FE" w:rsidP="00812862">
    <w:pPr>
      <w:pBdr>
        <w:top w:val="nil"/>
        <w:left w:val="nil"/>
        <w:bottom w:val="nil"/>
        <w:right w:val="nil"/>
        <w:between w:val="nil"/>
      </w:pBdr>
      <w:tabs>
        <w:tab w:val="center" w:pos="4513"/>
        <w:tab w:val="right" w:pos="9026"/>
      </w:tabs>
      <w:ind w:right="360"/>
      <w:jc w:val="center"/>
      <w:rPr>
        <w:color w:val="000000"/>
      </w:rPr>
    </w:pPr>
  </w:p>
  <w:p w14:paraId="0F99E9D0" w14:textId="4C8C4A73" w:rsidR="009B25FE" w:rsidRDefault="009B25F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5375916"/>
      <w:docPartObj>
        <w:docPartGallery w:val="Page Numbers (Bottom of Page)"/>
        <w:docPartUnique/>
      </w:docPartObj>
    </w:sdtPr>
    <w:sdtContent>
      <w:p w14:paraId="4C8B12ED" w14:textId="25280310" w:rsidR="00812862" w:rsidRDefault="00812862" w:rsidP="00252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8CFC6C" w14:textId="5FFB7381" w:rsidR="009B25FE" w:rsidRDefault="009B25FE" w:rsidP="00812862">
    <w:pPr>
      <w:pBdr>
        <w:top w:val="nil"/>
        <w:left w:val="nil"/>
        <w:bottom w:val="nil"/>
        <w:right w:val="nil"/>
        <w:between w:val="nil"/>
      </w:pBdr>
      <w:tabs>
        <w:tab w:val="center" w:pos="4513"/>
        <w:tab w:val="right" w:pos="9026"/>
      </w:tabs>
      <w:ind w:right="36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5A12B" w14:textId="77777777" w:rsidR="00BF460B" w:rsidRDefault="00BF460B">
      <w:pPr>
        <w:spacing w:after="0"/>
      </w:pPr>
      <w:r>
        <w:separator/>
      </w:r>
    </w:p>
  </w:footnote>
  <w:footnote w:type="continuationSeparator" w:id="0">
    <w:p w14:paraId="4FBA9B9B" w14:textId="77777777" w:rsidR="00BF460B" w:rsidRDefault="00BF460B">
      <w:pPr>
        <w:spacing w:after="0"/>
      </w:pPr>
      <w:r>
        <w:continuationSeparator/>
      </w:r>
    </w:p>
  </w:footnote>
  <w:footnote w:id="1">
    <w:p w14:paraId="270332A3" w14:textId="58B39569" w:rsidR="008D20C3" w:rsidRPr="00AC1986" w:rsidRDefault="008D20C3" w:rsidP="008D20C3">
      <w:pPr>
        <w:pStyle w:val="FootnoteText"/>
      </w:pPr>
      <w:r w:rsidRPr="00AC1986">
        <w:rPr>
          <w:rStyle w:val="FootnoteReference"/>
        </w:rPr>
        <w:footnoteRef/>
      </w:r>
      <w:r w:rsidRPr="00AC1986">
        <w:t xml:space="preserve"> K</w:t>
      </w:r>
      <w:r>
        <w:t>ä</w:t>
      </w:r>
      <w:r w:rsidRPr="00AC1986">
        <w:t xml:space="preserve">ttesaadav: </w:t>
      </w:r>
      <w:hyperlink r:id="rId1" w:history="1">
        <w:r w:rsidR="00765B9A" w:rsidRPr="00F07CC1">
          <w:rPr>
            <w:rStyle w:val="Hyperlink"/>
          </w:rPr>
          <w:t>https://www.idaharju.ee/uldinfo/liikmed/</w:t>
        </w:r>
      </w:hyperlink>
      <w:r w:rsidR="00765B9A">
        <w:t xml:space="preserve"> </w:t>
      </w:r>
    </w:p>
  </w:footnote>
  <w:footnote w:id="2">
    <w:p w14:paraId="18110563" w14:textId="77777777" w:rsidR="008D20C3" w:rsidRPr="00AC1986" w:rsidRDefault="008D20C3" w:rsidP="008D20C3">
      <w:pPr>
        <w:pStyle w:val="FootnoteText"/>
        <w:jc w:val="left"/>
      </w:pPr>
      <w:r w:rsidRPr="00AC1986">
        <w:rPr>
          <w:rStyle w:val="FootnoteReference"/>
        </w:rPr>
        <w:footnoteRef/>
      </w:r>
      <w:r w:rsidRPr="00AC1986">
        <w:t xml:space="preserve"> Registreeritud töötud haldus</w:t>
      </w:r>
      <w:r>
        <w:t>ü</w:t>
      </w:r>
      <w:r w:rsidRPr="00AC1986">
        <w:t>ksuse j</w:t>
      </w:r>
      <w:r>
        <w:t>ä</w:t>
      </w:r>
      <w:r w:rsidRPr="00AC1986">
        <w:t>rgi TT065, k</w:t>
      </w:r>
      <w:r>
        <w:t>ä</w:t>
      </w:r>
      <w:r w:rsidRPr="00AC1986">
        <w:t xml:space="preserve">ttesaadav: </w:t>
      </w:r>
      <w:hyperlink r:id="rId2" w:history="1">
        <w:r w:rsidRPr="00AC1986">
          <w:rPr>
            <w:rStyle w:val="Hyperlink"/>
          </w:rPr>
          <w:t>https://andmed.stat.ee/et/stat/sotsiaalelu__tooturg__tootud__luhiajastatistika/TT065</w:t>
        </w:r>
      </w:hyperlink>
      <w:r w:rsidRPr="00AC1986">
        <w:t xml:space="preserve">; </w:t>
      </w:r>
      <w:r w:rsidRPr="001E203B">
        <w:t>16-26-aastased registreeritud töötud</w:t>
      </w:r>
      <w:r>
        <w:t xml:space="preserve"> (</w:t>
      </w:r>
      <w:r w:rsidRPr="001E203B">
        <w:t>NH07</w:t>
      </w:r>
      <w:r>
        <w:t xml:space="preserve">), kättesaadav: </w:t>
      </w:r>
      <w:hyperlink r:id="rId3" w:history="1">
        <w:r w:rsidRPr="00D15524">
          <w:rPr>
            <w:rStyle w:val="Hyperlink"/>
          </w:rPr>
          <w:t>https://andmed.stat.ee/et/stat/eri-valdkondade-statistika__noorteseire/NH07</w:t>
        </w:r>
      </w:hyperlink>
      <w:r>
        <w:t xml:space="preserve"> </w:t>
      </w:r>
    </w:p>
  </w:footnote>
  <w:footnote w:id="3">
    <w:p w14:paraId="486A5F2E" w14:textId="77777777" w:rsidR="00812862" w:rsidRPr="00AC1986" w:rsidRDefault="00812862" w:rsidP="00812862">
      <w:pPr>
        <w:pStyle w:val="FootnoteText"/>
        <w:jc w:val="left"/>
      </w:pPr>
      <w:r w:rsidRPr="00AC1986">
        <w:rPr>
          <w:rStyle w:val="FootnoteReference"/>
        </w:rPr>
        <w:footnoteRef/>
      </w:r>
      <w:r w:rsidRPr="00AC1986">
        <w:t xml:space="preserve"> Registreeritud töötud haldus</w:t>
      </w:r>
      <w:r>
        <w:t>ü</w:t>
      </w:r>
      <w:r w:rsidRPr="00AC1986">
        <w:t>ksuse j</w:t>
      </w:r>
      <w:r>
        <w:t>ä</w:t>
      </w:r>
      <w:r w:rsidRPr="00AC1986">
        <w:t>rgi TT065, k</w:t>
      </w:r>
      <w:r>
        <w:t>ä</w:t>
      </w:r>
      <w:r w:rsidRPr="00AC1986">
        <w:t xml:space="preserve">ttesaadav: </w:t>
      </w:r>
      <w:hyperlink r:id="rId4" w:history="1">
        <w:r w:rsidRPr="00AC1986">
          <w:rPr>
            <w:rStyle w:val="Hyperlink"/>
          </w:rPr>
          <w:t>https://andmed.stat.ee/et/stat/sotsiaalelu__tooturg__tootud__luhiajastatistika/TT065</w:t>
        </w:r>
      </w:hyperlink>
    </w:p>
  </w:footnote>
  <w:footnote w:id="4">
    <w:p w14:paraId="33D232DD" w14:textId="77777777" w:rsidR="00812862" w:rsidRDefault="00812862" w:rsidP="00812862">
      <w:pPr>
        <w:pStyle w:val="FootnoteText"/>
      </w:pPr>
      <w:r>
        <w:rPr>
          <w:rStyle w:val="FootnoteReference"/>
        </w:rPr>
        <w:footnoteRef/>
      </w:r>
      <w:r>
        <w:t xml:space="preserve"> </w:t>
      </w:r>
      <w:r w:rsidRPr="00925969">
        <w:rPr>
          <w:color w:val="000000" w:themeColor="text1"/>
          <w:shd w:val="clear" w:color="auto" w:fill="FFFFFF"/>
        </w:rPr>
        <w:t>Hõivatu on isik, kes uuritaval ajal töötas ja sai selle eest tasu palgatöötaja, ettevõtja või vabakutselisena. Hõivatu on ka töötaja, kes töötas otsese tasuta pereettevõttes, oma talus või ei teinud tööd ajutiselt</w:t>
      </w:r>
      <w:r>
        <w:rPr>
          <w:color w:val="000000" w:themeColor="text1"/>
          <w:shd w:val="clear" w:color="auto" w:fill="FFFFFF"/>
        </w:rPr>
        <w:t>.</w:t>
      </w:r>
      <w:r w:rsidRPr="00925969">
        <w:rPr>
          <w:color w:val="000000" w:themeColor="text1"/>
          <w:shd w:val="clear" w:color="auto" w:fill="FFFFFF"/>
        </w:rPr>
        <w:t xml:space="preserve"> Allikas: </w:t>
      </w:r>
      <w:r>
        <w:t>S</w:t>
      </w:r>
      <w:r w:rsidRPr="00C201C4">
        <w:t>tati</w:t>
      </w:r>
      <w:r>
        <w:t>st</w:t>
      </w:r>
      <w:r w:rsidRPr="00C201C4">
        <w:t>ikaamet</w:t>
      </w:r>
    </w:p>
  </w:footnote>
  <w:footnote w:id="5">
    <w:p w14:paraId="21F6293F" w14:textId="77777777" w:rsidR="00812862" w:rsidRDefault="00812862" w:rsidP="00812862">
      <w:pPr>
        <w:pStyle w:val="FootnoteText"/>
      </w:pPr>
      <w:r>
        <w:rPr>
          <w:rStyle w:val="FootnoteReference"/>
        </w:rPr>
        <w:footnoteRef/>
      </w:r>
      <w:r>
        <w:t xml:space="preserve"> </w:t>
      </w:r>
      <w:r w:rsidRPr="00615487">
        <w:t>Töötu on isik, kes ei tööta kusagil, kuid otsib aktiivselt tööd ja on selle leidmise korral kohe (kahe nädala jooksul) valmis tööd alustama.</w:t>
      </w:r>
      <w:r>
        <w:t xml:space="preserve"> </w:t>
      </w:r>
      <w:r w:rsidRPr="00DB5FC6">
        <w:rPr>
          <w:color w:val="000000" w:themeColor="text1"/>
          <w:shd w:val="clear" w:color="auto" w:fill="FFFFFF"/>
        </w:rPr>
        <w:t xml:space="preserve">Allikas: </w:t>
      </w:r>
      <w:r>
        <w:t>S</w:t>
      </w:r>
      <w:r w:rsidRPr="00C201C4">
        <w:t>tati</w:t>
      </w:r>
      <w:r>
        <w:t>st</w:t>
      </w:r>
      <w:r w:rsidRPr="00C201C4">
        <w:t>ikaamet</w:t>
      </w:r>
    </w:p>
  </w:footnote>
  <w:footnote w:id="6">
    <w:p w14:paraId="7B990B02" w14:textId="77777777" w:rsidR="00812862" w:rsidRDefault="00812862" w:rsidP="00812862">
      <w:pPr>
        <w:pStyle w:val="FootnoteText"/>
      </w:pPr>
      <w:r>
        <w:rPr>
          <w:rStyle w:val="FootnoteReference"/>
        </w:rPr>
        <w:footnoteRef/>
      </w:r>
      <w:r>
        <w:t xml:space="preserve"> 2021. aasta andmed ei ole kättesaadavad</w:t>
      </w:r>
    </w:p>
  </w:footnote>
  <w:footnote w:id="7">
    <w:p w14:paraId="3948439D" w14:textId="77777777" w:rsidR="00812862" w:rsidRDefault="00812862" w:rsidP="00812862">
      <w:r w:rsidRPr="00AA3DAD">
        <w:rPr>
          <w:vertAlign w:val="superscript"/>
        </w:rPr>
        <w:footnoteRef/>
      </w:r>
      <w:r w:rsidRPr="00AA3DAD">
        <w:t xml:space="preserve"> </w:t>
      </w:r>
      <w:r w:rsidRPr="00AA3DAD">
        <w:rPr>
          <w:sz w:val="20"/>
          <w:szCs w:val="20"/>
        </w:rPr>
        <w:t>15-74-aastaste hõiveseisund piirkonna, maakonna ja vanuserühma järgi (TT4645), kättesaadav: https://andmed.stat.ee/et/stat/sotsiaalelu__tooturg__tooturu-uldandmed__aastastatistika/TT4645</w:t>
      </w:r>
    </w:p>
  </w:footnote>
  <w:footnote w:id="8">
    <w:p w14:paraId="600857D1" w14:textId="77777777" w:rsidR="008D20C3" w:rsidRPr="00AC1986" w:rsidRDefault="008D20C3" w:rsidP="008D20C3">
      <w:pPr>
        <w:pStyle w:val="FootnoteText"/>
        <w:jc w:val="left"/>
      </w:pPr>
      <w:r w:rsidRPr="00AC1986">
        <w:rPr>
          <w:rStyle w:val="FootnoteReference"/>
        </w:rPr>
        <w:footnoteRef/>
      </w:r>
      <w:r w:rsidRPr="00AC1986">
        <w:t xml:space="preserve"> Palgatöötaja keskmine brutotulu ST004, k</w:t>
      </w:r>
      <w:r>
        <w:t>ä</w:t>
      </w:r>
      <w:r w:rsidRPr="00AC1986">
        <w:t xml:space="preserve">ttesaadav: </w:t>
      </w:r>
      <w:hyperlink r:id="rId5" w:history="1">
        <w:r w:rsidRPr="00AC1986">
          <w:rPr>
            <w:rStyle w:val="Hyperlink"/>
          </w:rPr>
          <w:t>https://andmed.stat.ee/et/stat/sotsiaalelu__sissetulek/ST004</w:t>
        </w:r>
      </w:hyperlink>
      <w:r w:rsidRPr="00AC1986">
        <w:t xml:space="preserve"> </w:t>
      </w:r>
    </w:p>
  </w:footnote>
  <w:footnote w:id="9">
    <w:p w14:paraId="1E231103" w14:textId="77777777" w:rsidR="005C1AC8" w:rsidRPr="00B17F8C" w:rsidRDefault="005C1AC8" w:rsidP="005C1AC8">
      <w:pPr>
        <w:pStyle w:val="FootnoteText"/>
        <w:jc w:val="left"/>
      </w:pPr>
      <w:r>
        <w:rPr>
          <w:rStyle w:val="FootnoteReference"/>
          <w:rFonts w:eastAsiaTheme="majorEastAsia"/>
        </w:rPr>
        <w:footnoteRef/>
      </w:r>
      <w:r>
        <w:t xml:space="preserve"> Allikas: Sotsiaalkindlustusamet, kättesaadav: </w:t>
      </w:r>
      <w:hyperlink r:id="rId6" w:history="1">
        <w:r w:rsidRPr="00F609F4">
          <w:rPr>
            <w:rStyle w:val="Hyperlink"/>
          </w:rPr>
          <w:t>https://sotsiaalkindlustusamet.ee/et/asutus-kontaktid/statistika-ja-aruandlus</w:t>
        </w:r>
      </w:hyperlink>
    </w:p>
  </w:footnote>
  <w:footnote w:id="10">
    <w:p w14:paraId="4250645A" w14:textId="77777777" w:rsidR="005C1AC8" w:rsidRPr="00F378E7" w:rsidRDefault="005C1AC8" w:rsidP="005C1AC8">
      <w:pPr>
        <w:pStyle w:val="FootnoteText"/>
        <w:rPr>
          <w:b/>
          <w:bCs/>
        </w:rPr>
      </w:pPr>
      <w:r>
        <w:rPr>
          <w:rStyle w:val="FootnoteReference"/>
        </w:rPr>
        <w:footnoteRef/>
      </w:r>
      <w:r>
        <w:t xml:space="preserve"> Allikas: Sotsiaalkindlustusamet, kättesaadav: </w:t>
      </w:r>
      <w:hyperlink r:id="rId7" w:history="1">
        <w:r w:rsidRPr="00F609F4">
          <w:rPr>
            <w:rStyle w:val="Hyperlink"/>
          </w:rPr>
          <w:t>https://sotsiaalkindlustusamet.ee/et/asutus-kontaktid/statistika-ja-aruandlus</w:t>
        </w:r>
      </w:hyperlink>
    </w:p>
  </w:footnote>
  <w:footnote w:id="11">
    <w:p w14:paraId="21269661" w14:textId="77777777" w:rsidR="005C1AC8" w:rsidRDefault="005C1AC8" w:rsidP="005C1AC8">
      <w:pPr>
        <w:pStyle w:val="NoSpacing"/>
        <w:spacing w:after="0"/>
        <w:jc w:val="left"/>
        <w:rPr>
          <w:sz w:val="20"/>
          <w:szCs w:val="20"/>
          <w:lang w:val="et-EE"/>
        </w:rPr>
      </w:pPr>
      <w:r>
        <w:rPr>
          <w:rStyle w:val="FootnoteReference"/>
        </w:rPr>
        <w:footnoteRef/>
      </w:r>
      <w:r w:rsidRPr="00C41503">
        <w:rPr>
          <w:sz w:val="20"/>
          <w:szCs w:val="20"/>
          <w:lang w:val="fi-FI"/>
        </w:rPr>
        <w:t xml:space="preserve"> </w:t>
      </w:r>
      <w:r>
        <w:rPr>
          <w:sz w:val="20"/>
          <w:szCs w:val="20"/>
          <w:lang w:val="et-EE"/>
        </w:rPr>
        <w:t xml:space="preserve">Allikas: Turu-uuringute AS (2022) Elanikkonna hoolduskoormuse uuring. </w:t>
      </w:r>
      <w:r>
        <w:rPr>
          <w:sz w:val="20"/>
          <w:szCs w:val="20"/>
          <w:lang w:val="et-EE"/>
        </w:rPr>
        <w:t xml:space="preserve">Kättesaadav: </w:t>
      </w:r>
      <w:hyperlink r:id="rId8" w:history="1">
        <w:r>
          <w:rPr>
            <w:rStyle w:val="Hyperlink"/>
            <w:sz w:val="20"/>
            <w:szCs w:val="20"/>
            <w:lang w:val="et-EE"/>
          </w:rPr>
          <w:t>https://sm.web.tehik.ee/media/2686/download</w:t>
        </w:r>
      </w:hyperlink>
      <w:r>
        <w:rPr>
          <w:sz w:val="20"/>
          <w:szCs w:val="20"/>
          <w:lang w:val="et-EE"/>
        </w:rPr>
        <w:t xml:space="preserve"> ja </w:t>
      </w:r>
      <w:hyperlink r:id="rId9" w:history="1">
        <w:r>
          <w:rPr>
            <w:rStyle w:val="Hyperlink"/>
            <w:sz w:val="20"/>
            <w:szCs w:val="20"/>
            <w:lang w:val="et-EE"/>
          </w:rPr>
          <w:t>https://sm.ee/media/2687/download</w:t>
        </w:r>
      </w:hyperlink>
      <w:r>
        <w:rPr>
          <w:sz w:val="20"/>
          <w:szCs w:val="20"/>
          <w:lang w:val="et-EE"/>
        </w:rPr>
        <w:t xml:space="preserve"> </w:t>
      </w:r>
    </w:p>
  </w:footnote>
  <w:footnote w:id="12">
    <w:p w14:paraId="6063DE3A" w14:textId="77777777" w:rsidR="005C1AC8" w:rsidRDefault="005C1AC8" w:rsidP="005C1AC8">
      <w:pPr>
        <w:spacing w:after="0"/>
        <w:jc w:val="left"/>
        <w:rPr>
          <w:sz w:val="20"/>
          <w:szCs w:val="20"/>
        </w:rPr>
      </w:pPr>
      <w:r>
        <w:rPr>
          <w:rFonts w:eastAsiaTheme="majorEastAsia"/>
          <w:sz w:val="20"/>
          <w:szCs w:val="20"/>
          <w:vertAlign w:val="superscript"/>
        </w:rPr>
        <w:footnoteRef/>
      </w:r>
      <w:r>
        <w:rPr>
          <w:sz w:val="20"/>
          <w:szCs w:val="20"/>
          <w:vertAlign w:val="superscript"/>
        </w:rPr>
        <w:t xml:space="preserve"> </w:t>
      </w:r>
      <w:r>
        <w:rPr>
          <w:rStyle w:val="SubtleEmphasis"/>
          <w:color w:val="000000" w:themeColor="text1"/>
          <w:sz w:val="20"/>
          <w:szCs w:val="20"/>
        </w:rPr>
        <w:t xml:space="preserve">Statistika andmebaas: </w:t>
      </w:r>
      <w:r>
        <w:rPr>
          <w:i/>
          <w:iCs/>
          <w:sz w:val="20"/>
          <w:szCs w:val="20"/>
        </w:rPr>
        <w:t>elada</w:t>
      </w:r>
      <w:r>
        <w:rPr>
          <w:sz w:val="20"/>
          <w:szCs w:val="20"/>
        </w:rPr>
        <w:t xml:space="preserve"> jäänud aastad (RV0452), kättesaadav: </w:t>
      </w:r>
      <w:hyperlink r:id="rId10" w:history="1">
        <w:r>
          <w:rPr>
            <w:rStyle w:val="Hyperlink"/>
            <w:rFonts w:eastAsiaTheme="minorEastAsia"/>
            <w:sz w:val="20"/>
            <w:szCs w:val="20"/>
          </w:rPr>
          <w:t>https://andmed.stat.ee/et/stat/rahvastik__rahvastikunaitajad-ja-koosseis__demograafilised-pehinaitajad/RV0452</w:t>
        </w:r>
      </w:hyperlink>
      <w:r>
        <w:rPr>
          <w:sz w:val="20"/>
          <w:szCs w:val="20"/>
        </w:rPr>
        <w:t xml:space="preserve"> </w:t>
      </w:r>
    </w:p>
  </w:footnote>
  <w:footnote w:id="13">
    <w:p w14:paraId="725152D9" w14:textId="77777777" w:rsidR="005C1AC8" w:rsidRDefault="005C1AC8" w:rsidP="005C1AC8">
      <w:pPr>
        <w:pStyle w:val="NoSpacing"/>
        <w:spacing w:after="0"/>
        <w:jc w:val="left"/>
        <w:rPr>
          <w:color w:val="404040" w:themeColor="text1" w:themeTint="BF"/>
          <w:sz w:val="20"/>
          <w:szCs w:val="20"/>
          <w:lang w:val="et-EE"/>
        </w:rPr>
      </w:pPr>
      <w:r>
        <w:rPr>
          <w:rStyle w:val="SubtleEmphasis"/>
          <w:color w:val="000000" w:themeColor="text1"/>
          <w:sz w:val="20"/>
          <w:szCs w:val="20"/>
          <w:vertAlign w:val="superscript"/>
        </w:rPr>
        <w:footnoteRef/>
      </w:r>
      <w:r w:rsidRPr="00C41503">
        <w:rPr>
          <w:rStyle w:val="SubtleEmphasis"/>
          <w:color w:val="000000" w:themeColor="text1"/>
          <w:sz w:val="20"/>
          <w:szCs w:val="20"/>
          <w:vertAlign w:val="superscript"/>
          <w:lang w:val="sv-SE"/>
        </w:rPr>
        <w:t xml:space="preserve"> </w:t>
      </w:r>
      <w:r>
        <w:rPr>
          <w:rStyle w:val="SubtleEmphasis"/>
          <w:color w:val="000000" w:themeColor="text1"/>
          <w:sz w:val="20"/>
          <w:szCs w:val="20"/>
          <w:lang w:val="et-EE"/>
        </w:rPr>
        <w:t xml:space="preserve">Statistika andmebaas: tervena elada jäänud aastad (TH753), kättesaadav: </w:t>
      </w:r>
      <w:hyperlink r:id="rId11" w:history="1">
        <w:r w:rsidRPr="00C41503">
          <w:rPr>
            <w:rStyle w:val="Hyperlink"/>
            <w:sz w:val="20"/>
            <w:szCs w:val="20"/>
            <w:lang w:val="sv-SE"/>
          </w:rPr>
          <w:t>https://andmed.stat.ee/et/stat/sotsiaalelu__tervishoid__tervislik-seisund/TH753</w:t>
        </w:r>
      </w:hyperlink>
      <w:r>
        <w:rPr>
          <w:rStyle w:val="SubtleEmphasis"/>
          <w:sz w:val="20"/>
          <w:szCs w:val="20"/>
          <w:lang w:val="et-EE"/>
        </w:rPr>
        <w:t xml:space="preserve"> </w:t>
      </w:r>
    </w:p>
  </w:footnote>
  <w:footnote w:id="14">
    <w:p w14:paraId="34E451BC" w14:textId="77777777" w:rsidR="005C1AC8" w:rsidRDefault="005C1AC8" w:rsidP="005C1AC8">
      <w:pPr>
        <w:pStyle w:val="FootnoteText"/>
      </w:pPr>
      <w:r>
        <w:rPr>
          <w:rStyle w:val="FootnoteReference"/>
        </w:rPr>
        <w:footnoteRef/>
      </w:r>
      <w:r>
        <w:t xml:space="preserve"> samas</w:t>
      </w:r>
    </w:p>
  </w:footnote>
  <w:footnote w:id="15">
    <w:p w14:paraId="3620595D" w14:textId="77777777" w:rsidR="005C1AC8" w:rsidRPr="00BB359C" w:rsidRDefault="005C1AC8" w:rsidP="005C1AC8">
      <w:pPr>
        <w:pStyle w:val="FootnoteText"/>
      </w:pPr>
      <w:r>
        <w:rPr>
          <w:rStyle w:val="FootnoteReference"/>
        </w:rPr>
        <w:footnoteRef/>
      </w:r>
      <w:r>
        <w:t xml:space="preserve"> Allikas: KOV teenustasemed, kättesaadav: </w:t>
      </w:r>
      <w:hyperlink r:id="rId12" w:history="1">
        <w:r w:rsidRPr="002D0183">
          <w:rPr>
            <w:rStyle w:val="Hyperlink"/>
          </w:rPr>
          <w:t>https://minuomavalitsus.fin.ee/et/omavalitsuse-detailvaade</w:t>
        </w:r>
      </w:hyperlink>
    </w:p>
  </w:footnote>
  <w:footnote w:id="16">
    <w:p w14:paraId="3B1DD740" w14:textId="77777777" w:rsidR="008D20C3" w:rsidRDefault="008D20C3" w:rsidP="008D20C3">
      <w:pPr>
        <w:pStyle w:val="FootnoteText"/>
      </w:pPr>
      <w:r>
        <w:rPr>
          <w:rStyle w:val="FootnoteReference"/>
        </w:rPr>
        <w:footnoteRef/>
      </w:r>
      <w:r>
        <w:t xml:space="preserve"> minuomavalitsus.fin.ee andmetel</w:t>
      </w:r>
    </w:p>
  </w:footnote>
  <w:footnote w:id="17">
    <w:p w14:paraId="02D7826D" w14:textId="77777777" w:rsidR="008D20C3" w:rsidRDefault="008D20C3" w:rsidP="008D20C3">
      <w:pPr>
        <w:pStyle w:val="FootnoteText"/>
        <w:jc w:val="left"/>
      </w:pPr>
      <w:r>
        <w:rPr>
          <w:rStyle w:val="FootnoteReference"/>
        </w:rPr>
        <w:footnoteRef/>
      </w:r>
      <w:r>
        <w:t xml:space="preserve"> </w:t>
      </w:r>
      <w:r w:rsidRPr="00153B3E">
        <w:t>Teenustega rahulolu (KO12), k</w:t>
      </w:r>
      <w:r>
        <w:t>ä</w:t>
      </w:r>
      <w:r w:rsidRPr="00153B3E">
        <w:t xml:space="preserve">ttesaadav: </w:t>
      </w:r>
      <w:hyperlink r:id="rId13" w:history="1">
        <w:r w:rsidRPr="00153B3E">
          <w:rPr>
            <w:rStyle w:val="Hyperlink"/>
          </w:rPr>
          <w:t>https://andmed.stat.ee/et/stat/eri-valdkondade-statistika__piirkondlik-rahulolu/KO12</w:t>
        </w:r>
      </w:hyperlink>
      <w:r>
        <w:t xml:space="preserve"> </w:t>
      </w:r>
    </w:p>
  </w:footnote>
  <w:footnote w:id="18">
    <w:p w14:paraId="20B350B6" w14:textId="77777777" w:rsidR="008D20C3" w:rsidRDefault="008D20C3" w:rsidP="008D20C3">
      <w:pPr>
        <w:pStyle w:val="FootnoteText"/>
        <w:jc w:val="left"/>
      </w:pPr>
      <w:r>
        <w:rPr>
          <w:rStyle w:val="FootnoteReference"/>
        </w:rPr>
        <w:footnoteRef/>
      </w:r>
      <w:r>
        <w:t xml:space="preserve"> S</w:t>
      </w:r>
      <w:r w:rsidRPr="00915520">
        <w:t xml:space="preserve">tatistilisse profiili kuuluvad </w:t>
      </w:r>
      <w:r>
        <w:t>ü</w:t>
      </w:r>
      <w:r w:rsidRPr="00915520">
        <w:t>ksused õigusliku vormi ja haldus</w:t>
      </w:r>
      <w:r>
        <w:t>ü</w:t>
      </w:r>
      <w:r w:rsidRPr="00915520">
        <w:t>ksuse j</w:t>
      </w:r>
      <w:r>
        <w:t>ä</w:t>
      </w:r>
      <w:r w:rsidRPr="00915520">
        <w:t>rgi (ER007), k</w:t>
      </w:r>
      <w:r>
        <w:t>ä</w:t>
      </w:r>
      <w:r w:rsidRPr="00915520">
        <w:t>ttesaadav</w:t>
      </w:r>
      <w:r>
        <w:t xml:space="preserve">: </w:t>
      </w:r>
      <w:hyperlink r:id="rId14" w:history="1">
        <w:r w:rsidRPr="00D15524">
          <w:rPr>
            <w:rStyle w:val="Hyperlink"/>
          </w:rPr>
          <w:t>https://andmed.stat.ee/et/stat/majandus__majandusuksused__uldandmed/ER007</w:t>
        </w:r>
      </w:hyperlink>
      <w:r>
        <w:t xml:space="preserve"> </w:t>
      </w:r>
    </w:p>
  </w:footnote>
  <w:footnote w:id="19">
    <w:p w14:paraId="1A2C2A0B" w14:textId="77777777" w:rsidR="008D20C3" w:rsidRPr="00AC1986" w:rsidRDefault="008D20C3" w:rsidP="008D20C3">
      <w:pPr>
        <w:pStyle w:val="FootnoteText"/>
        <w:jc w:val="left"/>
      </w:pPr>
      <w:r w:rsidRPr="00AC1986">
        <w:rPr>
          <w:rStyle w:val="FootnoteReference"/>
        </w:rPr>
        <w:footnoteRef/>
      </w:r>
      <w:r w:rsidRPr="00AC1986">
        <w:t xml:space="preserve"> Hõivatute osat</w:t>
      </w:r>
      <w:r>
        <w:t>ä</w:t>
      </w:r>
      <w:r w:rsidRPr="00AC1986">
        <w:t>htsus majandussektorite lõikes (TT241), k</w:t>
      </w:r>
      <w:r>
        <w:t>ä</w:t>
      </w:r>
      <w:r w:rsidRPr="00AC1986">
        <w:t xml:space="preserve">ttesaadav: </w:t>
      </w:r>
      <w:hyperlink r:id="rId15" w:history="1">
        <w:r w:rsidRPr="00AC1986">
          <w:rPr>
            <w:rStyle w:val="Hyperlink"/>
          </w:rPr>
          <w:t>https://andmed.stat.ee/et/stat/sotsiaalelu__tooturg__heivatud__aastastatistika/TT241</w:t>
        </w:r>
      </w:hyperlink>
      <w:r w:rsidRPr="00AC1986">
        <w:t xml:space="preserve"> </w:t>
      </w:r>
    </w:p>
  </w:footnote>
  <w:footnote w:id="20">
    <w:p w14:paraId="2B559CE6" w14:textId="77777777" w:rsidR="008D20C3" w:rsidRDefault="008D20C3" w:rsidP="008D20C3">
      <w:pPr>
        <w:pStyle w:val="FootnoteText"/>
        <w:jc w:val="left"/>
      </w:pPr>
      <w:r>
        <w:rPr>
          <w:rStyle w:val="FootnoteReference"/>
        </w:rPr>
        <w:footnoteRef/>
      </w:r>
      <w:r>
        <w:t xml:space="preserve"> M</w:t>
      </w:r>
      <w:r w:rsidRPr="00DC3284">
        <w:t>ajanduslikult aktiivsed ettevõtted</w:t>
      </w:r>
      <w:r>
        <w:t xml:space="preserve"> </w:t>
      </w:r>
      <w:r w:rsidRPr="00DC3284">
        <w:t>ER071U</w:t>
      </w:r>
      <w:r>
        <w:t xml:space="preserve">, kättesaadav: </w:t>
      </w:r>
      <w:hyperlink r:id="rId16" w:history="1">
        <w:r w:rsidRPr="00762444">
          <w:rPr>
            <w:rStyle w:val="Hyperlink"/>
          </w:rPr>
          <w:t>https://andmed.stat.ee/et/stat/majandus__majandusuksused__ettevetluse-demograafia/ER071U</w:t>
        </w:r>
      </w:hyperlink>
      <w:r>
        <w:rPr>
          <w:rStyle w:val="Hyperlink"/>
        </w:rPr>
        <w:t xml:space="preserve">. </w:t>
      </w:r>
      <w:r w:rsidRPr="00DE7EB5">
        <w:t>Vastavalt EUROSTATis v</w:t>
      </w:r>
      <w:r>
        <w:t>ä</w:t>
      </w:r>
      <w:r w:rsidRPr="00DE7EB5">
        <w:t xml:space="preserve">lja töötatud metoodikale, põllumajandusega tegelevaid </w:t>
      </w:r>
      <w:r>
        <w:t>ä</w:t>
      </w:r>
      <w:r w:rsidRPr="00DE7EB5">
        <w:t>ri</w:t>
      </w:r>
      <w:r>
        <w:t>ü</w:t>
      </w:r>
      <w:r w:rsidRPr="00DE7EB5">
        <w:t>hinguid ja ettevõtjaid see statistikavaldkond ei hõlma.</w:t>
      </w:r>
    </w:p>
  </w:footnote>
  <w:footnote w:id="21">
    <w:p w14:paraId="6E57FB23" w14:textId="01E63A22" w:rsidR="00B40BBB" w:rsidRDefault="00B40BBB">
      <w:pPr>
        <w:pStyle w:val="FootnoteText"/>
      </w:pPr>
      <w:r>
        <w:rPr>
          <w:rStyle w:val="FootnoteReference"/>
        </w:rPr>
        <w:footnoteRef/>
      </w:r>
      <w:r>
        <w:t xml:space="preserve"> </w:t>
      </w:r>
      <w:r w:rsidRPr="00B40BBB">
        <w:t>Vastavalt raamatupidamisseadusele on majandusüksus mistahes omanikule ja/või omanikerühmale (füüsilisele või juriidilisele isikule, sh äriühingutele, kohalikule omavalitsusele või riigile) kuuluv tulunduslik või mittetulunduslik ettevõte, kes on raamatupidamiskohustuslane.</w:t>
      </w:r>
    </w:p>
  </w:footnote>
  <w:footnote w:id="22">
    <w:p w14:paraId="7455E77E" w14:textId="77777777" w:rsidR="008D20C3" w:rsidRPr="00AC1986" w:rsidRDefault="008D20C3" w:rsidP="008D20C3">
      <w:pPr>
        <w:spacing w:after="0"/>
        <w:rPr>
          <w:rStyle w:val="FootnoteReference"/>
          <w:sz w:val="20"/>
          <w:szCs w:val="20"/>
          <w:vertAlign w:val="baseline"/>
        </w:rPr>
      </w:pPr>
      <w:r w:rsidRPr="00AC1986">
        <w:rPr>
          <w:rStyle w:val="FootnoteReference"/>
          <w:sz w:val="20"/>
          <w:szCs w:val="20"/>
          <w:vertAlign w:val="baseline"/>
        </w:rPr>
        <w:footnoteRef/>
      </w:r>
      <w:r w:rsidRPr="00AC1986">
        <w:rPr>
          <w:rStyle w:val="FootnoteReference"/>
          <w:sz w:val="20"/>
          <w:szCs w:val="20"/>
          <w:vertAlign w:val="baseline"/>
        </w:rPr>
        <w:t xml:space="preserve"> </w:t>
      </w:r>
      <w:hyperlink r:id="rId17" w:history="1">
        <w:r w:rsidRPr="00AC1986">
          <w:rPr>
            <w:rStyle w:val="FootnoteReference"/>
            <w:sz w:val="20"/>
            <w:szCs w:val="20"/>
            <w:vertAlign w:val="baseline"/>
          </w:rPr>
          <w:t>https://www.eas.ee/images/doc/ettevotjale/vke-definitsiooni-selgitus.pdf</w:t>
        </w:r>
      </w:hyperlink>
    </w:p>
  </w:footnote>
  <w:footnote w:id="23">
    <w:p w14:paraId="54390E6B" w14:textId="3F118651" w:rsidR="009A4DDD" w:rsidRDefault="009A4DDD">
      <w:pPr>
        <w:pStyle w:val="FootnoteText"/>
      </w:pPr>
      <w:r>
        <w:rPr>
          <w:rStyle w:val="FootnoteReference"/>
        </w:rPr>
        <w:footnoteRef/>
      </w:r>
      <w:r>
        <w:t xml:space="preserve"> Katkestati kokku 6 projekti, neist 5 meetmes 2 ja 1 meetme 1</w:t>
      </w:r>
    </w:p>
  </w:footnote>
  <w:footnote w:id="24">
    <w:p w14:paraId="155B3935" w14:textId="4AAA0ED3" w:rsidR="00B12C06" w:rsidRDefault="00B12C06">
      <w:pPr>
        <w:pStyle w:val="FootnoteText"/>
      </w:pPr>
      <w:r>
        <w:rPr>
          <w:rStyle w:val="FootnoteReference"/>
        </w:rPr>
        <w:footnoteRef/>
      </w:r>
      <w:r>
        <w:t xml:space="preserve"> Võrreldes eelmise strateegia koostamise ajaga on elanike turvatunnet </w:t>
      </w:r>
      <w:r w:rsidR="00122E93">
        <w:t xml:space="preserve">olulisem määral </w:t>
      </w:r>
      <w:r>
        <w:t>mõjutanud mitmed väliskeskkonna tegurid (sh COVID-kriis, energiakriis, sõda Ukrainas), mi</w:t>
      </w:r>
      <w:r w:rsidR="00122E93">
        <w:t>stõttu pole realistlik ainult LEADER-mõju turvatundele eraldi mõõta.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73BB"/>
    <w:multiLevelType w:val="hybridMultilevel"/>
    <w:tmpl w:val="1DD6E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60B16"/>
    <w:multiLevelType w:val="multilevel"/>
    <w:tmpl w:val="EBB6354A"/>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3A687F"/>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C69F0"/>
    <w:multiLevelType w:val="multilevel"/>
    <w:tmpl w:val="DFD23BE8"/>
    <w:lvl w:ilvl="0">
      <w:start w:val="4"/>
      <w:numFmt w:val="decimal"/>
      <w:lvlText w:val="%1"/>
      <w:lvlJc w:val="left"/>
      <w:pPr>
        <w:ind w:left="420" w:hanging="420"/>
      </w:pPr>
    </w:lvl>
    <w:lvl w:ilvl="1">
      <w:start w:val="8"/>
      <w:numFmt w:val="decimal"/>
      <w:lvlText w:val="%1.%2"/>
      <w:lvlJc w:val="left"/>
      <w:pPr>
        <w:ind w:left="420" w:hanging="42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 w15:restartNumberingAfterBreak="0">
    <w:nsid w:val="0BAB5BD7"/>
    <w:multiLevelType w:val="multilevel"/>
    <w:tmpl w:val="FB42D1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CBB0528"/>
    <w:multiLevelType w:val="multilevel"/>
    <w:tmpl w:val="8DF6AD10"/>
    <w:lvl w:ilvl="0">
      <w:start w:val="3"/>
      <w:numFmt w:val="decimal"/>
      <w:lvlText w:val="%1."/>
      <w:lvlJc w:val="left"/>
      <w:pPr>
        <w:ind w:left="643"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6" w15:restartNumberingAfterBreak="0">
    <w:nsid w:val="0EF16433"/>
    <w:multiLevelType w:val="hybridMultilevel"/>
    <w:tmpl w:val="2DE2A548"/>
    <w:lvl w:ilvl="0" w:tplc="3EE0644A">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BD4AF2"/>
    <w:multiLevelType w:val="hybridMultilevel"/>
    <w:tmpl w:val="FAE85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886714"/>
    <w:multiLevelType w:val="hybridMultilevel"/>
    <w:tmpl w:val="6722070C"/>
    <w:lvl w:ilvl="0" w:tplc="041D0001">
      <w:start w:val="1"/>
      <w:numFmt w:val="bullet"/>
      <w:lvlText w:val=""/>
      <w:lvlJc w:val="left"/>
      <w:pPr>
        <w:ind w:left="1363" w:hanging="360"/>
      </w:pPr>
      <w:rPr>
        <w:rFonts w:ascii="Symbol" w:hAnsi="Symbol" w:hint="default"/>
      </w:rPr>
    </w:lvl>
    <w:lvl w:ilvl="1" w:tplc="041D0003" w:tentative="1">
      <w:start w:val="1"/>
      <w:numFmt w:val="bullet"/>
      <w:lvlText w:val="o"/>
      <w:lvlJc w:val="left"/>
      <w:pPr>
        <w:ind w:left="2083" w:hanging="360"/>
      </w:pPr>
      <w:rPr>
        <w:rFonts w:ascii="Courier New" w:hAnsi="Courier New" w:cs="Courier New" w:hint="default"/>
      </w:rPr>
    </w:lvl>
    <w:lvl w:ilvl="2" w:tplc="041D0005" w:tentative="1">
      <w:start w:val="1"/>
      <w:numFmt w:val="bullet"/>
      <w:lvlText w:val=""/>
      <w:lvlJc w:val="left"/>
      <w:pPr>
        <w:ind w:left="2803" w:hanging="360"/>
      </w:pPr>
      <w:rPr>
        <w:rFonts w:ascii="Wingdings" w:hAnsi="Wingdings" w:hint="default"/>
      </w:rPr>
    </w:lvl>
    <w:lvl w:ilvl="3" w:tplc="041D0001" w:tentative="1">
      <w:start w:val="1"/>
      <w:numFmt w:val="bullet"/>
      <w:lvlText w:val=""/>
      <w:lvlJc w:val="left"/>
      <w:pPr>
        <w:ind w:left="3523" w:hanging="360"/>
      </w:pPr>
      <w:rPr>
        <w:rFonts w:ascii="Symbol" w:hAnsi="Symbol" w:hint="default"/>
      </w:rPr>
    </w:lvl>
    <w:lvl w:ilvl="4" w:tplc="041D0003" w:tentative="1">
      <w:start w:val="1"/>
      <w:numFmt w:val="bullet"/>
      <w:lvlText w:val="o"/>
      <w:lvlJc w:val="left"/>
      <w:pPr>
        <w:ind w:left="4243" w:hanging="360"/>
      </w:pPr>
      <w:rPr>
        <w:rFonts w:ascii="Courier New" w:hAnsi="Courier New" w:cs="Courier New" w:hint="default"/>
      </w:rPr>
    </w:lvl>
    <w:lvl w:ilvl="5" w:tplc="041D0005" w:tentative="1">
      <w:start w:val="1"/>
      <w:numFmt w:val="bullet"/>
      <w:lvlText w:val=""/>
      <w:lvlJc w:val="left"/>
      <w:pPr>
        <w:ind w:left="4963" w:hanging="360"/>
      </w:pPr>
      <w:rPr>
        <w:rFonts w:ascii="Wingdings" w:hAnsi="Wingdings" w:hint="default"/>
      </w:rPr>
    </w:lvl>
    <w:lvl w:ilvl="6" w:tplc="041D0001" w:tentative="1">
      <w:start w:val="1"/>
      <w:numFmt w:val="bullet"/>
      <w:lvlText w:val=""/>
      <w:lvlJc w:val="left"/>
      <w:pPr>
        <w:ind w:left="5683" w:hanging="360"/>
      </w:pPr>
      <w:rPr>
        <w:rFonts w:ascii="Symbol" w:hAnsi="Symbol" w:hint="default"/>
      </w:rPr>
    </w:lvl>
    <w:lvl w:ilvl="7" w:tplc="041D0003" w:tentative="1">
      <w:start w:val="1"/>
      <w:numFmt w:val="bullet"/>
      <w:lvlText w:val="o"/>
      <w:lvlJc w:val="left"/>
      <w:pPr>
        <w:ind w:left="6403" w:hanging="360"/>
      </w:pPr>
      <w:rPr>
        <w:rFonts w:ascii="Courier New" w:hAnsi="Courier New" w:cs="Courier New" w:hint="default"/>
      </w:rPr>
    </w:lvl>
    <w:lvl w:ilvl="8" w:tplc="041D0005" w:tentative="1">
      <w:start w:val="1"/>
      <w:numFmt w:val="bullet"/>
      <w:lvlText w:val=""/>
      <w:lvlJc w:val="left"/>
      <w:pPr>
        <w:ind w:left="7123" w:hanging="360"/>
      </w:pPr>
      <w:rPr>
        <w:rFonts w:ascii="Wingdings" w:hAnsi="Wingdings" w:hint="default"/>
      </w:rPr>
    </w:lvl>
  </w:abstractNum>
  <w:abstractNum w:abstractNumId="9" w15:restartNumberingAfterBreak="0">
    <w:nsid w:val="25BE2262"/>
    <w:multiLevelType w:val="hybridMultilevel"/>
    <w:tmpl w:val="A27ABF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127E31"/>
    <w:multiLevelType w:val="hybridMultilevel"/>
    <w:tmpl w:val="E556C8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A0A5B62"/>
    <w:multiLevelType w:val="hybridMultilevel"/>
    <w:tmpl w:val="63FA0B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AB57416"/>
    <w:multiLevelType w:val="multilevel"/>
    <w:tmpl w:val="7048DE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24C1D0D"/>
    <w:multiLevelType w:val="multilevel"/>
    <w:tmpl w:val="E3D27A3E"/>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5D77B78"/>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B67E52"/>
    <w:multiLevelType w:val="hybridMultilevel"/>
    <w:tmpl w:val="D4FEC0E2"/>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6" w15:restartNumberingAfterBreak="0">
    <w:nsid w:val="4E106F94"/>
    <w:multiLevelType w:val="hybridMultilevel"/>
    <w:tmpl w:val="B07E696E"/>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7" w15:restartNumberingAfterBreak="0">
    <w:nsid w:val="4F5F330F"/>
    <w:multiLevelType w:val="multilevel"/>
    <w:tmpl w:val="E3D27A3E"/>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2658AA"/>
    <w:multiLevelType w:val="hybridMultilevel"/>
    <w:tmpl w:val="8B4E9F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1C671D8"/>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D54BF"/>
    <w:multiLevelType w:val="hybridMultilevel"/>
    <w:tmpl w:val="F57C5176"/>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5C4C1189"/>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D663C4"/>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407A31"/>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9025A8"/>
    <w:multiLevelType w:val="hybridMultilevel"/>
    <w:tmpl w:val="A91C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4565931">
    <w:abstractNumId w:val="12"/>
  </w:num>
  <w:num w:numId="2" w16cid:durableId="1779719645">
    <w:abstractNumId w:val="4"/>
  </w:num>
  <w:num w:numId="3" w16cid:durableId="1073893035">
    <w:abstractNumId w:val="0"/>
  </w:num>
  <w:num w:numId="4" w16cid:durableId="941033201">
    <w:abstractNumId w:val="1"/>
  </w:num>
  <w:num w:numId="5" w16cid:durableId="186255996">
    <w:abstractNumId w:val="11"/>
  </w:num>
  <w:num w:numId="6" w16cid:durableId="647587976">
    <w:abstractNumId w:val="2"/>
  </w:num>
  <w:num w:numId="7" w16cid:durableId="436214162">
    <w:abstractNumId w:val="22"/>
  </w:num>
  <w:num w:numId="8" w16cid:durableId="1371567881">
    <w:abstractNumId w:val="23"/>
  </w:num>
  <w:num w:numId="9" w16cid:durableId="820388370">
    <w:abstractNumId w:val="21"/>
  </w:num>
  <w:num w:numId="10" w16cid:durableId="1840581605">
    <w:abstractNumId w:val="19"/>
  </w:num>
  <w:num w:numId="11" w16cid:durableId="470056262">
    <w:abstractNumId w:val="14"/>
  </w:num>
  <w:num w:numId="12" w16cid:durableId="1922761549">
    <w:abstractNumId w:val="7"/>
  </w:num>
  <w:num w:numId="13" w16cid:durableId="448135221">
    <w:abstractNumId w:val="20"/>
  </w:num>
  <w:num w:numId="14" w16cid:durableId="1728675460">
    <w:abstractNumId w:val="18"/>
  </w:num>
  <w:num w:numId="15" w16cid:durableId="214899139">
    <w:abstractNumId w:val="9"/>
  </w:num>
  <w:num w:numId="16" w16cid:durableId="1858808225">
    <w:abstractNumId w:val="17"/>
  </w:num>
  <w:num w:numId="17" w16cid:durableId="2020278739">
    <w:abstractNumId w:val="13"/>
  </w:num>
  <w:num w:numId="18" w16cid:durableId="431515448">
    <w:abstractNumId w:val="6"/>
  </w:num>
  <w:num w:numId="19" w16cid:durableId="463813189">
    <w:abstractNumId w:val="5"/>
  </w:num>
  <w:num w:numId="20" w16cid:durableId="856849019">
    <w:abstractNumId w:val="8"/>
  </w:num>
  <w:num w:numId="21" w16cid:durableId="440612070">
    <w:abstractNumId w:val="10"/>
  </w:num>
  <w:num w:numId="22" w16cid:durableId="2067023540">
    <w:abstractNumId w:val="3"/>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8288787">
    <w:abstractNumId w:val="15"/>
  </w:num>
  <w:num w:numId="24" w16cid:durableId="825706672">
    <w:abstractNumId w:val="16"/>
  </w:num>
  <w:num w:numId="25" w16cid:durableId="859709437">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FE"/>
    <w:rsid w:val="00005EDF"/>
    <w:rsid w:val="00033534"/>
    <w:rsid w:val="0003712F"/>
    <w:rsid w:val="00050337"/>
    <w:rsid w:val="00065367"/>
    <w:rsid w:val="000678C3"/>
    <w:rsid w:val="00073855"/>
    <w:rsid w:val="00077973"/>
    <w:rsid w:val="00082B8E"/>
    <w:rsid w:val="000922ED"/>
    <w:rsid w:val="00097633"/>
    <w:rsid w:val="000B4B02"/>
    <w:rsid w:val="000C63B6"/>
    <w:rsid w:val="000D1D86"/>
    <w:rsid w:val="000D2967"/>
    <w:rsid w:val="000E2300"/>
    <w:rsid w:val="00112E1E"/>
    <w:rsid w:val="00122E93"/>
    <w:rsid w:val="00125586"/>
    <w:rsid w:val="00135755"/>
    <w:rsid w:val="00136679"/>
    <w:rsid w:val="00150B38"/>
    <w:rsid w:val="001557AC"/>
    <w:rsid w:val="00166533"/>
    <w:rsid w:val="00171EB9"/>
    <w:rsid w:val="00184876"/>
    <w:rsid w:val="00185285"/>
    <w:rsid w:val="001963BA"/>
    <w:rsid w:val="001A2DEA"/>
    <w:rsid w:val="001A554B"/>
    <w:rsid w:val="001B5CFD"/>
    <w:rsid w:val="001B6F0F"/>
    <w:rsid w:val="001C6933"/>
    <w:rsid w:val="001D5529"/>
    <w:rsid w:val="001E3055"/>
    <w:rsid w:val="002059A1"/>
    <w:rsid w:val="00211563"/>
    <w:rsid w:val="002268FE"/>
    <w:rsid w:val="00254582"/>
    <w:rsid w:val="00261C4A"/>
    <w:rsid w:val="00263D19"/>
    <w:rsid w:val="00265259"/>
    <w:rsid w:val="00271DB0"/>
    <w:rsid w:val="00271E5F"/>
    <w:rsid w:val="002820AF"/>
    <w:rsid w:val="00297DBE"/>
    <w:rsid w:val="002A7ACC"/>
    <w:rsid w:val="002C6812"/>
    <w:rsid w:val="002C682C"/>
    <w:rsid w:val="002D16CE"/>
    <w:rsid w:val="002D4B15"/>
    <w:rsid w:val="002E46BE"/>
    <w:rsid w:val="002E7DF1"/>
    <w:rsid w:val="00350340"/>
    <w:rsid w:val="003603FF"/>
    <w:rsid w:val="00373F49"/>
    <w:rsid w:val="00375990"/>
    <w:rsid w:val="0038717F"/>
    <w:rsid w:val="00391D52"/>
    <w:rsid w:val="003A4CCA"/>
    <w:rsid w:val="003D0254"/>
    <w:rsid w:val="003D3E80"/>
    <w:rsid w:val="003F6BFA"/>
    <w:rsid w:val="004011F6"/>
    <w:rsid w:val="00404A42"/>
    <w:rsid w:val="00415CFA"/>
    <w:rsid w:val="004327D2"/>
    <w:rsid w:val="00451F18"/>
    <w:rsid w:val="0045294F"/>
    <w:rsid w:val="00476876"/>
    <w:rsid w:val="00480C00"/>
    <w:rsid w:val="0048261B"/>
    <w:rsid w:val="00492367"/>
    <w:rsid w:val="004940D6"/>
    <w:rsid w:val="004B4982"/>
    <w:rsid w:val="004C1028"/>
    <w:rsid w:val="004D2DAF"/>
    <w:rsid w:val="004E0F10"/>
    <w:rsid w:val="004E6CB7"/>
    <w:rsid w:val="004E6F54"/>
    <w:rsid w:val="004F1AA2"/>
    <w:rsid w:val="00503ABF"/>
    <w:rsid w:val="0050571C"/>
    <w:rsid w:val="0050589D"/>
    <w:rsid w:val="005115EC"/>
    <w:rsid w:val="00513552"/>
    <w:rsid w:val="00520C56"/>
    <w:rsid w:val="0052514A"/>
    <w:rsid w:val="005329A7"/>
    <w:rsid w:val="00537CA8"/>
    <w:rsid w:val="00537E09"/>
    <w:rsid w:val="00547886"/>
    <w:rsid w:val="0055694C"/>
    <w:rsid w:val="00571107"/>
    <w:rsid w:val="00571DD1"/>
    <w:rsid w:val="00583D75"/>
    <w:rsid w:val="00597703"/>
    <w:rsid w:val="005C1AC8"/>
    <w:rsid w:val="005D0196"/>
    <w:rsid w:val="005D3020"/>
    <w:rsid w:val="005D3467"/>
    <w:rsid w:val="005D4397"/>
    <w:rsid w:val="005F5D44"/>
    <w:rsid w:val="00600C65"/>
    <w:rsid w:val="00620913"/>
    <w:rsid w:val="00635561"/>
    <w:rsid w:val="00637345"/>
    <w:rsid w:val="00653313"/>
    <w:rsid w:val="00654DA8"/>
    <w:rsid w:val="006A3434"/>
    <w:rsid w:val="006D24A2"/>
    <w:rsid w:val="007107A8"/>
    <w:rsid w:val="007149F5"/>
    <w:rsid w:val="007316C8"/>
    <w:rsid w:val="00737D4E"/>
    <w:rsid w:val="00740B7D"/>
    <w:rsid w:val="00744992"/>
    <w:rsid w:val="00765B9A"/>
    <w:rsid w:val="0077752C"/>
    <w:rsid w:val="007A392A"/>
    <w:rsid w:val="007A7098"/>
    <w:rsid w:val="007D3988"/>
    <w:rsid w:val="007D6491"/>
    <w:rsid w:val="007E76A3"/>
    <w:rsid w:val="0080564A"/>
    <w:rsid w:val="008116F8"/>
    <w:rsid w:val="00812862"/>
    <w:rsid w:val="00816606"/>
    <w:rsid w:val="0081750F"/>
    <w:rsid w:val="00827FE6"/>
    <w:rsid w:val="00834D3A"/>
    <w:rsid w:val="008411E0"/>
    <w:rsid w:val="00843A9A"/>
    <w:rsid w:val="00852D2A"/>
    <w:rsid w:val="00863F31"/>
    <w:rsid w:val="00865635"/>
    <w:rsid w:val="00866594"/>
    <w:rsid w:val="00871E1E"/>
    <w:rsid w:val="0087585C"/>
    <w:rsid w:val="008805AD"/>
    <w:rsid w:val="008853AF"/>
    <w:rsid w:val="00896ABA"/>
    <w:rsid w:val="008B4904"/>
    <w:rsid w:val="008D20C3"/>
    <w:rsid w:val="008D3841"/>
    <w:rsid w:val="008D7992"/>
    <w:rsid w:val="008E4136"/>
    <w:rsid w:val="00914B2D"/>
    <w:rsid w:val="0092388C"/>
    <w:rsid w:val="0093721B"/>
    <w:rsid w:val="0095171B"/>
    <w:rsid w:val="0095538F"/>
    <w:rsid w:val="00956163"/>
    <w:rsid w:val="00962711"/>
    <w:rsid w:val="00964F75"/>
    <w:rsid w:val="00967DB0"/>
    <w:rsid w:val="009734FE"/>
    <w:rsid w:val="00984D3F"/>
    <w:rsid w:val="009A4B3D"/>
    <w:rsid w:val="009A4DDD"/>
    <w:rsid w:val="009B25FE"/>
    <w:rsid w:val="009B4F44"/>
    <w:rsid w:val="009C62C2"/>
    <w:rsid w:val="009C693A"/>
    <w:rsid w:val="009D58F1"/>
    <w:rsid w:val="009D6FDB"/>
    <w:rsid w:val="009E0C7E"/>
    <w:rsid w:val="009E6173"/>
    <w:rsid w:val="009F587D"/>
    <w:rsid w:val="00A05296"/>
    <w:rsid w:val="00A05907"/>
    <w:rsid w:val="00A1026C"/>
    <w:rsid w:val="00A12A40"/>
    <w:rsid w:val="00A14151"/>
    <w:rsid w:val="00A202ED"/>
    <w:rsid w:val="00A239F8"/>
    <w:rsid w:val="00A32B5A"/>
    <w:rsid w:val="00A33C99"/>
    <w:rsid w:val="00A44EE5"/>
    <w:rsid w:val="00A536EC"/>
    <w:rsid w:val="00A636B2"/>
    <w:rsid w:val="00A7032F"/>
    <w:rsid w:val="00A72BA1"/>
    <w:rsid w:val="00A81011"/>
    <w:rsid w:val="00A81C66"/>
    <w:rsid w:val="00A84BBF"/>
    <w:rsid w:val="00A93271"/>
    <w:rsid w:val="00A963B8"/>
    <w:rsid w:val="00A96981"/>
    <w:rsid w:val="00A97476"/>
    <w:rsid w:val="00A97E70"/>
    <w:rsid w:val="00AA2A6E"/>
    <w:rsid w:val="00AC2D9B"/>
    <w:rsid w:val="00AC4CC7"/>
    <w:rsid w:val="00AD08B2"/>
    <w:rsid w:val="00AD593A"/>
    <w:rsid w:val="00AE088E"/>
    <w:rsid w:val="00AE1F14"/>
    <w:rsid w:val="00AE2E76"/>
    <w:rsid w:val="00B0162F"/>
    <w:rsid w:val="00B023C7"/>
    <w:rsid w:val="00B03C25"/>
    <w:rsid w:val="00B11233"/>
    <w:rsid w:val="00B12C06"/>
    <w:rsid w:val="00B2213F"/>
    <w:rsid w:val="00B24730"/>
    <w:rsid w:val="00B40BBB"/>
    <w:rsid w:val="00B419EB"/>
    <w:rsid w:val="00B62ACF"/>
    <w:rsid w:val="00B6548A"/>
    <w:rsid w:val="00B66043"/>
    <w:rsid w:val="00B67755"/>
    <w:rsid w:val="00B75E7B"/>
    <w:rsid w:val="00B812C3"/>
    <w:rsid w:val="00B93981"/>
    <w:rsid w:val="00B95597"/>
    <w:rsid w:val="00BA2765"/>
    <w:rsid w:val="00BA36AF"/>
    <w:rsid w:val="00BB01A1"/>
    <w:rsid w:val="00BC7616"/>
    <w:rsid w:val="00BD43DF"/>
    <w:rsid w:val="00BD511C"/>
    <w:rsid w:val="00BE0568"/>
    <w:rsid w:val="00BF460B"/>
    <w:rsid w:val="00C15E44"/>
    <w:rsid w:val="00C3669B"/>
    <w:rsid w:val="00C50709"/>
    <w:rsid w:val="00C50D24"/>
    <w:rsid w:val="00C601C0"/>
    <w:rsid w:val="00C6622B"/>
    <w:rsid w:val="00C8153B"/>
    <w:rsid w:val="00C81944"/>
    <w:rsid w:val="00C925F6"/>
    <w:rsid w:val="00CA2285"/>
    <w:rsid w:val="00CA5EA9"/>
    <w:rsid w:val="00CB0B22"/>
    <w:rsid w:val="00CC4824"/>
    <w:rsid w:val="00CD51E3"/>
    <w:rsid w:val="00CE0091"/>
    <w:rsid w:val="00CE37BA"/>
    <w:rsid w:val="00CE6B0C"/>
    <w:rsid w:val="00CF4BC7"/>
    <w:rsid w:val="00D11EF3"/>
    <w:rsid w:val="00D22304"/>
    <w:rsid w:val="00D23176"/>
    <w:rsid w:val="00D34F73"/>
    <w:rsid w:val="00D35FD8"/>
    <w:rsid w:val="00D437C7"/>
    <w:rsid w:val="00D53993"/>
    <w:rsid w:val="00D564DB"/>
    <w:rsid w:val="00D57945"/>
    <w:rsid w:val="00D62F2E"/>
    <w:rsid w:val="00D6389C"/>
    <w:rsid w:val="00D7513F"/>
    <w:rsid w:val="00D81686"/>
    <w:rsid w:val="00D93462"/>
    <w:rsid w:val="00DA72AD"/>
    <w:rsid w:val="00DD3D37"/>
    <w:rsid w:val="00DE3561"/>
    <w:rsid w:val="00DF07AA"/>
    <w:rsid w:val="00E0406B"/>
    <w:rsid w:val="00E0452A"/>
    <w:rsid w:val="00E072AD"/>
    <w:rsid w:val="00E14590"/>
    <w:rsid w:val="00E41B7F"/>
    <w:rsid w:val="00E7797F"/>
    <w:rsid w:val="00E83922"/>
    <w:rsid w:val="00E842CC"/>
    <w:rsid w:val="00EA35BC"/>
    <w:rsid w:val="00EB5535"/>
    <w:rsid w:val="00EC62EB"/>
    <w:rsid w:val="00EF1A31"/>
    <w:rsid w:val="00EF5236"/>
    <w:rsid w:val="00F21D8B"/>
    <w:rsid w:val="00F23847"/>
    <w:rsid w:val="00F31D93"/>
    <w:rsid w:val="00F3596B"/>
    <w:rsid w:val="00F45539"/>
    <w:rsid w:val="00F7716F"/>
    <w:rsid w:val="00F92457"/>
    <w:rsid w:val="00FA1B29"/>
    <w:rsid w:val="00FB1A46"/>
    <w:rsid w:val="00FD2BD7"/>
    <w:rsid w:val="00FD6C4A"/>
    <w:rsid w:val="00FE07F6"/>
    <w:rsid w:val="00FF2E1E"/>
    <w:rsid w:val="00FF6177"/>
    <w:rsid w:val="00FF65C6"/>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B3166"/>
  <w15:docId w15:val="{121F8362-AD18-B242-9B34-D9BA1E5A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Corbel" w:hAnsi="Corbel" w:cs="Corbel"/>
        <w:sz w:val="24"/>
        <w:szCs w:val="24"/>
        <w:lang w:val="et-EE"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BE4"/>
  </w:style>
  <w:style w:type="paragraph" w:styleId="Heading1">
    <w:name w:val="heading 1"/>
    <w:basedOn w:val="Normal"/>
    <w:next w:val="Normal"/>
    <w:link w:val="Heading1Char"/>
    <w:uiPriority w:val="9"/>
    <w:qFormat/>
    <w:rsid w:val="007E2BE4"/>
    <w:pPr>
      <w:keepNext/>
      <w:keepLines/>
      <w:numPr>
        <w:numId w:val="1"/>
      </w:numPr>
      <w:ind w:left="431" w:hanging="431"/>
      <w:outlineLvl w:val="0"/>
    </w:pPr>
    <w:rPr>
      <w:rFonts w:asciiTheme="majorHAnsi" w:eastAsiaTheme="majorEastAsia" w:hAnsiTheme="majorHAnsi" w:cstheme="majorBidi"/>
      <w:color w:val="7C9163" w:themeColor="accent1" w:themeShade="BF"/>
      <w:sz w:val="32"/>
      <w:szCs w:val="32"/>
    </w:rPr>
  </w:style>
  <w:style w:type="paragraph" w:styleId="Heading2">
    <w:name w:val="heading 2"/>
    <w:basedOn w:val="Normal"/>
    <w:next w:val="Normal"/>
    <w:link w:val="Heading2Char"/>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7C9163" w:themeColor="accent1" w:themeShade="BF"/>
      <w:sz w:val="26"/>
      <w:szCs w:val="26"/>
    </w:rPr>
  </w:style>
  <w:style w:type="paragraph" w:styleId="Heading3">
    <w:name w:val="heading 3"/>
    <w:basedOn w:val="Normal"/>
    <w:next w:val="Normal"/>
    <w:link w:val="Heading3Char"/>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526041" w:themeColor="accent1" w:themeShade="7F"/>
    </w:rPr>
  </w:style>
  <w:style w:type="paragraph" w:styleId="Heading4">
    <w:name w:val="heading 4"/>
    <w:basedOn w:val="Normal"/>
    <w:next w:val="Normal"/>
    <w:link w:val="Heading4Char"/>
    <w:uiPriority w:val="9"/>
    <w:unhideWhenUsed/>
    <w:qFormat/>
    <w:rsid w:val="007E2BE4"/>
    <w:pPr>
      <w:keepNext/>
      <w:keepLines/>
      <w:numPr>
        <w:ilvl w:val="3"/>
        <w:numId w:val="1"/>
      </w:numPr>
      <w:spacing w:before="40"/>
      <w:outlineLvl w:val="3"/>
    </w:pPr>
    <w:rPr>
      <w:rFonts w:asciiTheme="majorHAnsi" w:eastAsiaTheme="majorEastAsia" w:hAnsiTheme="majorHAnsi" w:cstheme="majorBidi"/>
      <w:i/>
      <w:iCs/>
      <w:color w:val="7C9163" w:themeColor="accent1" w:themeShade="BF"/>
    </w:rPr>
  </w:style>
  <w:style w:type="paragraph" w:styleId="Heading5">
    <w:name w:val="heading 5"/>
    <w:basedOn w:val="Normal"/>
    <w:next w:val="Normal"/>
    <w:link w:val="Heading5Char"/>
    <w:uiPriority w:val="9"/>
    <w:unhideWhenUsed/>
    <w:qFormat/>
    <w:rsid w:val="007E2BE4"/>
    <w:pPr>
      <w:keepNext/>
      <w:keepLines/>
      <w:numPr>
        <w:ilvl w:val="4"/>
        <w:numId w:val="1"/>
      </w:numPr>
      <w:spacing w:before="40"/>
      <w:outlineLvl w:val="4"/>
    </w:pPr>
    <w:rPr>
      <w:rFonts w:asciiTheme="majorHAnsi" w:eastAsiaTheme="majorEastAsia" w:hAnsiTheme="majorHAnsi" w:cstheme="majorBidi"/>
      <w:color w:val="7C9163" w:themeColor="accent1" w:themeShade="BF"/>
    </w:rPr>
  </w:style>
  <w:style w:type="paragraph" w:styleId="Heading6">
    <w:name w:val="heading 6"/>
    <w:basedOn w:val="Normal"/>
    <w:next w:val="Normal"/>
    <w:link w:val="Heading6Char"/>
    <w:uiPriority w:val="9"/>
    <w:unhideWhenUsed/>
    <w:qFormat/>
    <w:rsid w:val="007E2BE4"/>
    <w:pPr>
      <w:keepNext/>
      <w:keepLines/>
      <w:numPr>
        <w:ilvl w:val="5"/>
        <w:numId w:val="1"/>
      </w:numPr>
      <w:spacing w:before="4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pPr>
    <w:rPr>
      <w:b/>
      <w:sz w:val="72"/>
      <w:szCs w:val="72"/>
    </w:rPr>
  </w:style>
  <w:style w:type="paragraph" w:styleId="NoSpacing">
    <w:name w:val="No Spacing"/>
    <w:link w:val="NoSpacingChar"/>
    <w:uiPriority w:val="1"/>
    <w:qFormat/>
    <w:rsid w:val="007E2BE4"/>
    <w:rPr>
      <w:rFonts w:eastAsiaTheme="minorEastAsia"/>
      <w:sz w:val="22"/>
      <w:szCs w:val="22"/>
      <w:lang w:val="en-US" w:eastAsia="zh-CN"/>
    </w:rPr>
  </w:style>
  <w:style w:type="character" w:customStyle="1" w:styleId="NoSpacingChar">
    <w:name w:val="No Spacing Char"/>
    <w:basedOn w:val="DefaultParagraphFont"/>
    <w:link w:val="NoSpacing"/>
    <w:uiPriority w:val="1"/>
    <w:rsid w:val="007E2BE4"/>
    <w:rPr>
      <w:rFonts w:eastAsiaTheme="minorEastAsia"/>
      <w:sz w:val="22"/>
      <w:szCs w:val="22"/>
      <w:lang w:val="en-US" w:eastAsia="zh-CN"/>
    </w:rPr>
  </w:style>
  <w:style w:type="paragraph" w:styleId="Footer">
    <w:name w:val="footer"/>
    <w:basedOn w:val="Normal"/>
    <w:link w:val="FooterChar"/>
    <w:uiPriority w:val="99"/>
    <w:unhideWhenUsed/>
    <w:rsid w:val="007E2BE4"/>
    <w:pPr>
      <w:tabs>
        <w:tab w:val="center" w:pos="4513"/>
        <w:tab w:val="right" w:pos="9026"/>
      </w:tabs>
    </w:pPr>
  </w:style>
  <w:style w:type="character" w:customStyle="1" w:styleId="FooterChar">
    <w:name w:val="Footer Char"/>
    <w:basedOn w:val="DefaultParagraphFont"/>
    <w:link w:val="Footer"/>
    <w:uiPriority w:val="99"/>
    <w:rsid w:val="007E2BE4"/>
  </w:style>
  <w:style w:type="character" w:styleId="PageNumber">
    <w:name w:val="page number"/>
    <w:basedOn w:val="DefaultParagraphFont"/>
    <w:uiPriority w:val="99"/>
    <w:semiHidden/>
    <w:unhideWhenUsed/>
    <w:rsid w:val="007E2BE4"/>
  </w:style>
  <w:style w:type="paragraph" w:styleId="Header">
    <w:name w:val="header"/>
    <w:basedOn w:val="Normal"/>
    <w:link w:val="HeaderChar"/>
    <w:uiPriority w:val="99"/>
    <w:unhideWhenUsed/>
    <w:rsid w:val="007E2BE4"/>
    <w:pPr>
      <w:tabs>
        <w:tab w:val="center" w:pos="4513"/>
        <w:tab w:val="right" w:pos="9026"/>
      </w:tabs>
    </w:pPr>
  </w:style>
  <w:style w:type="character" w:customStyle="1" w:styleId="HeaderChar">
    <w:name w:val="Header Char"/>
    <w:basedOn w:val="DefaultParagraphFont"/>
    <w:link w:val="Header"/>
    <w:uiPriority w:val="99"/>
    <w:rsid w:val="007E2BE4"/>
  </w:style>
  <w:style w:type="character" w:customStyle="1" w:styleId="Heading1Char">
    <w:name w:val="Heading 1 Char"/>
    <w:basedOn w:val="DefaultParagraphFont"/>
    <w:link w:val="Heading1"/>
    <w:uiPriority w:val="9"/>
    <w:rsid w:val="007E2BE4"/>
    <w:rPr>
      <w:rFonts w:asciiTheme="majorHAnsi" w:eastAsiaTheme="majorEastAsia" w:hAnsiTheme="majorHAnsi" w:cstheme="majorBidi"/>
      <w:color w:val="7C9163" w:themeColor="accent1" w:themeShade="BF"/>
      <w:sz w:val="32"/>
      <w:szCs w:val="32"/>
    </w:rPr>
  </w:style>
  <w:style w:type="paragraph" w:styleId="TOCHeading">
    <w:name w:val="TOC Heading"/>
    <w:basedOn w:val="Heading1"/>
    <w:next w:val="Normal"/>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Heading2Char">
    <w:name w:val="Heading 2 Char"/>
    <w:basedOn w:val="DefaultParagraphFont"/>
    <w:link w:val="Heading2"/>
    <w:uiPriority w:val="9"/>
    <w:rsid w:val="007E2BE4"/>
    <w:rPr>
      <w:rFonts w:asciiTheme="majorHAnsi" w:eastAsiaTheme="majorEastAsia" w:hAnsiTheme="majorHAnsi" w:cstheme="majorBidi"/>
      <w:color w:val="7C9163" w:themeColor="accent1" w:themeShade="BF"/>
      <w:sz w:val="26"/>
      <w:szCs w:val="26"/>
    </w:rPr>
  </w:style>
  <w:style w:type="character" w:customStyle="1" w:styleId="Heading3Char">
    <w:name w:val="Heading 3 Char"/>
    <w:basedOn w:val="DefaultParagraphFont"/>
    <w:link w:val="Heading3"/>
    <w:uiPriority w:val="9"/>
    <w:rsid w:val="007E2BE4"/>
    <w:rPr>
      <w:rFonts w:asciiTheme="majorHAnsi" w:eastAsiaTheme="majorEastAsia" w:hAnsiTheme="majorHAnsi" w:cstheme="majorBidi"/>
      <w:color w:val="526041" w:themeColor="accent1" w:themeShade="7F"/>
    </w:rPr>
  </w:style>
  <w:style w:type="character" w:customStyle="1" w:styleId="Heading4Char">
    <w:name w:val="Heading 4 Char"/>
    <w:basedOn w:val="DefaultParagraphFont"/>
    <w:link w:val="Heading4"/>
    <w:uiPriority w:val="9"/>
    <w:rsid w:val="007E2BE4"/>
    <w:rPr>
      <w:rFonts w:asciiTheme="majorHAnsi" w:eastAsiaTheme="majorEastAsia" w:hAnsiTheme="majorHAnsi" w:cstheme="majorBidi"/>
      <w:i/>
      <w:iCs/>
      <w:color w:val="7C9163" w:themeColor="accent1" w:themeShade="BF"/>
    </w:rPr>
  </w:style>
  <w:style w:type="character" w:customStyle="1" w:styleId="Heading5Char">
    <w:name w:val="Heading 5 Char"/>
    <w:basedOn w:val="DefaultParagraphFont"/>
    <w:link w:val="Heading5"/>
    <w:uiPriority w:val="9"/>
    <w:rsid w:val="007E2BE4"/>
    <w:rPr>
      <w:rFonts w:asciiTheme="majorHAnsi" w:eastAsiaTheme="majorEastAsia" w:hAnsiTheme="majorHAnsi" w:cstheme="majorBidi"/>
      <w:color w:val="7C9163" w:themeColor="accent1" w:themeShade="BF"/>
    </w:rPr>
  </w:style>
  <w:style w:type="character" w:customStyle="1" w:styleId="Heading6Char">
    <w:name w:val="Heading 6 Char"/>
    <w:basedOn w:val="DefaultParagraphFont"/>
    <w:link w:val="Heading6"/>
    <w:uiPriority w:val="9"/>
    <w:rsid w:val="007E2BE4"/>
    <w:rPr>
      <w:rFonts w:asciiTheme="majorHAnsi" w:eastAsiaTheme="majorEastAsia" w:hAnsiTheme="majorHAnsi" w:cstheme="majorBidi"/>
      <w:color w:val="526041" w:themeColor="accent1" w:themeShade="7F"/>
    </w:rPr>
  </w:style>
  <w:style w:type="character" w:customStyle="1" w:styleId="Heading7Char">
    <w:name w:val="Heading 7 Char"/>
    <w:basedOn w:val="DefaultParagraphFont"/>
    <w:link w:val="Heading7"/>
    <w:uiPriority w:val="9"/>
    <w:semiHidden/>
    <w:rsid w:val="007E2BE4"/>
    <w:rPr>
      <w:rFonts w:asciiTheme="majorHAnsi" w:eastAsiaTheme="majorEastAsia" w:hAnsiTheme="majorHAnsi" w:cstheme="majorBidi"/>
      <w:i/>
      <w:iCs/>
      <w:color w:val="526041" w:themeColor="accent1" w:themeShade="7F"/>
    </w:rPr>
  </w:style>
  <w:style w:type="character" w:customStyle="1" w:styleId="Heading8Char">
    <w:name w:val="Heading 8 Char"/>
    <w:basedOn w:val="DefaultParagraphFont"/>
    <w:link w:val="Heading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2BE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FD2BD7"/>
    <w:pPr>
      <w:tabs>
        <w:tab w:val="right" w:pos="9016"/>
      </w:tabs>
      <w:spacing w:before="120"/>
      <w:jc w:val="left"/>
    </w:pPr>
    <w:rPr>
      <w:b/>
      <w:bCs/>
      <w:caps/>
      <w:sz w:val="20"/>
      <w:szCs w:val="20"/>
    </w:rPr>
  </w:style>
  <w:style w:type="paragraph" w:styleId="TOC2">
    <w:name w:val="toc 2"/>
    <w:basedOn w:val="Normal"/>
    <w:next w:val="Normal"/>
    <w:autoRedefine/>
    <w:uiPriority w:val="39"/>
    <w:unhideWhenUsed/>
    <w:rsid w:val="00AA16C1"/>
    <w:pPr>
      <w:spacing w:after="0"/>
      <w:ind w:left="240"/>
      <w:jc w:val="left"/>
    </w:pPr>
    <w:rPr>
      <w:smallCaps/>
      <w:sz w:val="20"/>
      <w:szCs w:val="20"/>
    </w:rPr>
  </w:style>
  <w:style w:type="paragraph" w:styleId="TOC3">
    <w:name w:val="toc 3"/>
    <w:basedOn w:val="Normal"/>
    <w:next w:val="Normal"/>
    <w:autoRedefine/>
    <w:uiPriority w:val="39"/>
    <w:unhideWhenUsed/>
    <w:rsid w:val="00AA16C1"/>
    <w:pPr>
      <w:spacing w:after="0"/>
      <w:ind w:left="480"/>
      <w:jc w:val="left"/>
    </w:pPr>
    <w:rPr>
      <w:i/>
      <w:iCs/>
      <w:sz w:val="20"/>
      <w:szCs w:val="20"/>
    </w:rPr>
  </w:style>
  <w:style w:type="character" w:styleId="Hyperlink">
    <w:name w:val="Hyperlink"/>
    <w:basedOn w:val="DefaultParagraphFont"/>
    <w:uiPriority w:val="99"/>
    <w:unhideWhenUsed/>
    <w:rsid w:val="00AA16C1"/>
    <w:rPr>
      <w:color w:val="8E58B6" w:themeColor="hyperlink"/>
      <w:u w:val="single"/>
    </w:rPr>
  </w:style>
  <w:style w:type="paragraph" w:styleId="TOC4">
    <w:name w:val="toc 4"/>
    <w:basedOn w:val="Normal"/>
    <w:next w:val="Normal"/>
    <w:autoRedefine/>
    <w:uiPriority w:val="39"/>
    <w:unhideWhenUsed/>
    <w:rsid w:val="00AA16C1"/>
    <w:pPr>
      <w:spacing w:after="0"/>
      <w:ind w:left="720"/>
      <w:jc w:val="left"/>
    </w:pPr>
    <w:rPr>
      <w:sz w:val="18"/>
      <w:szCs w:val="18"/>
    </w:rPr>
  </w:style>
  <w:style w:type="paragraph" w:styleId="TOC5">
    <w:name w:val="toc 5"/>
    <w:basedOn w:val="Normal"/>
    <w:next w:val="Normal"/>
    <w:autoRedefine/>
    <w:uiPriority w:val="39"/>
    <w:unhideWhenUsed/>
    <w:rsid w:val="00AA16C1"/>
    <w:pPr>
      <w:spacing w:after="0"/>
      <w:ind w:left="960"/>
      <w:jc w:val="left"/>
    </w:pPr>
    <w:rPr>
      <w:sz w:val="18"/>
      <w:szCs w:val="18"/>
    </w:rPr>
  </w:style>
  <w:style w:type="paragraph" w:styleId="TOC6">
    <w:name w:val="toc 6"/>
    <w:basedOn w:val="Normal"/>
    <w:next w:val="Normal"/>
    <w:autoRedefine/>
    <w:uiPriority w:val="39"/>
    <w:unhideWhenUsed/>
    <w:rsid w:val="00AA16C1"/>
    <w:pPr>
      <w:spacing w:after="0"/>
      <w:ind w:left="1200"/>
      <w:jc w:val="left"/>
    </w:pPr>
    <w:rPr>
      <w:sz w:val="18"/>
      <w:szCs w:val="18"/>
    </w:rPr>
  </w:style>
  <w:style w:type="paragraph" w:styleId="TOC7">
    <w:name w:val="toc 7"/>
    <w:basedOn w:val="Normal"/>
    <w:next w:val="Normal"/>
    <w:autoRedefine/>
    <w:uiPriority w:val="39"/>
    <w:unhideWhenUsed/>
    <w:rsid w:val="00AA16C1"/>
    <w:pPr>
      <w:spacing w:after="0"/>
      <w:ind w:left="1440"/>
      <w:jc w:val="left"/>
    </w:pPr>
    <w:rPr>
      <w:sz w:val="18"/>
      <w:szCs w:val="18"/>
    </w:rPr>
  </w:style>
  <w:style w:type="paragraph" w:styleId="TOC8">
    <w:name w:val="toc 8"/>
    <w:basedOn w:val="Normal"/>
    <w:next w:val="Normal"/>
    <w:autoRedefine/>
    <w:uiPriority w:val="39"/>
    <w:unhideWhenUsed/>
    <w:rsid w:val="00AA16C1"/>
    <w:pPr>
      <w:spacing w:after="0"/>
      <w:ind w:left="1680"/>
      <w:jc w:val="left"/>
    </w:pPr>
    <w:rPr>
      <w:sz w:val="18"/>
      <w:szCs w:val="18"/>
    </w:rPr>
  </w:style>
  <w:style w:type="paragraph" w:styleId="TOC9">
    <w:name w:val="toc 9"/>
    <w:basedOn w:val="Normal"/>
    <w:next w:val="Normal"/>
    <w:autoRedefine/>
    <w:uiPriority w:val="39"/>
    <w:unhideWhenUsed/>
    <w:rsid w:val="00AA16C1"/>
    <w:pPr>
      <w:spacing w:after="0"/>
      <w:ind w:left="1920"/>
      <w:jc w:val="left"/>
    </w:pPr>
    <w:rPr>
      <w:sz w:val="18"/>
      <w:szCs w:val="18"/>
    </w:rPr>
  </w:style>
  <w:style w:type="paragraph" w:styleId="ListParagraph">
    <w:name w:val="List Paragraph"/>
    <w:aliases w:val="Mummuga loetelu"/>
    <w:basedOn w:val="Normal"/>
    <w:link w:val="ListParagraphChar"/>
    <w:uiPriority w:val="34"/>
    <w:qFormat/>
    <w:rsid w:val="0086597D"/>
    <w:pPr>
      <w:ind w:left="720"/>
      <w:contextualSpacing/>
    </w:pPr>
  </w:style>
  <w:style w:type="character" w:styleId="CommentReference">
    <w:name w:val="annotation reference"/>
    <w:basedOn w:val="DefaultParagraphFont"/>
    <w:uiPriority w:val="99"/>
    <w:semiHidden/>
    <w:unhideWhenUsed/>
    <w:rsid w:val="005E3794"/>
    <w:rPr>
      <w:sz w:val="16"/>
      <w:szCs w:val="16"/>
    </w:rPr>
  </w:style>
  <w:style w:type="paragraph" w:styleId="CommentText">
    <w:name w:val="annotation text"/>
    <w:basedOn w:val="Normal"/>
    <w:link w:val="CommentTextChar"/>
    <w:uiPriority w:val="99"/>
    <w:unhideWhenUsed/>
    <w:rsid w:val="005E3794"/>
    <w:rPr>
      <w:sz w:val="20"/>
      <w:szCs w:val="20"/>
    </w:rPr>
  </w:style>
  <w:style w:type="character" w:customStyle="1" w:styleId="CommentTextChar">
    <w:name w:val="Comment Text Char"/>
    <w:basedOn w:val="DefaultParagraphFont"/>
    <w:link w:val="CommentText"/>
    <w:uiPriority w:val="99"/>
    <w:rsid w:val="005E3794"/>
    <w:rPr>
      <w:sz w:val="20"/>
      <w:szCs w:val="20"/>
    </w:rPr>
  </w:style>
  <w:style w:type="paragraph" w:styleId="CommentSubject">
    <w:name w:val="annotation subject"/>
    <w:basedOn w:val="CommentText"/>
    <w:next w:val="CommentText"/>
    <w:link w:val="CommentSubjectChar"/>
    <w:uiPriority w:val="99"/>
    <w:semiHidden/>
    <w:unhideWhenUsed/>
    <w:rsid w:val="005E3794"/>
    <w:rPr>
      <w:b/>
      <w:bCs/>
    </w:rPr>
  </w:style>
  <w:style w:type="character" w:customStyle="1" w:styleId="CommentSubjectChar">
    <w:name w:val="Comment Subject Char"/>
    <w:basedOn w:val="CommentTextChar"/>
    <w:link w:val="CommentSubject"/>
    <w:uiPriority w:val="99"/>
    <w:semiHidden/>
    <w:rsid w:val="005E3794"/>
    <w:rPr>
      <w:b/>
      <w:bCs/>
      <w:sz w:val="20"/>
      <w:szCs w:val="20"/>
    </w:rPr>
  </w:style>
  <w:style w:type="paragraph" w:styleId="BalloonText">
    <w:name w:val="Balloon Text"/>
    <w:basedOn w:val="Normal"/>
    <w:link w:val="BalloonTextChar"/>
    <w:uiPriority w:val="99"/>
    <w:semiHidden/>
    <w:unhideWhenUsed/>
    <w:rsid w:val="008713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357"/>
    <w:rPr>
      <w:rFonts w:ascii="Segoe UI" w:hAnsi="Segoe UI" w:cs="Segoe UI"/>
      <w:sz w:val="18"/>
      <w:szCs w:val="1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A7032F"/>
    <w:pPr>
      <w:spacing w:before="100" w:beforeAutospacing="1" w:after="100" w:afterAutospacing="1"/>
      <w:jc w:val="left"/>
    </w:pPr>
    <w:rPr>
      <w:rFonts w:ascii="Times New Roman" w:eastAsia="Times New Roman" w:hAnsi="Times New Roman" w:cs="Times New Roman"/>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l"/>
    <w:link w:val="FootnoteTextChar"/>
    <w:uiPriority w:val="99"/>
    <w:unhideWhenUsed/>
    <w:qFormat/>
    <w:rsid w:val="002E7DF1"/>
    <w:pPr>
      <w:spacing w:after="0"/>
    </w:pPr>
    <w:rPr>
      <w:rFonts w:eastAsia="Times New Roman" w:cs="Times New Roman"/>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basedOn w:val="DefaultParagraphFont"/>
    <w:link w:val="FootnoteText"/>
    <w:uiPriority w:val="99"/>
    <w:qFormat/>
    <w:rsid w:val="002E7DF1"/>
    <w:rPr>
      <w:rFonts w:eastAsia="Times New Roman" w:cs="Times New Roman"/>
      <w:sz w:val="20"/>
      <w:szCs w:val="20"/>
    </w:rPr>
  </w:style>
  <w:style w:type="character" w:styleId="FootnoteReference">
    <w:name w:val="footnote reference"/>
    <w:basedOn w:val="DefaultParagraphFont"/>
    <w:uiPriority w:val="99"/>
    <w:unhideWhenUsed/>
    <w:qFormat/>
    <w:rsid w:val="002E7DF1"/>
    <w:rPr>
      <w:vertAlign w:val="superscript"/>
    </w:rPr>
  </w:style>
  <w:style w:type="paragraph" w:styleId="Caption">
    <w:name w:val="caption"/>
    <w:basedOn w:val="Normal"/>
    <w:next w:val="Normal"/>
    <w:autoRedefine/>
    <w:uiPriority w:val="35"/>
    <w:unhideWhenUsed/>
    <w:qFormat/>
    <w:rsid w:val="002E7DF1"/>
    <w:pPr>
      <w:keepNext/>
    </w:pPr>
    <w:rPr>
      <w:rFonts w:asciiTheme="minorHAnsi" w:eastAsiaTheme="minorHAnsi" w:hAnsiTheme="minorHAnsi" w:cs="Times New Roman"/>
      <w:i/>
      <w:color w:val="5A6632" w:themeColor="text2" w:themeTint="E6"/>
      <w:sz w:val="20"/>
      <w:lang w:eastAsia="en-US"/>
    </w:rPr>
  </w:style>
  <w:style w:type="table" w:styleId="GridTable1Light-Accent5">
    <w:name w:val="Grid Table 1 Light Accent 5"/>
    <w:basedOn w:val="TableNormal"/>
    <w:uiPriority w:val="46"/>
    <w:rsid w:val="002E7DF1"/>
    <w:pPr>
      <w:spacing w:after="0"/>
      <w:jc w:val="left"/>
    </w:pPr>
    <w:rPr>
      <w:rFonts w:asciiTheme="minorHAnsi" w:eastAsiaTheme="minorHAnsi" w:hAnsiTheme="minorHAnsi" w:cstheme="minorBidi"/>
      <w:lang w:eastAsia="en-US"/>
    </w:r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637345"/>
    <w:rPr>
      <w:color w:val="7F6F6F" w:themeColor="followedHyperlink"/>
      <w:u w:val="single"/>
    </w:rPr>
  </w:style>
  <w:style w:type="character" w:customStyle="1" w:styleId="ListParagraphChar">
    <w:name w:val="List Paragraph Char"/>
    <w:aliases w:val="Mummuga loetelu Char"/>
    <w:basedOn w:val="DefaultParagraphFont"/>
    <w:link w:val="ListParagraph"/>
    <w:uiPriority w:val="34"/>
    <w:locked/>
    <w:rsid w:val="001D5529"/>
  </w:style>
  <w:style w:type="table" w:styleId="TableGrid">
    <w:name w:val="Table Grid"/>
    <w:basedOn w:val="TableNormal"/>
    <w:uiPriority w:val="39"/>
    <w:rsid w:val="00CE37BA"/>
    <w:pPr>
      <w:spacing w:after="0"/>
      <w:jc w:val="left"/>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37BA"/>
    <w:rPr>
      <w:b/>
      <w:bCs/>
    </w:rPr>
  </w:style>
  <w:style w:type="paragraph" w:customStyle="1" w:styleId="TableContents">
    <w:name w:val="Table Contents"/>
    <w:basedOn w:val="Normal"/>
    <w:rsid w:val="00CE37BA"/>
    <w:pPr>
      <w:widowControl w:val="0"/>
      <w:suppressLineNumbers/>
      <w:suppressAutoHyphens/>
      <w:autoSpaceDN w:val="0"/>
      <w:spacing w:after="0"/>
      <w:jc w:val="left"/>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CE37BA"/>
    <w:rPr>
      <w:color w:val="605E5C"/>
      <w:shd w:val="clear" w:color="auto" w:fill="E1DFDD"/>
    </w:rPr>
  </w:style>
  <w:style w:type="character" w:customStyle="1" w:styleId="TitleChar">
    <w:name w:val="Title Char"/>
    <w:basedOn w:val="DefaultParagraphFont"/>
    <w:link w:val="Title"/>
    <w:uiPriority w:val="10"/>
    <w:rsid w:val="00CE37BA"/>
    <w:rPr>
      <w:b/>
      <w:sz w:val="72"/>
      <w:szCs w:val="72"/>
    </w:rPr>
  </w:style>
  <w:style w:type="character" w:customStyle="1" w:styleId="SubtitleChar">
    <w:name w:val="Subtitle Char"/>
    <w:basedOn w:val="DefaultParagraphFont"/>
    <w:link w:val="Subtitle"/>
    <w:uiPriority w:val="11"/>
    <w:rsid w:val="00CE37BA"/>
    <w:rPr>
      <w:rFonts w:ascii="Georgia" w:eastAsia="Georgia" w:hAnsi="Georgia" w:cs="Georgia"/>
      <w:i/>
      <w:color w:val="666666"/>
      <w:sz w:val="48"/>
      <w:szCs w:val="48"/>
    </w:rPr>
  </w:style>
  <w:style w:type="character" w:customStyle="1" w:styleId="apple-converted-space">
    <w:name w:val="apple-converted-space"/>
    <w:basedOn w:val="DefaultParagraphFont"/>
    <w:rsid w:val="00CE37BA"/>
  </w:style>
  <w:style w:type="paragraph" w:styleId="Revision">
    <w:name w:val="Revision"/>
    <w:hidden/>
    <w:uiPriority w:val="99"/>
    <w:semiHidden/>
    <w:rsid w:val="00CE37BA"/>
    <w:pPr>
      <w:spacing w:after="0"/>
      <w:jc w:val="left"/>
    </w:pPr>
    <w:rPr>
      <w:rFonts w:ascii="Times New Roman" w:eastAsia="Times New Roman" w:hAnsi="Times New Roman" w:cs="Times New Roman"/>
      <w:lang w:val="en-US" w:eastAsia="zh-CN"/>
    </w:rPr>
  </w:style>
  <w:style w:type="character" w:customStyle="1" w:styleId="Lahendamatamainimine1">
    <w:name w:val="Lahendamata mainimine1"/>
    <w:basedOn w:val="DefaultParagraphFont"/>
    <w:uiPriority w:val="99"/>
    <w:semiHidden/>
    <w:unhideWhenUsed/>
    <w:rsid w:val="00CE37BA"/>
    <w:rPr>
      <w:color w:val="808080"/>
      <w:shd w:val="clear" w:color="auto" w:fill="E6E6E6"/>
    </w:rPr>
  </w:style>
  <w:style w:type="paragraph" w:customStyle="1" w:styleId="Default">
    <w:name w:val="Default"/>
    <w:rsid w:val="00CE37BA"/>
    <w:pPr>
      <w:autoSpaceDE w:val="0"/>
      <w:autoSpaceDN w:val="0"/>
      <w:adjustRightInd w:val="0"/>
      <w:spacing w:after="0"/>
      <w:jc w:val="left"/>
    </w:pPr>
    <w:rPr>
      <w:rFonts w:ascii="Times New Roman" w:eastAsiaTheme="minorHAnsi" w:hAnsi="Times New Roman" w:cs="Times New Roman"/>
      <w:color w:val="000000"/>
      <w:lang w:eastAsia="en-US"/>
    </w:rPr>
  </w:style>
  <w:style w:type="paragraph" w:styleId="EndnoteText">
    <w:name w:val="endnote text"/>
    <w:basedOn w:val="Normal"/>
    <w:link w:val="EndnoteTextChar"/>
    <w:uiPriority w:val="99"/>
    <w:semiHidden/>
    <w:unhideWhenUsed/>
    <w:rsid w:val="00CE37BA"/>
    <w:pPr>
      <w:spacing w:before="120"/>
    </w:pPr>
    <w:rPr>
      <w:rFonts w:ascii="Amasis MT Pro Light" w:eastAsia="Times New Roman" w:hAnsi="Amasis MT Pro Light" w:cs="Times New Roman"/>
      <w:sz w:val="20"/>
      <w:szCs w:val="20"/>
      <w:lang w:eastAsia="zh-CN"/>
    </w:rPr>
  </w:style>
  <w:style w:type="character" w:customStyle="1" w:styleId="EndnoteTextChar">
    <w:name w:val="Endnote Text Char"/>
    <w:basedOn w:val="DefaultParagraphFont"/>
    <w:link w:val="EndnoteText"/>
    <w:uiPriority w:val="99"/>
    <w:semiHidden/>
    <w:rsid w:val="00CE37BA"/>
    <w:rPr>
      <w:rFonts w:ascii="Amasis MT Pro Light" w:eastAsia="Times New Roman" w:hAnsi="Amasis MT Pro Light" w:cs="Times New Roman"/>
      <w:sz w:val="20"/>
      <w:szCs w:val="20"/>
      <w:lang w:eastAsia="zh-CN"/>
    </w:rPr>
  </w:style>
  <w:style w:type="character" w:styleId="EndnoteReference">
    <w:name w:val="endnote reference"/>
    <w:basedOn w:val="DefaultParagraphFont"/>
    <w:uiPriority w:val="99"/>
    <w:semiHidden/>
    <w:unhideWhenUsed/>
    <w:rsid w:val="00CE37BA"/>
    <w:rPr>
      <w:vertAlign w:val="superscript"/>
    </w:rPr>
  </w:style>
  <w:style w:type="character" w:customStyle="1" w:styleId="Lahendamatamainimine2">
    <w:name w:val="Lahendamata mainimine2"/>
    <w:basedOn w:val="DefaultParagraphFont"/>
    <w:uiPriority w:val="99"/>
    <w:semiHidden/>
    <w:unhideWhenUsed/>
    <w:rsid w:val="00CE37BA"/>
    <w:rPr>
      <w:color w:val="605E5C"/>
      <w:shd w:val="clear" w:color="auto" w:fill="E1DFDD"/>
    </w:rPr>
  </w:style>
  <w:style w:type="character" w:customStyle="1" w:styleId="fontstyle01">
    <w:name w:val="fontstyle01"/>
    <w:basedOn w:val="DefaultParagraphFont"/>
    <w:rsid w:val="00CE37BA"/>
    <w:rPr>
      <w:rFonts w:ascii="TimesNewRomanPSMT" w:hAnsi="TimesNewRomanPSMT" w:hint="default"/>
      <w:b w:val="0"/>
      <w:bCs w:val="0"/>
      <w:i w:val="0"/>
      <w:iCs w:val="0"/>
      <w:color w:val="000000"/>
      <w:sz w:val="20"/>
      <w:szCs w:val="20"/>
    </w:rPr>
  </w:style>
  <w:style w:type="table" w:styleId="PlainTable4">
    <w:name w:val="Plain Table 4"/>
    <w:basedOn w:val="TableNormal"/>
    <w:uiPriority w:val="44"/>
    <w:rsid w:val="00CE37BA"/>
    <w:pPr>
      <w:spacing w:after="0"/>
      <w:jc w:val="left"/>
    </w:pPr>
    <w:rPr>
      <w:rFonts w:asciiTheme="minorHAnsi" w:eastAsiaTheme="minorHAnsi"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
    <w:name w:val="Current List1"/>
    <w:uiPriority w:val="99"/>
    <w:rsid w:val="00CE37BA"/>
    <w:pPr>
      <w:numPr>
        <w:numId w:val="4"/>
      </w:numPr>
    </w:pPr>
  </w:style>
  <w:style w:type="paragraph" w:customStyle="1" w:styleId="msonormal0">
    <w:name w:val="msonormal"/>
    <w:basedOn w:val="Normal"/>
    <w:rsid w:val="00CE37BA"/>
    <w:pPr>
      <w:spacing w:before="100" w:beforeAutospacing="1" w:after="100" w:afterAutospacing="1"/>
      <w:jc w:val="left"/>
    </w:pPr>
    <w:rPr>
      <w:rFonts w:ascii="Times New Roman" w:eastAsia="Times New Roman" w:hAnsi="Times New Roman" w:cs="Times New Roman"/>
      <w:lang w:eastAsia="et-EE"/>
    </w:rPr>
  </w:style>
  <w:style w:type="paragraph" w:customStyle="1" w:styleId="xl84">
    <w:name w:val="xl84"/>
    <w:basedOn w:val="Normal"/>
    <w:rsid w:val="00CE37BA"/>
    <w:pPr>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85">
    <w:name w:val="xl85"/>
    <w:basedOn w:val="Normal"/>
    <w:rsid w:val="00CE37BA"/>
    <w:pPr>
      <w:pBdr>
        <w:top w:val="single" w:sz="4" w:space="0" w:color="auto"/>
        <w:bottom w:val="single" w:sz="4" w:space="0" w:color="auto"/>
      </w:pBdr>
      <w:spacing w:before="100" w:beforeAutospacing="1" w:after="100" w:afterAutospacing="1"/>
      <w:jc w:val="left"/>
      <w:textAlignment w:val="top"/>
    </w:pPr>
    <w:rPr>
      <w:rFonts w:ascii="Amasis MT Pro Light" w:eastAsia="Times New Roman" w:hAnsi="Amasis MT Pro Light" w:cs="Times New Roman"/>
      <w:b/>
      <w:bCs/>
      <w:sz w:val="12"/>
      <w:szCs w:val="12"/>
      <w:lang w:eastAsia="et-EE"/>
    </w:rPr>
  </w:style>
  <w:style w:type="paragraph" w:customStyle="1" w:styleId="xl86">
    <w:name w:val="xl86"/>
    <w:basedOn w:val="Normal"/>
    <w:rsid w:val="00CE37BA"/>
    <w:pPr>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87">
    <w:name w:val="xl87"/>
    <w:basedOn w:val="Normal"/>
    <w:rsid w:val="00CE37BA"/>
    <w:pPr>
      <w:pBdr>
        <w:bottom w:val="single" w:sz="4" w:space="0" w:color="auto"/>
      </w:pBdr>
      <w:spacing w:before="100" w:beforeAutospacing="1" w:after="100" w:afterAutospacing="1"/>
      <w:jc w:val="left"/>
      <w:textAlignment w:val="top"/>
    </w:pPr>
    <w:rPr>
      <w:rFonts w:ascii="Amasis MT Pro Light" w:eastAsia="Times New Roman" w:hAnsi="Amasis MT Pro Light" w:cs="Times New Roman"/>
      <w:b/>
      <w:bCs/>
      <w:sz w:val="12"/>
      <w:szCs w:val="12"/>
      <w:lang w:eastAsia="et-EE"/>
    </w:rPr>
  </w:style>
  <w:style w:type="paragraph" w:customStyle="1" w:styleId="xl88">
    <w:name w:val="xl88"/>
    <w:basedOn w:val="Normal"/>
    <w:rsid w:val="00CE37BA"/>
    <w:pPr>
      <w:shd w:val="clear" w:color="000000" w:fill="FDFC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89">
    <w:name w:val="xl89"/>
    <w:basedOn w:val="Normal"/>
    <w:rsid w:val="00CE37BA"/>
    <w:pPr>
      <w:pBdr>
        <w:bottom w:val="single" w:sz="4" w:space="0" w:color="auto"/>
      </w:pBdr>
      <w:shd w:val="clear" w:color="000000" w:fill="FDFC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0">
    <w:name w:val="xl90"/>
    <w:basedOn w:val="Normal"/>
    <w:rsid w:val="00CE37BA"/>
    <w:pPr>
      <w:pBdr>
        <w:top w:val="single" w:sz="4" w:space="0" w:color="auto"/>
      </w:pBdr>
      <w:shd w:val="clear" w:color="000000" w:fill="FDFC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1">
    <w:name w:val="xl91"/>
    <w:basedOn w:val="Normal"/>
    <w:rsid w:val="00CE37BA"/>
    <w:pPr>
      <w:pBdr>
        <w:bottom w:val="single" w:sz="4" w:space="0" w:color="auto"/>
      </w:pBdr>
      <w:shd w:val="clear" w:color="000000" w:fill="FDFCDF"/>
      <w:spacing w:before="100" w:beforeAutospacing="1" w:after="100" w:afterAutospacing="1"/>
      <w:jc w:val="left"/>
    </w:pPr>
    <w:rPr>
      <w:rFonts w:ascii="Amasis MT Pro Light" w:eastAsia="Times New Roman" w:hAnsi="Amasis MT Pro Light" w:cs="Times New Roman"/>
      <w:b/>
      <w:bCs/>
      <w:sz w:val="12"/>
      <w:szCs w:val="12"/>
      <w:lang w:eastAsia="et-EE"/>
    </w:rPr>
  </w:style>
  <w:style w:type="paragraph" w:customStyle="1" w:styleId="xl92">
    <w:name w:val="xl92"/>
    <w:basedOn w:val="Normal"/>
    <w:rsid w:val="00CE37BA"/>
    <w:pPr>
      <w:shd w:val="clear" w:color="000000" w:fill="FDFCDF"/>
      <w:spacing w:before="100" w:beforeAutospacing="1" w:after="100" w:afterAutospacing="1"/>
      <w:jc w:val="left"/>
    </w:pPr>
    <w:rPr>
      <w:rFonts w:ascii="Amasis MT Pro Light" w:eastAsia="Times New Roman" w:hAnsi="Amasis MT Pro Light" w:cs="Times New Roman"/>
      <w:b/>
      <w:bCs/>
      <w:sz w:val="12"/>
      <w:szCs w:val="12"/>
      <w:lang w:eastAsia="et-EE"/>
    </w:rPr>
  </w:style>
  <w:style w:type="paragraph" w:customStyle="1" w:styleId="xl93">
    <w:name w:val="xl93"/>
    <w:basedOn w:val="Normal"/>
    <w:rsid w:val="00CE37BA"/>
    <w:pPr>
      <w:shd w:val="clear" w:color="000000" w:fill="E2F5F5"/>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4">
    <w:name w:val="xl94"/>
    <w:basedOn w:val="Normal"/>
    <w:rsid w:val="00CE37BA"/>
    <w:pPr>
      <w:pBdr>
        <w:top w:val="single" w:sz="4" w:space="0" w:color="auto"/>
      </w:pBdr>
      <w:shd w:val="clear" w:color="000000" w:fill="E2F5F5"/>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5">
    <w:name w:val="xl95"/>
    <w:basedOn w:val="Normal"/>
    <w:rsid w:val="00CE37BA"/>
    <w:pPr>
      <w:pBdr>
        <w:bottom w:val="single" w:sz="4" w:space="0" w:color="auto"/>
      </w:pBdr>
      <w:shd w:val="clear" w:color="000000" w:fill="E2F5F5"/>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6">
    <w:name w:val="xl96"/>
    <w:basedOn w:val="Normal"/>
    <w:rsid w:val="00CE37BA"/>
    <w:pPr>
      <w:pBdr>
        <w:top w:val="single" w:sz="4" w:space="0" w:color="auto"/>
        <w:bottom w:val="single" w:sz="4" w:space="0" w:color="auto"/>
      </w:pBdr>
      <w:shd w:val="clear" w:color="000000" w:fill="E2F5F5"/>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7">
    <w:name w:val="xl97"/>
    <w:basedOn w:val="Normal"/>
    <w:rsid w:val="00CE37BA"/>
    <w:pPr>
      <w:shd w:val="clear" w:color="000000" w:fill="FDE9DD"/>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8">
    <w:name w:val="xl98"/>
    <w:basedOn w:val="Normal"/>
    <w:rsid w:val="00CE37BA"/>
    <w:pPr>
      <w:pBdr>
        <w:top w:val="single" w:sz="4" w:space="0" w:color="auto"/>
      </w:pBdr>
      <w:shd w:val="clear" w:color="000000" w:fill="FDE9DD"/>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99">
    <w:name w:val="xl99"/>
    <w:basedOn w:val="Normal"/>
    <w:rsid w:val="00CE37BA"/>
    <w:pPr>
      <w:pBdr>
        <w:bottom w:val="single" w:sz="4" w:space="0" w:color="auto"/>
      </w:pBdr>
      <w:shd w:val="clear" w:color="000000" w:fill="FDE9DD"/>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100">
    <w:name w:val="xl100"/>
    <w:basedOn w:val="Normal"/>
    <w:rsid w:val="00CE37BA"/>
    <w:pPr>
      <w:shd w:val="clear" w:color="000000" w:fill="FDE9DD"/>
      <w:spacing w:before="100" w:beforeAutospacing="1" w:after="100" w:afterAutospacing="1"/>
      <w:jc w:val="left"/>
    </w:pPr>
    <w:rPr>
      <w:rFonts w:ascii="Amasis MT Pro Light" w:eastAsia="Times New Roman" w:hAnsi="Amasis MT Pro Light" w:cs="Times New Roman"/>
      <w:b/>
      <w:bCs/>
      <w:sz w:val="12"/>
      <w:szCs w:val="12"/>
      <w:lang w:eastAsia="et-EE"/>
    </w:rPr>
  </w:style>
  <w:style w:type="paragraph" w:customStyle="1" w:styleId="xl101">
    <w:name w:val="xl101"/>
    <w:basedOn w:val="Normal"/>
    <w:rsid w:val="00CE37BA"/>
    <w:pPr>
      <w:shd w:val="clear" w:color="000000" w:fill="FDE0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102">
    <w:name w:val="xl102"/>
    <w:basedOn w:val="Normal"/>
    <w:rsid w:val="00CE37BA"/>
    <w:pPr>
      <w:pBdr>
        <w:top w:val="single" w:sz="4" w:space="0" w:color="auto"/>
        <w:bottom w:val="single" w:sz="4" w:space="0" w:color="auto"/>
      </w:pBdr>
      <w:shd w:val="clear" w:color="000000" w:fill="BDE4F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103">
    <w:name w:val="xl103"/>
    <w:basedOn w:val="Normal"/>
    <w:rsid w:val="00CE37BA"/>
    <w:pPr>
      <w:pBdr>
        <w:top w:val="single" w:sz="4" w:space="0" w:color="auto"/>
      </w:pBdr>
      <w:shd w:val="clear" w:color="000000" w:fill="FDE0DF"/>
      <w:spacing w:before="100" w:beforeAutospacing="1" w:after="100" w:afterAutospacing="1"/>
      <w:jc w:val="left"/>
    </w:pPr>
    <w:rPr>
      <w:rFonts w:ascii="Amasis MT Pro Light" w:eastAsia="Times New Roman" w:hAnsi="Amasis MT Pro Light" w:cs="Times New Roman"/>
      <w:sz w:val="12"/>
      <w:szCs w:val="12"/>
      <w:lang w:eastAsia="et-EE"/>
    </w:rPr>
  </w:style>
  <w:style w:type="paragraph" w:customStyle="1" w:styleId="xl104">
    <w:name w:val="xl104"/>
    <w:basedOn w:val="Normal"/>
    <w:rsid w:val="00CE37BA"/>
    <w:pPr>
      <w:pBdr>
        <w:bottom w:val="single" w:sz="4" w:space="0" w:color="auto"/>
      </w:pBdr>
      <w:shd w:val="clear" w:color="000000" w:fill="FDE0DF"/>
      <w:spacing w:before="100" w:beforeAutospacing="1" w:after="100" w:afterAutospacing="1"/>
      <w:jc w:val="left"/>
    </w:pPr>
    <w:rPr>
      <w:rFonts w:ascii="Amasis MT Pro Light" w:eastAsia="Times New Roman" w:hAnsi="Amasis MT Pro Light" w:cs="Times New Roman"/>
      <w:sz w:val="12"/>
      <w:szCs w:val="12"/>
      <w:lang w:eastAsia="et-EE"/>
    </w:rPr>
  </w:style>
  <w:style w:type="paragraph" w:styleId="BodyText">
    <w:name w:val="Body Text"/>
    <w:basedOn w:val="Normal"/>
    <w:link w:val="BodyTextChar"/>
    <w:uiPriority w:val="1"/>
    <w:qFormat/>
    <w:rsid w:val="008D20C3"/>
    <w:pPr>
      <w:widowControl w:val="0"/>
      <w:autoSpaceDE w:val="0"/>
      <w:autoSpaceDN w:val="0"/>
      <w:spacing w:after="0"/>
      <w:jc w:val="left"/>
    </w:pPr>
    <w:rPr>
      <w:rFonts w:ascii="Myriad Pro" w:eastAsia="Myriad Pro" w:hAnsi="Myriad Pro" w:cs="Myriad Pro"/>
      <w:sz w:val="22"/>
      <w:szCs w:val="22"/>
      <w:lang w:eastAsia="en-US"/>
    </w:rPr>
  </w:style>
  <w:style w:type="character" w:customStyle="1" w:styleId="BodyTextChar">
    <w:name w:val="Body Text Char"/>
    <w:basedOn w:val="DefaultParagraphFont"/>
    <w:link w:val="BodyText"/>
    <w:uiPriority w:val="1"/>
    <w:rsid w:val="008D20C3"/>
    <w:rPr>
      <w:rFonts w:ascii="Myriad Pro" w:eastAsia="Myriad Pro" w:hAnsi="Myriad Pro" w:cs="Myriad Pro"/>
      <w:sz w:val="22"/>
      <w:szCs w:val="22"/>
      <w:lang w:eastAsia="en-US"/>
    </w:rPr>
  </w:style>
  <w:style w:type="character" w:customStyle="1" w:styleId="date-display-single">
    <w:name w:val="date-display-single"/>
    <w:basedOn w:val="DefaultParagraphFont"/>
    <w:rsid w:val="008D20C3"/>
  </w:style>
  <w:style w:type="character" w:customStyle="1" w:styleId="field-group-format-toggler">
    <w:name w:val="field-group-format-toggler"/>
    <w:basedOn w:val="DefaultParagraphFont"/>
    <w:rsid w:val="008D20C3"/>
  </w:style>
  <w:style w:type="character" w:styleId="SubtleEmphasis">
    <w:name w:val="Subtle Emphasis"/>
    <w:basedOn w:val="DefaultParagraphFont"/>
    <w:uiPriority w:val="19"/>
    <w:qFormat/>
    <w:rsid w:val="005C1AC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1468">
      <w:bodyDiv w:val="1"/>
      <w:marLeft w:val="0"/>
      <w:marRight w:val="0"/>
      <w:marTop w:val="0"/>
      <w:marBottom w:val="0"/>
      <w:divBdr>
        <w:top w:val="none" w:sz="0" w:space="0" w:color="auto"/>
        <w:left w:val="none" w:sz="0" w:space="0" w:color="auto"/>
        <w:bottom w:val="none" w:sz="0" w:space="0" w:color="auto"/>
        <w:right w:val="none" w:sz="0" w:space="0" w:color="auto"/>
      </w:divBdr>
    </w:div>
    <w:div w:id="22634370">
      <w:bodyDiv w:val="1"/>
      <w:marLeft w:val="0"/>
      <w:marRight w:val="0"/>
      <w:marTop w:val="0"/>
      <w:marBottom w:val="0"/>
      <w:divBdr>
        <w:top w:val="none" w:sz="0" w:space="0" w:color="auto"/>
        <w:left w:val="none" w:sz="0" w:space="0" w:color="auto"/>
        <w:bottom w:val="none" w:sz="0" w:space="0" w:color="auto"/>
        <w:right w:val="none" w:sz="0" w:space="0" w:color="auto"/>
      </w:divBdr>
    </w:div>
    <w:div w:id="58672919">
      <w:bodyDiv w:val="1"/>
      <w:marLeft w:val="0"/>
      <w:marRight w:val="0"/>
      <w:marTop w:val="0"/>
      <w:marBottom w:val="0"/>
      <w:divBdr>
        <w:top w:val="none" w:sz="0" w:space="0" w:color="auto"/>
        <w:left w:val="none" w:sz="0" w:space="0" w:color="auto"/>
        <w:bottom w:val="none" w:sz="0" w:space="0" w:color="auto"/>
        <w:right w:val="none" w:sz="0" w:space="0" w:color="auto"/>
      </w:divBdr>
    </w:div>
    <w:div w:id="81730345">
      <w:bodyDiv w:val="1"/>
      <w:marLeft w:val="0"/>
      <w:marRight w:val="0"/>
      <w:marTop w:val="0"/>
      <w:marBottom w:val="0"/>
      <w:divBdr>
        <w:top w:val="none" w:sz="0" w:space="0" w:color="auto"/>
        <w:left w:val="none" w:sz="0" w:space="0" w:color="auto"/>
        <w:bottom w:val="none" w:sz="0" w:space="0" w:color="auto"/>
        <w:right w:val="none" w:sz="0" w:space="0" w:color="auto"/>
      </w:divBdr>
      <w:divsChild>
        <w:div w:id="225454340">
          <w:marLeft w:val="0"/>
          <w:marRight w:val="0"/>
          <w:marTop w:val="0"/>
          <w:marBottom w:val="0"/>
          <w:divBdr>
            <w:top w:val="none" w:sz="0" w:space="0" w:color="auto"/>
            <w:left w:val="none" w:sz="0" w:space="0" w:color="auto"/>
            <w:bottom w:val="none" w:sz="0" w:space="0" w:color="auto"/>
            <w:right w:val="none" w:sz="0" w:space="0" w:color="auto"/>
          </w:divBdr>
          <w:divsChild>
            <w:div w:id="1870752279">
              <w:marLeft w:val="0"/>
              <w:marRight w:val="0"/>
              <w:marTop w:val="0"/>
              <w:marBottom w:val="0"/>
              <w:divBdr>
                <w:top w:val="none" w:sz="0" w:space="0" w:color="auto"/>
                <w:left w:val="none" w:sz="0" w:space="0" w:color="auto"/>
                <w:bottom w:val="none" w:sz="0" w:space="0" w:color="auto"/>
                <w:right w:val="none" w:sz="0" w:space="0" w:color="auto"/>
              </w:divBdr>
              <w:divsChild>
                <w:div w:id="18342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5826">
      <w:bodyDiv w:val="1"/>
      <w:marLeft w:val="0"/>
      <w:marRight w:val="0"/>
      <w:marTop w:val="0"/>
      <w:marBottom w:val="0"/>
      <w:divBdr>
        <w:top w:val="none" w:sz="0" w:space="0" w:color="auto"/>
        <w:left w:val="none" w:sz="0" w:space="0" w:color="auto"/>
        <w:bottom w:val="none" w:sz="0" w:space="0" w:color="auto"/>
        <w:right w:val="none" w:sz="0" w:space="0" w:color="auto"/>
      </w:divBdr>
    </w:div>
    <w:div w:id="102775291">
      <w:bodyDiv w:val="1"/>
      <w:marLeft w:val="0"/>
      <w:marRight w:val="0"/>
      <w:marTop w:val="0"/>
      <w:marBottom w:val="0"/>
      <w:divBdr>
        <w:top w:val="none" w:sz="0" w:space="0" w:color="auto"/>
        <w:left w:val="none" w:sz="0" w:space="0" w:color="auto"/>
        <w:bottom w:val="none" w:sz="0" w:space="0" w:color="auto"/>
        <w:right w:val="none" w:sz="0" w:space="0" w:color="auto"/>
      </w:divBdr>
    </w:div>
    <w:div w:id="110441903">
      <w:bodyDiv w:val="1"/>
      <w:marLeft w:val="0"/>
      <w:marRight w:val="0"/>
      <w:marTop w:val="0"/>
      <w:marBottom w:val="0"/>
      <w:divBdr>
        <w:top w:val="none" w:sz="0" w:space="0" w:color="auto"/>
        <w:left w:val="none" w:sz="0" w:space="0" w:color="auto"/>
        <w:bottom w:val="none" w:sz="0" w:space="0" w:color="auto"/>
        <w:right w:val="none" w:sz="0" w:space="0" w:color="auto"/>
      </w:divBdr>
    </w:div>
    <w:div w:id="130951386">
      <w:bodyDiv w:val="1"/>
      <w:marLeft w:val="0"/>
      <w:marRight w:val="0"/>
      <w:marTop w:val="0"/>
      <w:marBottom w:val="0"/>
      <w:divBdr>
        <w:top w:val="none" w:sz="0" w:space="0" w:color="auto"/>
        <w:left w:val="none" w:sz="0" w:space="0" w:color="auto"/>
        <w:bottom w:val="none" w:sz="0" w:space="0" w:color="auto"/>
        <w:right w:val="none" w:sz="0" w:space="0" w:color="auto"/>
      </w:divBdr>
    </w:div>
    <w:div w:id="226495300">
      <w:bodyDiv w:val="1"/>
      <w:marLeft w:val="0"/>
      <w:marRight w:val="0"/>
      <w:marTop w:val="0"/>
      <w:marBottom w:val="0"/>
      <w:divBdr>
        <w:top w:val="none" w:sz="0" w:space="0" w:color="auto"/>
        <w:left w:val="none" w:sz="0" w:space="0" w:color="auto"/>
        <w:bottom w:val="none" w:sz="0" w:space="0" w:color="auto"/>
        <w:right w:val="none" w:sz="0" w:space="0" w:color="auto"/>
      </w:divBdr>
    </w:div>
    <w:div w:id="258832591">
      <w:bodyDiv w:val="1"/>
      <w:marLeft w:val="0"/>
      <w:marRight w:val="0"/>
      <w:marTop w:val="0"/>
      <w:marBottom w:val="0"/>
      <w:divBdr>
        <w:top w:val="none" w:sz="0" w:space="0" w:color="auto"/>
        <w:left w:val="none" w:sz="0" w:space="0" w:color="auto"/>
        <w:bottom w:val="none" w:sz="0" w:space="0" w:color="auto"/>
        <w:right w:val="none" w:sz="0" w:space="0" w:color="auto"/>
      </w:divBdr>
    </w:div>
    <w:div w:id="285426728">
      <w:bodyDiv w:val="1"/>
      <w:marLeft w:val="0"/>
      <w:marRight w:val="0"/>
      <w:marTop w:val="0"/>
      <w:marBottom w:val="0"/>
      <w:divBdr>
        <w:top w:val="none" w:sz="0" w:space="0" w:color="auto"/>
        <w:left w:val="none" w:sz="0" w:space="0" w:color="auto"/>
        <w:bottom w:val="none" w:sz="0" w:space="0" w:color="auto"/>
        <w:right w:val="none" w:sz="0" w:space="0" w:color="auto"/>
      </w:divBdr>
    </w:div>
    <w:div w:id="291524928">
      <w:bodyDiv w:val="1"/>
      <w:marLeft w:val="0"/>
      <w:marRight w:val="0"/>
      <w:marTop w:val="0"/>
      <w:marBottom w:val="0"/>
      <w:divBdr>
        <w:top w:val="none" w:sz="0" w:space="0" w:color="auto"/>
        <w:left w:val="none" w:sz="0" w:space="0" w:color="auto"/>
        <w:bottom w:val="none" w:sz="0" w:space="0" w:color="auto"/>
        <w:right w:val="none" w:sz="0" w:space="0" w:color="auto"/>
      </w:divBdr>
    </w:div>
    <w:div w:id="327950621">
      <w:bodyDiv w:val="1"/>
      <w:marLeft w:val="0"/>
      <w:marRight w:val="0"/>
      <w:marTop w:val="0"/>
      <w:marBottom w:val="0"/>
      <w:divBdr>
        <w:top w:val="none" w:sz="0" w:space="0" w:color="auto"/>
        <w:left w:val="none" w:sz="0" w:space="0" w:color="auto"/>
        <w:bottom w:val="none" w:sz="0" w:space="0" w:color="auto"/>
        <w:right w:val="none" w:sz="0" w:space="0" w:color="auto"/>
      </w:divBdr>
    </w:div>
    <w:div w:id="422802347">
      <w:bodyDiv w:val="1"/>
      <w:marLeft w:val="0"/>
      <w:marRight w:val="0"/>
      <w:marTop w:val="0"/>
      <w:marBottom w:val="0"/>
      <w:divBdr>
        <w:top w:val="none" w:sz="0" w:space="0" w:color="auto"/>
        <w:left w:val="none" w:sz="0" w:space="0" w:color="auto"/>
        <w:bottom w:val="none" w:sz="0" w:space="0" w:color="auto"/>
        <w:right w:val="none" w:sz="0" w:space="0" w:color="auto"/>
      </w:divBdr>
    </w:div>
    <w:div w:id="434249272">
      <w:bodyDiv w:val="1"/>
      <w:marLeft w:val="0"/>
      <w:marRight w:val="0"/>
      <w:marTop w:val="0"/>
      <w:marBottom w:val="0"/>
      <w:divBdr>
        <w:top w:val="none" w:sz="0" w:space="0" w:color="auto"/>
        <w:left w:val="none" w:sz="0" w:space="0" w:color="auto"/>
        <w:bottom w:val="none" w:sz="0" w:space="0" w:color="auto"/>
        <w:right w:val="none" w:sz="0" w:space="0" w:color="auto"/>
      </w:divBdr>
    </w:div>
    <w:div w:id="441461923">
      <w:bodyDiv w:val="1"/>
      <w:marLeft w:val="0"/>
      <w:marRight w:val="0"/>
      <w:marTop w:val="0"/>
      <w:marBottom w:val="0"/>
      <w:divBdr>
        <w:top w:val="none" w:sz="0" w:space="0" w:color="auto"/>
        <w:left w:val="none" w:sz="0" w:space="0" w:color="auto"/>
        <w:bottom w:val="none" w:sz="0" w:space="0" w:color="auto"/>
        <w:right w:val="none" w:sz="0" w:space="0" w:color="auto"/>
      </w:divBdr>
    </w:div>
    <w:div w:id="454254847">
      <w:bodyDiv w:val="1"/>
      <w:marLeft w:val="0"/>
      <w:marRight w:val="0"/>
      <w:marTop w:val="0"/>
      <w:marBottom w:val="0"/>
      <w:divBdr>
        <w:top w:val="none" w:sz="0" w:space="0" w:color="auto"/>
        <w:left w:val="none" w:sz="0" w:space="0" w:color="auto"/>
        <w:bottom w:val="none" w:sz="0" w:space="0" w:color="auto"/>
        <w:right w:val="none" w:sz="0" w:space="0" w:color="auto"/>
      </w:divBdr>
    </w:div>
    <w:div w:id="504639218">
      <w:bodyDiv w:val="1"/>
      <w:marLeft w:val="0"/>
      <w:marRight w:val="0"/>
      <w:marTop w:val="0"/>
      <w:marBottom w:val="0"/>
      <w:divBdr>
        <w:top w:val="none" w:sz="0" w:space="0" w:color="auto"/>
        <w:left w:val="none" w:sz="0" w:space="0" w:color="auto"/>
        <w:bottom w:val="none" w:sz="0" w:space="0" w:color="auto"/>
        <w:right w:val="none" w:sz="0" w:space="0" w:color="auto"/>
      </w:divBdr>
    </w:div>
    <w:div w:id="509101918">
      <w:bodyDiv w:val="1"/>
      <w:marLeft w:val="0"/>
      <w:marRight w:val="0"/>
      <w:marTop w:val="0"/>
      <w:marBottom w:val="0"/>
      <w:divBdr>
        <w:top w:val="none" w:sz="0" w:space="0" w:color="auto"/>
        <w:left w:val="none" w:sz="0" w:space="0" w:color="auto"/>
        <w:bottom w:val="none" w:sz="0" w:space="0" w:color="auto"/>
        <w:right w:val="none" w:sz="0" w:space="0" w:color="auto"/>
      </w:divBdr>
    </w:div>
    <w:div w:id="513154282">
      <w:bodyDiv w:val="1"/>
      <w:marLeft w:val="0"/>
      <w:marRight w:val="0"/>
      <w:marTop w:val="0"/>
      <w:marBottom w:val="0"/>
      <w:divBdr>
        <w:top w:val="none" w:sz="0" w:space="0" w:color="auto"/>
        <w:left w:val="none" w:sz="0" w:space="0" w:color="auto"/>
        <w:bottom w:val="none" w:sz="0" w:space="0" w:color="auto"/>
        <w:right w:val="none" w:sz="0" w:space="0" w:color="auto"/>
      </w:divBdr>
    </w:div>
    <w:div w:id="530538413">
      <w:bodyDiv w:val="1"/>
      <w:marLeft w:val="0"/>
      <w:marRight w:val="0"/>
      <w:marTop w:val="0"/>
      <w:marBottom w:val="0"/>
      <w:divBdr>
        <w:top w:val="none" w:sz="0" w:space="0" w:color="auto"/>
        <w:left w:val="none" w:sz="0" w:space="0" w:color="auto"/>
        <w:bottom w:val="none" w:sz="0" w:space="0" w:color="auto"/>
        <w:right w:val="none" w:sz="0" w:space="0" w:color="auto"/>
      </w:divBdr>
    </w:div>
    <w:div w:id="539436158">
      <w:bodyDiv w:val="1"/>
      <w:marLeft w:val="0"/>
      <w:marRight w:val="0"/>
      <w:marTop w:val="0"/>
      <w:marBottom w:val="0"/>
      <w:divBdr>
        <w:top w:val="none" w:sz="0" w:space="0" w:color="auto"/>
        <w:left w:val="none" w:sz="0" w:space="0" w:color="auto"/>
        <w:bottom w:val="none" w:sz="0" w:space="0" w:color="auto"/>
        <w:right w:val="none" w:sz="0" w:space="0" w:color="auto"/>
      </w:divBdr>
    </w:div>
    <w:div w:id="622813194">
      <w:bodyDiv w:val="1"/>
      <w:marLeft w:val="0"/>
      <w:marRight w:val="0"/>
      <w:marTop w:val="0"/>
      <w:marBottom w:val="0"/>
      <w:divBdr>
        <w:top w:val="none" w:sz="0" w:space="0" w:color="auto"/>
        <w:left w:val="none" w:sz="0" w:space="0" w:color="auto"/>
        <w:bottom w:val="none" w:sz="0" w:space="0" w:color="auto"/>
        <w:right w:val="none" w:sz="0" w:space="0" w:color="auto"/>
      </w:divBdr>
    </w:div>
    <w:div w:id="652366579">
      <w:bodyDiv w:val="1"/>
      <w:marLeft w:val="0"/>
      <w:marRight w:val="0"/>
      <w:marTop w:val="0"/>
      <w:marBottom w:val="0"/>
      <w:divBdr>
        <w:top w:val="none" w:sz="0" w:space="0" w:color="auto"/>
        <w:left w:val="none" w:sz="0" w:space="0" w:color="auto"/>
        <w:bottom w:val="none" w:sz="0" w:space="0" w:color="auto"/>
        <w:right w:val="none" w:sz="0" w:space="0" w:color="auto"/>
      </w:divBdr>
    </w:div>
    <w:div w:id="665665556">
      <w:bodyDiv w:val="1"/>
      <w:marLeft w:val="0"/>
      <w:marRight w:val="0"/>
      <w:marTop w:val="0"/>
      <w:marBottom w:val="0"/>
      <w:divBdr>
        <w:top w:val="none" w:sz="0" w:space="0" w:color="auto"/>
        <w:left w:val="none" w:sz="0" w:space="0" w:color="auto"/>
        <w:bottom w:val="none" w:sz="0" w:space="0" w:color="auto"/>
        <w:right w:val="none" w:sz="0" w:space="0" w:color="auto"/>
      </w:divBdr>
    </w:div>
    <w:div w:id="674110799">
      <w:bodyDiv w:val="1"/>
      <w:marLeft w:val="0"/>
      <w:marRight w:val="0"/>
      <w:marTop w:val="0"/>
      <w:marBottom w:val="0"/>
      <w:divBdr>
        <w:top w:val="none" w:sz="0" w:space="0" w:color="auto"/>
        <w:left w:val="none" w:sz="0" w:space="0" w:color="auto"/>
        <w:bottom w:val="none" w:sz="0" w:space="0" w:color="auto"/>
        <w:right w:val="none" w:sz="0" w:space="0" w:color="auto"/>
      </w:divBdr>
    </w:div>
    <w:div w:id="704984533">
      <w:bodyDiv w:val="1"/>
      <w:marLeft w:val="0"/>
      <w:marRight w:val="0"/>
      <w:marTop w:val="0"/>
      <w:marBottom w:val="0"/>
      <w:divBdr>
        <w:top w:val="none" w:sz="0" w:space="0" w:color="auto"/>
        <w:left w:val="none" w:sz="0" w:space="0" w:color="auto"/>
        <w:bottom w:val="none" w:sz="0" w:space="0" w:color="auto"/>
        <w:right w:val="none" w:sz="0" w:space="0" w:color="auto"/>
      </w:divBdr>
    </w:div>
    <w:div w:id="711227191">
      <w:bodyDiv w:val="1"/>
      <w:marLeft w:val="0"/>
      <w:marRight w:val="0"/>
      <w:marTop w:val="0"/>
      <w:marBottom w:val="0"/>
      <w:divBdr>
        <w:top w:val="none" w:sz="0" w:space="0" w:color="auto"/>
        <w:left w:val="none" w:sz="0" w:space="0" w:color="auto"/>
        <w:bottom w:val="none" w:sz="0" w:space="0" w:color="auto"/>
        <w:right w:val="none" w:sz="0" w:space="0" w:color="auto"/>
      </w:divBdr>
    </w:div>
    <w:div w:id="745304944">
      <w:bodyDiv w:val="1"/>
      <w:marLeft w:val="0"/>
      <w:marRight w:val="0"/>
      <w:marTop w:val="0"/>
      <w:marBottom w:val="0"/>
      <w:divBdr>
        <w:top w:val="none" w:sz="0" w:space="0" w:color="auto"/>
        <w:left w:val="none" w:sz="0" w:space="0" w:color="auto"/>
        <w:bottom w:val="none" w:sz="0" w:space="0" w:color="auto"/>
        <w:right w:val="none" w:sz="0" w:space="0" w:color="auto"/>
      </w:divBdr>
    </w:div>
    <w:div w:id="749692073">
      <w:bodyDiv w:val="1"/>
      <w:marLeft w:val="0"/>
      <w:marRight w:val="0"/>
      <w:marTop w:val="0"/>
      <w:marBottom w:val="0"/>
      <w:divBdr>
        <w:top w:val="none" w:sz="0" w:space="0" w:color="auto"/>
        <w:left w:val="none" w:sz="0" w:space="0" w:color="auto"/>
        <w:bottom w:val="none" w:sz="0" w:space="0" w:color="auto"/>
        <w:right w:val="none" w:sz="0" w:space="0" w:color="auto"/>
      </w:divBdr>
    </w:div>
    <w:div w:id="845245262">
      <w:bodyDiv w:val="1"/>
      <w:marLeft w:val="0"/>
      <w:marRight w:val="0"/>
      <w:marTop w:val="0"/>
      <w:marBottom w:val="0"/>
      <w:divBdr>
        <w:top w:val="none" w:sz="0" w:space="0" w:color="auto"/>
        <w:left w:val="none" w:sz="0" w:space="0" w:color="auto"/>
        <w:bottom w:val="none" w:sz="0" w:space="0" w:color="auto"/>
        <w:right w:val="none" w:sz="0" w:space="0" w:color="auto"/>
      </w:divBdr>
    </w:div>
    <w:div w:id="887953641">
      <w:bodyDiv w:val="1"/>
      <w:marLeft w:val="0"/>
      <w:marRight w:val="0"/>
      <w:marTop w:val="0"/>
      <w:marBottom w:val="0"/>
      <w:divBdr>
        <w:top w:val="none" w:sz="0" w:space="0" w:color="auto"/>
        <w:left w:val="none" w:sz="0" w:space="0" w:color="auto"/>
        <w:bottom w:val="none" w:sz="0" w:space="0" w:color="auto"/>
        <w:right w:val="none" w:sz="0" w:space="0" w:color="auto"/>
      </w:divBdr>
    </w:div>
    <w:div w:id="952251446">
      <w:bodyDiv w:val="1"/>
      <w:marLeft w:val="0"/>
      <w:marRight w:val="0"/>
      <w:marTop w:val="0"/>
      <w:marBottom w:val="0"/>
      <w:divBdr>
        <w:top w:val="none" w:sz="0" w:space="0" w:color="auto"/>
        <w:left w:val="none" w:sz="0" w:space="0" w:color="auto"/>
        <w:bottom w:val="none" w:sz="0" w:space="0" w:color="auto"/>
        <w:right w:val="none" w:sz="0" w:space="0" w:color="auto"/>
      </w:divBdr>
    </w:div>
    <w:div w:id="963805109">
      <w:bodyDiv w:val="1"/>
      <w:marLeft w:val="0"/>
      <w:marRight w:val="0"/>
      <w:marTop w:val="0"/>
      <w:marBottom w:val="0"/>
      <w:divBdr>
        <w:top w:val="none" w:sz="0" w:space="0" w:color="auto"/>
        <w:left w:val="none" w:sz="0" w:space="0" w:color="auto"/>
        <w:bottom w:val="none" w:sz="0" w:space="0" w:color="auto"/>
        <w:right w:val="none" w:sz="0" w:space="0" w:color="auto"/>
      </w:divBdr>
    </w:div>
    <w:div w:id="982779011">
      <w:bodyDiv w:val="1"/>
      <w:marLeft w:val="0"/>
      <w:marRight w:val="0"/>
      <w:marTop w:val="0"/>
      <w:marBottom w:val="0"/>
      <w:divBdr>
        <w:top w:val="none" w:sz="0" w:space="0" w:color="auto"/>
        <w:left w:val="none" w:sz="0" w:space="0" w:color="auto"/>
        <w:bottom w:val="none" w:sz="0" w:space="0" w:color="auto"/>
        <w:right w:val="none" w:sz="0" w:space="0" w:color="auto"/>
      </w:divBdr>
    </w:div>
    <w:div w:id="983509495">
      <w:bodyDiv w:val="1"/>
      <w:marLeft w:val="0"/>
      <w:marRight w:val="0"/>
      <w:marTop w:val="0"/>
      <w:marBottom w:val="0"/>
      <w:divBdr>
        <w:top w:val="none" w:sz="0" w:space="0" w:color="auto"/>
        <w:left w:val="none" w:sz="0" w:space="0" w:color="auto"/>
        <w:bottom w:val="none" w:sz="0" w:space="0" w:color="auto"/>
        <w:right w:val="none" w:sz="0" w:space="0" w:color="auto"/>
      </w:divBdr>
    </w:div>
    <w:div w:id="1032615777">
      <w:bodyDiv w:val="1"/>
      <w:marLeft w:val="0"/>
      <w:marRight w:val="0"/>
      <w:marTop w:val="0"/>
      <w:marBottom w:val="0"/>
      <w:divBdr>
        <w:top w:val="none" w:sz="0" w:space="0" w:color="auto"/>
        <w:left w:val="none" w:sz="0" w:space="0" w:color="auto"/>
        <w:bottom w:val="none" w:sz="0" w:space="0" w:color="auto"/>
        <w:right w:val="none" w:sz="0" w:space="0" w:color="auto"/>
      </w:divBdr>
    </w:div>
    <w:div w:id="1051731600">
      <w:bodyDiv w:val="1"/>
      <w:marLeft w:val="0"/>
      <w:marRight w:val="0"/>
      <w:marTop w:val="0"/>
      <w:marBottom w:val="0"/>
      <w:divBdr>
        <w:top w:val="none" w:sz="0" w:space="0" w:color="auto"/>
        <w:left w:val="none" w:sz="0" w:space="0" w:color="auto"/>
        <w:bottom w:val="none" w:sz="0" w:space="0" w:color="auto"/>
        <w:right w:val="none" w:sz="0" w:space="0" w:color="auto"/>
      </w:divBdr>
    </w:div>
    <w:div w:id="1060902103">
      <w:bodyDiv w:val="1"/>
      <w:marLeft w:val="0"/>
      <w:marRight w:val="0"/>
      <w:marTop w:val="0"/>
      <w:marBottom w:val="0"/>
      <w:divBdr>
        <w:top w:val="none" w:sz="0" w:space="0" w:color="auto"/>
        <w:left w:val="none" w:sz="0" w:space="0" w:color="auto"/>
        <w:bottom w:val="none" w:sz="0" w:space="0" w:color="auto"/>
        <w:right w:val="none" w:sz="0" w:space="0" w:color="auto"/>
      </w:divBdr>
    </w:div>
    <w:div w:id="1066879041">
      <w:bodyDiv w:val="1"/>
      <w:marLeft w:val="0"/>
      <w:marRight w:val="0"/>
      <w:marTop w:val="0"/>
      <w:marBottom w:val="0"/>
      <w:divBdr>
        <w:top w:val="none" w:sz="0" w:space="0" w:color="auto"/>
        <w:left w:val="none" w:sz="0" w:space="0" w:color="auto"/>
        <w:bottom w:val="none" w:sz="0" w:space="0" w:color="auto"/>
        <w:right w:val="none" w:sz="0" w:space="0" w:color="auto"/>
      </w:divBdr>
    </w:div>
    <w:div w:id="1074351482">
      <w:bodyDiv w:val="1"/>
      <w:marLeft w:val="0"/>
      <w:marRight w:val="0"/>
      <w:marTop w:val="0"/>
      <w:marBottom w:val="0"/>
      <w:divBdr>
        <w:top w:val="none" w:sz="0" w:space="0" w:color="auto"/>
        <w:left w:val="none" w:sz="0" w:space="0" w:color="auto"/>
        <w:bottom w:val="none" w:sz="0" w:space="0" w:color="auto"/>
        <w:right w:val="none" w:sz="0" w:space="0" w:color="auto"/>
      </w:divBdr>
    </w:div>
    <w:div w:id="1091010055">
      <w:bodyDiv w:val="1"/>
      <w:marLeft w:val="0"/>
      <w:marRight w:val="0"/>
      <w:marTop w:val="0"/>
      <w:marBottom w:val="0"/>
      <w:divBdr>
        <w:top w:val="none" w:sz="0" w:space="0" w:color="auto"/>
        <w:left w:val="none" w:sz="0" w:space="0" w:color="auto"/>
        <w:bottom w:val="none" w:sz="0" w:space="0" w:color="auto"/>
        <w:right w:val="none" w:sz="0" w:space="0" w:color="auto"/>
      </w:divBdr>
    </w:div>
    <w:div w:id="1188446453">
      <w:bodyDiv w:val="1"/>
      <w:marLeft w:val="0"/>
      <w:marRight w:val="0"/>
      <w:marTop w:val="0"/>
      <w:marBottom w:val="0"/>
      <w:divBdr>
        <w:top w:val="none" w:sz="0" w:space="0" w:color="auto"/>
        <w:left w:val="none" w:sz="0" w:space="0" w:color="auto"/>
        <w:bottom w:val="none" w:sz="0" w:space="0" w:color="auto"/>
        <w:right w:val="none" w:sz="0" w:space="0" w:color="auto"/>
      </w:divBdr>
    </w:div>
    <w:div w:id="1197549351">
      <w:bodyDiv w:val="1"/>
      <w:marLeft w:val="0"/>
      <w:marRight w:val="0"/>
      <w:marTop w:val="0"/>
      <w:marBottom w:val="0"/>
      <w:divBdr>
        <w:top w:val="none" w:sz="0" w:space="0" w:color="auto"/>
        <w:left w:val="none" w:sz="0" w:space="0" w:color="auto"/>
        <w:bottom w:val="none" w:sz="0" w:space="0" w:color="auto"/>
        <w:right w:val="none" w:sz="0" w:space="0" w:color="auto"/>
      </w:divBdr>
    </w:div>
    <w:div w:id="1208444253">
      <w:bodyDiv w:val="1"/>
      <w:marLeft w:val="0"/>
      <w:marRight w:val="0"/>
      <w:marTop w:val="0"/>
      <w:marBottom w:val="0"/>
      <w:divBdr>
        <w:top w:val="none" w:sz="0" w:space="0" w:color="auto"/>
        <w:left w:val="none" w:sz="0" w:space="0" w:color="auto"/>
        <w:bottom w:val="none" w:sz="0" w:space="0" w:color="auto"/>
        <w:right w:val="none" w:sz="0" w:space="0" w:color="auto"/>
      </w:divBdr>
    </w:div>
    <w:div w:id="1270553623">
      <w:bodyDiv w:val="1"/>
      <w:marLeft w:val="0"/>
      <w:marRight w:val="0"/>
      <w:marTop w:val="0"/>
      <w:marBottom w:val="0"/>
      <w:divBdr>
        <w:top w:val="none" w:sz="0" w:space="0" w:color="auto"/>
        <w:left w:val="none" w:sz="0" w:space="0" w:color="auto"/>
        <w:bottom w:val="none" w:sz="0" w:space="0" w:color="auto"/>
        <w:right w:val="none" w:sz="0" w:space="0" w:color="auto"/>
      </w:divBdr>
    </w:div>
    <w:div w:id="1303265211">
      <w:bodyDiv w:val="1"/>
      <w:marLeft w:val="0"/>
      <w:marRight w:val="0"/>
      <w:marTop w:val="0"/>
      <w:marBottom w:val="0"/>
      <w:divBdr>
        <w:top w:val="none" w:sz="0" w:space="0" w:color="auto"/>
        <w:left w:val="none" w:sz="0" w:space="0" w:color="auto"/>
        <w:bottom w:val="none" w:sz="0" w:space="0" w:color="auto"/>
        <w:right w:val="none" w:sz="0" w:space="0" w:color="auto"/>
      </w:divBdr>
    </w:div>
    <w:div w:id="1367833200">
      <w:bodyDiv w:val="1"/>
      <w:marLeft w:val="0"/>
      <w:marRight w:val="0"/>
      <w:marTop w:val="0"/>
      <w:marBottom w:val="0"/>
      <w:divBdr>
        <w:top w:val="none" w:sz="0" w:space="0" w:color="auto"/>
        <w:left w:val="none" w:sz="0" w:space="0" w:color="auto"/>
        <w:bottom w:val="none" w:sz="0" w:space="0" w:color="auto"/>
        <w:right w:val="none" w:sz="0" w:space="0" w:color="auto"/>
      </w:divBdr>
    </w:div>
    <w:div w:id="1398088783">
      <w:bodyDiv w:val="1"/>
      <w:marLeft w:val="0"/>
      <w:marRight w:val="0"/>
      <w:marTop w:val="0"/>
      <w:marBottom w:val="0"/>
      <w:divBdr>
        <w:top w:val="none" w:sz="0" w:space="0" w:color="auto"/>
        <w:left w:val="none" w:sz="0" w:space="0" w:color="auto"/>
        <w:bottom w:val="none" w:sz="0" w:space="0" w:color="auto"/>
        <w:right w:val="none" w:sz="0" w:space="0" w:color="auto"/>
      </w:divBdr>
    </w:div>
    <w:div w:id="1447887358">
      <w:bodyDiv w:val="1"/>
      <w:marLeft w:val="0"/>
      <w:marRight w:val="0"/>
      <w:marTop w:val="0"/>
      <w:marBottom w:val="0"/>
      <w:divBdr>
        <w:top w:val="none" w:sz="0" w:space="0" w:color="auto"/>
        <w:left w:val="none" w:sz="0" w:space="0" w:color="auto"/>
        <w:bottom w:val="none" w:sz="0" w:space="0" w:color="auto"/>
        <w:right w:val="none" w:sz="0" w:space="0" w:color="auto"/>
      </w:divBdr>
    </w:div>
    <w:div w:id="1497456904">
      <w:bodyDiv w:val="1"/>
      <w:marLeft w:val="0"/>
      <w:marRight w:val="0"/>
      <w:marTop w:val="0"/>
      <w:marBottom w:val="0"/>
      <w:divBdr>
        <w:top w:val="none" w:sz="0" w:space="0" w:color="auto"/>
        <w:left w:val="none" w:sz="0" w:space="0" w:color="auto"/>
        <w:bottom w:val="none" w:sz="0" w:space="0" w:color="auto"/>
        <w:right w:val="none" w:sz="0" w:space="0" w:color="auto"/>
      </w:divBdr>
    </w:div>
    <w:div w:id="1504860655">
      <w:bodyDiv w:val="1"/>
      <w:marLeft w:val="0"/>
      <w:marRight w:val="0"/>
      <w:marTop w:val="0"/>
      <w:marBottom w:val="0"/>
      <w:divBdr>
        <w:top w:val="none" w:sz="0" w:space="0" w:color="auto"/>
        <w:left w:val="none" w:sz="0" w:space="0" w:color="auto"/>
        <w:bottom w:val="none" w:sz="0" w:space="0" w:color="auto"/>
        <w:right w:val="none" w:sz="0" w:space="0" w:color="auto"/>
      </w:divBdr>
    </w:div>
    <w:div w:id="1528829470">
      <w:bodyDiv w:val="1"/>
      <w:marLeft w:val="0"/>
      <w:marRight w:val="0"/>
      <w:marTop w:val="0"/>
      <w:marBottom w:val="0"/>
      <w:divBdr>
        <w:top w:val="none" w:sz="0" w:space="0" w:color="auto"/>
        <w:left w:val="none" w:sz="0" w:space="0" w:color="auto"/>
        <w:bottom w:val="none" w:sz="0" w:space="0" w:color="auto"/>
        <w:right w:val="none" w:sz="0" w:space="0" w:color="auto"/>
      </w:divBdr>
    </w:div>
    <w:div w:id="1618292484">
      <w:bodyDiv w:val="1"/>
      <w:marLeft w:val="0"/>
      <w:marRight w:val="0"/>
      <w:marTop w:val="0"/>
      <w:marBottom w:val="0"/>
      <w:divBdr>
        <w:top w:val="none" w:sz="0" w:space="0" w:color="auto"/>
        <w:left w:val="none" w:sz="0" w:space="0" w:color="auto"/>
        <w:bottom w:val="none" w:sz="0" w:space="0" w:color="auto"/>
        <w:right w:val="none" w:sz="0" w:space="0" w:color="auto"/>
      </w:divBdr>
    </w:div>
    <w:div w:id="1653682247">
      <w:bodyDiv w:val="1"/>
      <w:marLeft w:val="0"/>
      <w:marRight w:val="0"/>
      <w:marTop w:val="0"/>
      <w:marBottom w:val="0"/>
      <w:divBdr>
        <w:top w:val="none" w:sz="0" w:space="0" w:color="auto"/>
        <w:left w:val="none" w:sz="0" w:space="0" w:color="auto"/>
        <w:bottom w:val="none" w:sz="0" w:space="0" w:color="auto"/>
        <w:right w:val="none" w:sz="0" w:space="0" w:color="auto"/>
      </w:divBdr>
    </w:div>
    <w:div w:id="1659797416">
      <w:bodyDiv w:val="1"/>
      <w:marLeft w:val="0"/>
      <w:marRight w:val="0"/>
      <w:marTop w:val="0"/>
      <w:marBottom w:val="0"/>
      <w:divBdr>
        <w:top w:val="none" w:sz="0" w:space="0" w:color="auto"/>
        <w:left w:val="none" w:sz="0" w:space="0" w:color="auto"/>
        <w:bottom w:val="none" w:sz="0" w:space="0" w:color="auto"/>
        <w:right w:val="none" w:sz="0" w:space="0" w:color="auto"/>
      </w:divBdr>
    </w:div>
    <w:div w:id="1669404453">
      <w:bodyDiv w:val="1"/>
      <w:marLeft w:val="0"/>
      <w:marRight w:val="0"/>
      <w:marTop w:val="0"/>
      <w:marBottom w:val="0"/>
      <w:divBdr>
        <w:top w:val="none" w:sz="0" w:space="0" w:color="auto"/>
        <w:left w:val="none" w:sz="0" w:space="0" w:color="auto"/>
        <w:bottom w:val="none" w:sz="0" w:space="0" w:color="auto"/>
        <w:right w:val="none" w:sz="0" w:space="0" w:color="auto"/>
      </w:divBdr>
    </w:div>
    <w:div w:id="1714965688">
      <w:bodyDiv w:val="1"/>
      <w:marLeft w:val="0"/>
      <w:marRight w:val="0"/>
      <w:marTop w:val="0"/>
      <w:marBottom w:val="0"/>
      <w:divBdr>
        <w:top w:val="none" w:sz="0" w:space="0" w:color="auto"/>
        <w:left w:val="none" w:sz="0" w:space="0" w:color="auto"/>
        <w:bottom w:val="none" w:sz="0" w:space="0" w:color="auto"/>
        <w:right w:val="none" w:sz="0" w:space="0" w:color="auto"/>
      </w:divBdr>
    </w:div>
    <w:div w:id="1754624176">
      <w:bodyDiv w:val="1"/>
      <w:marLeft w:val="0"/>
      <w:marRight w:val="0"/>
      <w:marTop w:val="0"/>
      <w:marBottom w:val="0"/>
      <w:divBdr>
        <w:top w:val="none" w:sz="0" w:space="0" w:color="auto"/>
        <w:left w:val="none" w:sz="0" w:space="0" w:color="auto"/>
        <w:bottom w:val="none" w:sz="0" w:space="0" w:color="auto"/>
        <w:right w:val="none" w:sz="0" w:space="0" w:color="auto"/>
      </w:divBdr>
    </w:div>
    <w:div w:id="1758017896">
      <w:bodyDiv w:val="1"/>
      <w:marLeft w:val="0"/>
      <w:marRight w:val="0"/>
      <w:marTop w:val="0"/>
      <w:marBottom w:val="0"/>
      <w:divBdr>
        <w:top w:val="none" w:sz="0" w:space="0" w:color="auto"/>
        <w:left w:val="none" w:sz="0" w:space="0" w:color="auto"/>
        <w:bottom w:val="none" w:sz="0" w:space="0" w:color="auto"/>
        <w:right w:val="none" w:sz="0" w:space="0" w:color="auto"/>
      </w:divBdr>
    </w:div>
    <w:div w:id="1759401961">
      <w:bodyDiv w:val="1"/>
      <w:marLeft w:val="0"/>
      <w:marRight w:val="0"/>
      <w:marTop w:val="0"/>
      <w:marBottom w:val="0"/>
      <w:divBdr>
        <w:top w:val="none" w:sz="0" w:space="0" w:color="auto"/>
        <w:left w:val="none" w:sz="0" w:space="0" w:color="auto"/>
        <w:bottom w:val="none" w:sz="0" w:space="0" w:color="auto"/>
        <w:right w:val="none" w:sz="0" w:space="0" w:color="auto"/>
      </w:divBdr>
    </w:div>
    <w:div w:id="1793790848">
      <w:bodyDiv w:val="1"/>
      <w:marLeft w:val="0"/>
      <w:marRight w:val="0"/>
      <w:marTop w:val="0"/>
      <w:marBottom w:val="0"/>
      <w:divBdr>
        <w:top w:val="none" w:sz="0" w:space="0" w:color="auto"/>
        <w:left w:val="none" w:sz="0" w:space="0" w:color="auto"/>
        <w:bottom w:val="none" w:sz="0" w:space="0" w:color="auto"/>
        <w:right w:val="none" w:sz="0" w:space="0" w:color="auto"/>
      </w:divBdr>
    </w:div>
    <w:div w:id="1842693199">
      <w:bodyDiv w:val="1"/>
      <w:marLeft w:val="0"/>
      <w:marRight w:val="0"/>
      <w:marTop w:val="0"/>
      <w:marBottom w:val="0"/>
      <w:divBdr>
        <w:top w:val="none" w:sz="0" w:space="0" w:color="auto"/>
        <w:left w:val="none" w:sz="0" w:space="0" w:color="auto"/>
        <w:bottom w:val="none" w:sz="0" w:space="0" w:color="auto"/>
        <w:right w:val="none" w:sz="0" w:space="0" w:color="auto"/>
      </w:divBdr>
    </w:div>
    <w:div w:id="1884513938">
      <w:bodyDiv w:val="1"/>
      <w:marLeft w:val="0"/>
      <w:marRight w:val="0"/>
      <w:marTop w:val="0"/>
      <w:marBottom w:val="0"/>
      <w:divBdr>
        <w:top w:val="none" w:sz="0" w:space="0" w:color="auto"/>
        <w:left w:val="none" w:sz="0" w:space="0" w:color="auto"/>
        <w:bottom w:val="none" w:sz="0" w:space="0" w:color="auto"/>
        <w:right w:val="none" w:sz="0" w:space="0" w:color="auto"/>
      </w:divBdr>
    </w:div>
    <w:div w:id="1893077485">
      <w:bodyDiv w:val="1"/>
      <w:marLeft w:val="0"/>
      <w:marRight w:val="0"/>
      <w:marTop w:val="0"/>
      <w:marBottom w:val="0"/>
      <w:divBdr>
        <w:top w:val="none" w:sz="0" w:space="0" w:color="auto"/>
        <w:left w:val="none" w:sz="0" w:space="0" w:color="auto"/>
        <w:bottom w:val="none" w:sz="0" w:space="0" w:color="auto"/>
        <w:right w:val="none" w:sz="0" w:space="0" w:color="auto"/>
      </w:divBdr>
    </w:div>
    <w:div w:id="1901478759">
      <w:bodyDiv w:val="1"/>
      <w:marLeft w:val="0"/>
      <w:marRight w:val="0"/>
      <w:marTop w:val="0"/>
      <w:marBottom w:val="0"/>
      <w:divBdr>
        <w:top w:val="none" w:sz="0" w:space="0" w:color="auto"/>
        <w:left w:val="none" w:sz="0" w:space="0" w:color="auto"/>
        <w:bottom w:val="none" w:sz="0" w:space="0" w:color="auto"/>
        <w:right w:val="none" w:sz="0" w:space="0" w:color="auto"/>
      </w:divBdr>
    </w:div>
    <w:div w:id="1967806332">
      <w:bodyDiv w:val="1"/>
      <w:marLeft w:val="0"/>
      <w:marRight w:val="0"/>
      <w:marTop w:val="0"/>
      <w:marBottom w:val="0"/>
      <w:divBdr>
        <w:top w:val="none" w:sz="0" w:space="0" w:color="auto"/>
        <w:left w:val="none" w:sz="0" w:space="0" w:color="auto"/>
        <w:bottom w:val="none" w:sz="0" w:space="0" w:color="auto"/>
        <w:right w:val="none" w:sz="0" w:space="0" w:color="auto"/>
      </w:divBdr>
    </w:div>
    <w:div w:id="1969970108">
      <w:bodyDiv w:val="1"/>
      <w:marLeft w:val="0"/>
      <w:marRight w:val="0"/>
      <w:marTop w:val="0"/>
      <w:marBottom w:val="0"/>
      <w:divBdr>
        <w:top w:val="none" w:sz="0" w:space="0" w:color="auto"/>
        <w:left w:val="none" w:sz="0" w:space="0" w:color="auto"/>
        <w:bottom w:val="none" w:sz="0" w:space="0" w:color="auto"/>
        <w:right w:val="none" w:sz="0" w:space="0" w:color="auto"/>
      </w:divBdr>
    </w:div>
    <w:div w:id="2019387284">
      <w:bodyDiv w:val="1"/>
      <w:marLeft w:val="0"/>
      <w:marRight w:val="0"/>
      <w:marTop w:val="0"/>
      <w:marBottom w:val="0"/>
      <w:divBdr>
        <w:top w:val="none" w:sz="0" w:space="0" w:color="auto"/>
        <w:left w:val="none" w:sz="0" w:space="0" w:color="auto"/>
        <w:bottom w:val="none" w:sz="0" w:space="0" w:color="auto"/>
        <w:right w:val="none" w:sz="0" w:space="0" w:color="auto"/>
      </w:divBdr>
    </w:div>
    <w:div w:id="2046127593">
      <w:bodyDiv w:val="1"/>
      <w:marLeft w:val="0"/>
      <w:marRight w:val="0"/>
      <w:marTop w:val="0"/>
      <w:marBottom w:val="0"/>
      <w:divBdr>
        <w:top w:val="none" w:sz="0" w:space="0" w:color="auto"/>
        <w:left w:val="none" w:sz="0" w:space="0" w:color="auto"/>
        <w:bottom w:val="none" w:sz="0" w:space="0" w:color="auto"/>
        <w:right w:val="none" w:sz="0" w:space="0" w:color="auto"/>
      </w:divBdr>
    </w:div>
    <w:div w:id="2049912178">
      <w:bodyDiv w:val="1"/>
      <w:marLeft w:val="0"/>
      <w:marRight w:val="0"/>
      <w:marTop w:val="0"/>
      <w:marBottom w:val="0"/>
      <w:divBdr>
        <w:top w:val="none" w:sz="0" w:space="0" w:color="auto"/>
        <w:left w:val="none" w:sz="0" w:space="0" w:color="auto"/>
        <w:bottom w:val="none" w:sz="0" w:space="0" w:color="auto"/>
        <w:right w:val="none" w:sz="0" w:space="0" w:color="auto"/>
      </w:divBdr>
    </w:div>
    <w:div w:id="2058122384">
      <w:bodyDiv w:val="1"/>
      <w:marLeft w:val="0"/>
      <w:marRight w:val="0"/>
      <w:marTop w:val="0"/>
      <w:marBottom w:val="0"/>
      <w:divBdr>
        <w:top w:val="none" w:sz="0" w:space="0" w:color="auto"/>
        <w:left w:val="none" w:sz="0" w:space="0" w:color="auto"/>
        <w:bottom w:val="none" w:sz="0" w:space="0" w:color="auto"/>
        <w:right w:val="none" w:sz="0" w:space="0" w:color="auto"/>
      </w:divBdr>
    </w:div>
    <w:div w:id="2071877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sm.web.tehik.ee/media/2686/download" TargetMode="External"/><Relationship Id="rId13" Type="http://schemas.openxmlformats.org/officeDocument/2006/relationships/hyperlink" Target="https://andmed.stat.ee/et/stat/eri-valdkondade-statistika__piirkondlik-rahulolu/KO12" TargetMode="External"/><Relationship Id="rId3" Type="http://schemas.openxmlformats.org/officeDocument/2006/relationships/hyperlink" Target="https://andmed.stat.ee/et/stat/eri-valdkondade-statistika__noorteseire/NH07" TargetMode="External"/><Relationship Id="rId7" Type="http://schemas.openxmlformats.org/officeDocument/2006/relationships/hyperlink" Target="https://sotsiaalkindlustusamet.ee/et/asutus-kontaktid/statistika-ja-aruandlus" TargetMode="External"/><Relationship Id="rId12" Type="http://schemas.openxmlformats.org/officeDocument/2006/relationships/hyperlink" Target="https://minuomavalitsus.fin.ee/et/omavalitsuse-detailvaade" TargetMode="External"/><Relationship Id="rId17" Type="http://schemas.openxmlformats.org/officeDocument/2006/relationships/hyperlink" Target="https://www.eas.ee/images/doc/ettevotjale/vke-definitsiooni-selgitus.pdf" TargetMode="External"/><Relationship Id="rId2" Type="http://schemas.openxmlformats.org/officeDocument/2006/relationships/hyperlink" Target="https://andmed.stat.ee/et/stat/sotsiaalelu__tooturg__tootud__luhiajastatistika/TT065" TargetMode="External"/><Relationship Id="rId16" Type="http://schemas.openxmlformats.org/officeDocument/2006/relationships/hyperlink" Target="https://andmed.stat.ee/et/stat/majandus__majandusuksused__ettevetluse-demograafia/ER071U" TargetMode="External"/><Relationship Id="rId1" Type="http://schemas.openxmlformats.org/officeDocument/2006/relationships/hyperlink" Target="https://www.idaharju.ee/uldinfo/liikmed/" TargetMode="External"/><Relationship Id="rId6" Type="http://schemas.openxmlformats.org/officeDocument/2006/relationships/hyperlink" Target="https://sotsiaalkindlustusamet.ee/et/asutus-kontaktid/statistika-ja-aruandlus" TargetMode="External"/><Relationship Id="rId11" Type="http://schemas.openxmlformats.org/officeDocument/2006/relationships/hyperlink" Target="https://andmed.stat.ee/et/stat/sotsiaalelu__tervishoid__tervislik-seisund/TH753" TargetMode="External"/><Relationship Id="rId5" Type="http://schemas.openxmlformats.org/officeDocument/2006/relationships/hyperlink" Target="https://andmed.stat.ee/et/stat/sotsiaalelu__sissetulek/ST004" TargetMode="External"/><Relationship Id="rId15" Type="http://schemas.openxmlformats.org/officeDocument/2006/relationships/hyperlink" Target="https://andmed.stat.ee/et/stat/sotsiaalelu__tooturg__heivatud__aastastatistika/TT241" TargetMode="External"/><Relationship Id="rId10" Type="http://schemas.openxmlformats.org/officeDocument/2006/relationships/hyperlink" Target="https://andmed.stat.ee/et/stat/rahvastik__rahvastikunaitajad-ja-koosseis__demograafilised-pehinaitajad/RV0452" TargetMode="External"/><Relationship Id="rId4" Type="http://schemas.openxmlformats.org/officeDocument/2006/relationships/hyperlink" Target="https://andmed.stat.ee/et/stat/sotsiaalelu__tooturg__tootud__luhiajastatistika/TT065" TargetMode="External"/><Relationship Id="rId9" Type="http://schemas.openxmlformats.org/officeDocument/2006/relationships/hyperlink" Target="https://sm.ee/media/2687/download" TargetMode="External"/><Relationship Id="rId14" Type="http://schemas.openxmlformats.org/officeDocument/2006/relationships/hyperlink" Target="https://andmed.stat.ee/et/stat/majandus__majandusuksused__uldandmed/ER007"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Users\aveviks\Library\CloudStorage\Dropbox\LEADER%20profiilide%20statistika\Copy%20of%20Puuete%20statistika.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'G2'!$C$43</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'G2'!$C$44:$C$59</c:f>
              <c:numCache>
                <c:formatCode>#,##0</c:formatCode>
                <c:ptCount val="16"/>
                <c:pt idx="0">
                  <c:v>19065</c:v>
                </c:pt>
                <c:pt idx="1">
                  <c:v>19108</c:v>
                </c:pt>
                <c:pt idx="2">
                  <c:v>19234</c:v>
                </c:pt>
                <c:pt idx="3">
                  <c:v>19155</c:v>
                </c:pt>
                <c:pt idx="4">
                  <c:v>18970</c:v>
                </c:pt>
                <c:pt idx="5">
                  <c:v>18902</c:v>
                </c:pt>
                <c:pt idx="6">
                  <c:v>18640</c:v>
                </c:pt>
                <c:pt idx="7">
                  <c:v>18319</c:v>
                </c:pt>
                <c:pt idx="8">
                  <c:v>18226</c:v>
                </c:pt>
                <c:pt idx="9">
                  <c:v>17946</c:v>
                </c:pt>
                <c:pt idx="10">
                  <c:v>18336</c:v>
                </c:pt>
                <c:pt idx="11">
                  <c:v>18256</c:v>
                </c:pt>
                <c:pt idx="12">
                  <c:v>18316</c:v>
                </c:pt>
                <c:pt idx="13">
                  <c:v>18462</c:v>
                </c:pt>
                <c:pt idx="14">
                  <c:v>18628</c:v>
                </c:pt>
                <c:pt idx="15">
                  <c:v>18857</c:v>
                </c:pt>
              </c:numCache>
            </c:numRef>
          </c:val>
          <c:extLst>
            <c:ext xmlns:c16="http://schemas.microsoft.com/office/drawing/2014/chart" uri="{C3380CC4-5D6E-409C-BE32-E72D297353CC}">
              <c16:uniqueId val="{00000000-D56F-44BC-869B-522C103F2183}"/>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'G2'!$D$43</c:f>
              <c:strCache>
                <c:ptCount val="1"/>
                <c:pt idx="0">
                  <c:v>Muutus</c:v>
                </c:pt>
              </c:strCache>
            </c:strRef>
          </c:tx>
          <c:spPr>
            <a:ln w="28575" cap="rnd">
              <a:solidFill>
                <a:schemeClr val="bg1">
                  <a:lumMod val="75000"/>
                </a:schemeClr>
              </a:solidFill>
              <a:prstDash val="sysDash"/>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'G2'!$D$44:$D$59</c:f>
              <c:numCache>
                <c:formatCode>0.0%</c:formatCode>
                <c:ptCount val="16"/>
                <c:pt idx="0">
                  <c:v>2.2554419092577493E-3</c:v>
                </c:pt>
                <c:pt idx="1">
                  <c:v>6.5940967134183737E-3</c:v>
                </c:pt>
                <c:pt idx="2">
                  <c:v>-4.1073099719247663E-3</c:v>
                </c:pt>
                <c:pt idx="3">
                  <c:v>-9.6580527277473349E-3</c:v>
                </c:pt>
                <c:pt idx="4">
                  <c:v>-3.5846072746441582E-3</c:v>
                </c:pt>
                <c:pt idx="5">
                  <c:v>-1.3860967093429322E-2</c:v>
                </c:pt>
                <c:pt idx="6">
                  <c:v>-1.7221030042918417E-2</c:v>
                </c:pt>
                <c:pt idx="7">
                  <c:v>-5.0766963262186549E-3</c:v>
                </c:pt>
                <c:pt idx="8">
                  <c:v>-1.5362668715022454E-2</c:v>
                </c:pt>
                <c:pt idx="9">
                  <c:v>2.1731862253427048E-2</c:v>
                </c:pt>
                <c:pt idx="10">
                  <c:v>-4.3630017452006564E-3</c:v>
                </c:pt>
                <c:pt idx="11">
                  <c:v>3.2865907099035585E-3</c:v>
                </c:pt>
                <c:pt idx="12">
                  <c:v>7.9711727451408088E-3</c:v>
                </c:pt>
                <c:pt idx="13">
                  <c:v>8.9914418806196217E-3</c:v>
                </c:pt>
                <c:pt idx="14">
                  <c:v>1.2293321881039265E-2</c:v>
                </c:pt>
              </c:numCache>
            </c:numRef>
          </c:val>
          <c:smooth val="0"/>
          <c:extLst>
            <c:ext xmlns:c16="http://schemas.microsoft.com/office/drawing/2014/chart" uri="{C3380CC4-5D6E-409C-BE32-E72D297353CC}">
              <c16:uniqueId val="{00000001-D56F-44BC-869B-522C103F2183}"/>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'G5'!$C$28</c:f>
              <c:strCache>
                <c:ptCount val="1"/>
                <c:pt idx="0">
                  <c:v>2016</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'G5'!$B$29:$B$31</c:f>
              <c:strCache>
                <c:ptCount val="3"/>
                <c:pt idx="0">
                  <c:v>Anija</c:v>
                </c:pt>
                <c:pt idx="1">
                  <c:v>Kose</c:v>
                </c:pt>
                <c:pt idx="2">
                  <c:v>Raasiku</c:v>
                </c:pt>
              </c:strCache>
            </c:strRef>
          </c:cat>
          <c:val>
            <c:numRef>
              <c:f>'G5'!$C$29:$C$31</c:f>
              <c:numCache>
                <c:formatCode>General</c:formatCode>
                <c:ptCount val="3"/>
                <c:pt idx="0">
                  <c:v>0</c:v>
                </c:pt>
                <c:pt idx="1">
                  <c:v>8</c:v>
                </c:pt>
                <c:pt idx="2">
                  <c:v>-2</c:v>
                </c:pt>
              </c:numCache>
            </c:numRef>
          </c:val>
          <c:extLst>
            <c:ext xmlns:c16="http://schemas.microsoft.com/office/drawing/2014/chart" uri="{C3380CC4-5D6E-409C-BE32-E72D297353CC}">
              <c16:uniqueId val="{00000000-99A6-4621-9D1D-3675BAD7F233}"/>
            </c:ext>
          </c:extLst>
        </c:ser>
        <c:ser>
          <c:idx val="1"/>
          <c:order val="1"/>
          <c:tx>
            <c:strRef>
              <c:f>'G5'!$D$28</c:f>
              <c:strCache>
                <c:ptCount val="1"/>
                <c:pt idx="0">
                  <c:v>2017</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'G5'!$B$29:$B$31</c:f>
              <c:strCache>
                <c:ptCount val="3"/>
                <c:pt idx="0">
                  <c:v>Anija</c:v>
                </c:pt>
                <c:pt idx="1">
                  <c:v>Kose</c:v>
                </c:pt>
                <c:pt idx="2">
                  <c:v>Raasiku</c:v>
                </c:pt>
              </c:strCache>
            </c:strRef>
          </c:cat>
          <c:val>
            <c:numRef>
              <c:f>'G5'!$D$29:$D$31</c:f>
              <c:numCache>
                <c:formatCode>General</c:formatCode>
                <c:ptCount val="3"/>
                <c:pt idx="0">
                  <c:v>-30</c:v>
                </c:pt>
                <c:pt idx="1">
                  <c:v>5</c:v>
                </c:pt>
                <c:pt idx="2">
                  <c:v>27</c:v>
                </c:pt>
              </c:numCache>
            </c:numRef>
          </c:val>
          <c:extLst>
            <c:ext xmlns:c16="http://schemas.microsoft.com/office/drawing/2014/chart" uri="{C3380CC4-5D6E-409C-BE32-E72D297353CC}">
              <c16:uniqueId val="{00000001-99A6-4621-9D1D-3675BAD7F233}"/>
            </c:ext>
          </c:extLst>
        </c:ser>
        <c:ser>
          <c:idx val="2"/>
          <c:order val="2"/>
          <c:tx>
            <c:strRef>
              <c:f>'G5'!$E$28</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'G5'!$B$29:$B$31</c:f>
              <c:strCache>
                <c:ptCount val="3"/>
                <c:pt idx="0">
                  <c:v>Anija</c:v>
                </c:pt>
                <c:pt idx="1">
                  <c:v>Kose</c:v>
                </c:pt>
                <c:pt idx="2">
                  <c:v>Raasiku</c:v>
                </c:pt>
              </c:strCache>
            </c:strRef>
          </c:cat>
          <c:val>
            <c:numRef>
              <c:f>'G5'!$E$29:$E$31</c:f>
              <c:numCache>
                <c:formatCode>General</c:formatCode>
                <c:ptCount val="3"/>
                <c:pt idx="0">
                  <c:v>-13</c:v>
                </c:pt>
                <c:pt idx="1">
                  <c:v>-12</c:v>
                </c:pt>
                <c:pt idx="2">
                  <c:v>12</c:v>
                </c:pt>
              </c:numCache>
            </c:numRef>
          </c:val>
          <c:extLst>
            <c:ext xmlns:c16="http://schemas.microsoft.com/office/drawing/2014/chart" uri="{C3380CC4-5D6E-409C-BE32-E72D297353CC}">
              <c16:uniqueId val="{00000002-99A6-4621-9D1D-3675BAD7F233}"/>
            </c:ext>
          </c:extLst>
        </c:ser>
        <c:ser>
          <c:idx val="3"/>
          <c:order val="3"/>
          <c:tx>
            <c:strRef>
              <c:f>'G5'!$F$28</c:f>
              <c:strCache>
                <c:ptCount val="1"/>
                <c:pt idx="0">
                  <c:v>2019</c:v>
                </c:pt>
              </c:strCache>
            </c:strRef>
          </c:tx>
          <c:spPr>
            <a:solidFill>
              <a:schemeClr val="accent3">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'G5'!$B$29:$B$31</c:f>
              <c:strCache>
                <c:ptCount val="3"/>
                <c:pt idx="0">
                  <c:v>Anija</c:v>
                </c:pt>
                <c:pt idx="1">
                  <c:v>Kose</c:v>
                </c:pt>
                <c:pt idx="2">
                  <c:v>Raasiku</c:v>
                </c:pt>
              </c:strCache>
            </c:strRef>
          </c:cat>
          <c:val>
            <c:numRef>
              <c:f>'G5'!$F$29:$F$31</c:f>
              <c:numCache>
                <c:formatCode>General</c:formatCode>
                <c:ptCount val="3"/>
                <c:pt idx="0">
                  <c:v>-25</c:v>
                </c:pt>
                <c:pt idx="1">
                  <c:v>21</c:v>
                </c:pt>
                <c:pt idx="2">
                  <c:v>8</c:v>
                </c:pt>
              </c:numCache>
            </c:numRef>
          </c:val>
          <c:extLst>
            <c:ext xmlns:c16="http://schemas.microsoft.com/office/drawing/2014/chart" uri="{C3380CC4-5D6E-409C-BE32-E72D297353CC}">
              <c16:uniqueId val="{00000003-99A6-4621-9D1D-3675BAD7F233}"/>
            </c:ext>
          </c:extLst>
        </c:ser>
        <c:ser>
          <c:idx val="4"/>
          <c:order val="4"/>
          <c:tx>
            <c:strRef>
              <c:f>'G5'!$G$28</c:f>
              <c:strCache>
                <c:ptCount val="1"/>
                <c:pt idx="0">
                  <c:v>2020</c:v>
                </c:pt>
              </c:strCache>
            </c:strRef>
          </c:tx>
          <c:spPr>
            <a:solidFill>
              <a:schemeClr val="accent3">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'G5'!$B$29:$B$31</c:f>
              <c:strCache>
                <c:ptCount val="3"/>
                <c:pt idx="0">
                  <c:v>Anija</c:v>
                </c:pt>
                <c:pt idx="1">
                  <c:v>Kose</c:v>
                </c:pt>
                <c:pt idx="2">
                  <c:v>Raasiku</c:v>
                </c:pt>
              </c:strCache>
            </c:strRef>
          </c:cat>
          <c:val>
            <c:numRef>
              <c:f>'G5'!$G$29:$G$31</c:f>
              <c:numCache>
                <c:formatCode>General</c:formatCode>
                <c:ptCount val="3"/>
                <c:pt idx="0">
                  <c:v>-28</c:v>
                </c:pt>
                <c:pt idx="1">
                  <c:v>14</c:v>
                </c:pt>
                <c:pt idx="2">
                  <c:v>18</c:v>
                </c:pt>
              </c:numCache>
            </c:numRef>
          </c:val>
          <c:extLst>
            <c:ext xmlns:c16="http://schemas.microsoft.com/office/drawing/2014/chart" uri="{C3380CC4-5D6E-409C-BE32-E72D297353CC}">
              <c16:uniqueId val="{00000004-99A6-4621-9D1D-3675BAD7F233}"/>
            </c:ext>
          </c:extLst>
        </c:ser>
        <c:ser>
          <c:idx val="5"/>
          <c:order val="5"/>
          <c:tx>
            <c:strRef>
              <c:f>'G5'!$H$28</c:f>
              <c:strCache>
                <c:ptCount val="1"/>
                <c:pt idx="0">
                  <c:v>2021</c:v>
                </c:pt>
              </c:strCache>
            </c:strRef>
          </c:tx>
          <c:spPr>
            <a:solidFill>
              <a:schemeClr val="accent3">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'G5'!$B$29:$B$31</c:f>
              <c:strCache>
                <c:ptCount val="3"/>
                <c:pt idx="0">
                  <c:v>Anija</c:v>
                </c:pt>
                <c:pt idx="1">
                  <c:v>Kose</c:v>
                </c:pt>
                <c:pt idx="2">
                  <c:v>Raasiku</c:v>
                </c:pt>
              </c:strCache>
            </c:strRef>
          </c:cat>
          <c:val>
            <c:numRef>
              <c:f>'G5'!$H$29:$H$31</c:f>
              <c:numCache>
                <c:formatCode>General</c:formatCode>
                <c:ptCount val="3"/>
                <c:pt idx="0">
                  <c:v>-16</c:v>
                </c:pt>
                <c:pt idx="1">
                  <c:v>-23</c:v>
                </c:pt>
                <c:pt idx="2">
                  <c:v>8</c:v>
                </c:pt>
              </c:numCache>
            </c:numRef>
          </c:val>
          <c:extLst>
            <c:ext xmlns:c16="http://schemas.microsoft.com/office/drawing/2014/chart" uri="{C3380CC4-5D6E-409C-BE32-E72D297353CC}">
              <c16:uniqueId val="{00000005-99A6-4621-9D1D-3675BAD7F233}"/>
            </c:ext>
          </c:extLst>
        </c:ser>
        <c:dLbls>
          <c:showLegendKey val="0"/>
          <c:showVal val="0"/>
          <c:showCatName val="0"/>
          <c:showSerName val="0"/>
          <c:showPercent val="0"/>
          <c:showBubbleSize val="0"/>
        </c:dLbls>
        <c:gapWidth val="219"/>
        <c:axId val="714404112"/>
        <c:axId val="714408704"/>
      </c:barChart>
      <c:catAx>
        <c:axId val="71440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8704"/>
        <c:crosses val="autoZero"/>
        <c:auto val="1"/>
        <c:lblAlgn val="ctr"/>
        <c:lblOffset val="100"/>
        <c:noMultiLvlLbl val="0"/>
      </c:catAx>
      <c:valAx>
        <c:axId val="71440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962378860681192E-2"/>
          <c:y val="8.8732074131046626E-2"/>
          <c:w val="0.91274513888888886"/>
          <c:h val="0.71167301687865303"/>
        </c:manualLayout>
      </c:layout>
      <c:barChart>
        <c:barDir val="col"/>
        <c:grouping val="clustered"/>
        <c:varyColors val="0"/>
        <c:ser>
          <c:idx val="5"/>
          <c:order val="0"/>
          <c:tx>
            <c:strRef>
              <c:f>TFR!$B$16</c:f>
              <c:strCache>
                <c:ptCount val="1"/>
                <c:pt idx="0">
                  <c:v>2016</c:v>
                </c:pt>
              </c:strCache>
            </c:strRef>
          </c:tx>
          <c:spPr>
            <a:solidFill>
              <a:schemeClr val="accent1">
                <a:lumMod val="20000"/>
                <a:lumOff val="80000"/>
              </a:schemeClr>
            </a:solidFill>
            <a:ln>
              <a:noFill/>
            </a:ln>
            <a:effectLst/>
          </c:spPr>
          <c:invertIfNegative val="0"/>
          <c:cat>
            <c:strRef>
              <c:f>TFR!$A$32:$A$35</c:f>
              <c:strCache>
                <c:ptCount val="4"/>
                <c:pt idx="0">
                  <c:v>Anija</c:v>
                </c:pt>
                <c:pt idx="1">
                  <c:v>Kose</c:v>
                </c:pt>
                <c:pt idx="2">
                  <c:v>Raasiku</c:v>
                </c:pt>
                <c:pt idx="3">
                  <c:v>IHKK</c:v>
                </c:pt>
              </c:strCache>
            </c:strRef>
          </c:cat>
          <c:val>
            <c:numRef>
              <c:f>TFR!$B$32:$B$35</c:f>
              <c:numCache>
                <c:formatCode>0.00</c:formatCode>
                <c:ptCount val="4"/>
                <c:pt idx="0">
                  <c:v>1.8842448639917837</c:v>
                </c:pt>
                <c:pt idx="1">
                  <c:v>1.7812437110415316</c:v>
                </c:pt>
                <c:pt idx="2">
                  <c:v>1.4055400749602089</c:v>
                </c:pt>
                <c:pt idx="3">
                  <c:v>1.6993527604222143</c:v>
                </c:pt>
              </c:numCache>
            </c:numRef>
          </c:val>
          <c:extLst>
            <c:ext xmlns:c16="http://schemas.microsoft.com/office/drawing/2014/chart" uri="{C3380CC4-5D6E-409C-BE32-E72D297353CC}">
              <c16:uniqueId val="{00000000-4044-4C04-9052-DE3F20B93635}"/>
            </c:ext>
          </c:extLst>
        </c:ser>
        <c:ser>
          <c:idx val="0"/>
          <c:order val="1"/>
          <c:tx>
            <c:strRef>
              <c:f>TFR!$C$16</c:f>
              <c:strCache>
                <c:ptCount val="1"/>
                <c:pt idx="0">
                  <c:v>2017</c:v>
                </c:pt>
              </c:strCache>
            </c:strRef>
          </c:tx>
          <c:spPr>
            <a:solidFill>
              <a:schemeClr val="accent1">
                <a:lumMod val="40000"/>
                <a:lumOff val="60000"/>
              </a:schemeClr>
            </a:solidFill>
            <a:ln>
              <a:noFill/>
            </a:ln>
            <a:effectLst/>
          </c:spPr>
          <c:invertIfNegative val="0"/>
          <c:cat>
            <c:strRef>
              <c:f>TFR!$A$32:$A$35</c:f>
              <c:strCache>
                <c:ptCount val="4"/>
                <c:pt idx="0">
                  <c:v>Anija</c:v>
                </c:pt>
                <c:pt idx="1">
                  <c:v>Kose</c:v>
                </c:pt>
                <c:pt idx="2">
                  <c:v>Raasiku</c:v>
                </c:pt>
                <c:pt idx="3">
                  <c:v>IHKK</c:v>
                </c:pt>
              </c:strCache>
            </c:strRef>
          </c:cat>
          <c:val>
            <c:numRef>
              <c:f>TFR!$C$32:$C$35</c:f>
              <c:numCache>
                <c:formatCode>0.00</c:formatCode>
                <c:ptCount val="4"/>
                <c:pt idx="0">
                  <c:v>1.529550313596173</c:v>
                </c:pt>
                <c:pt idx="1">
                  <c:v>1.9792407219864165</c:v>
                </c:pt>
                <c:pt idx="2">
                  <c:v>2.0851613872288053</c:v>
                </c:pt>
                <c:pt idx="3">
                  <c:v>1.8696993104499755</c:v>
                </c:pt>
              </c:numCache>
            </c:numRef>
          </c:val>
          <c:extLst>
            <c:ext xmlns:c16="http://schemas.microsoft.com/office/drawing/2014/chart" uri="{C3380CC4-5D6E-409C-BE32-E72D297353CC}">
              <c16:uniqueId val="{00000001-4044-4C04-9052-DE3F20B93635}"/>
            </c:ext>
          </c:extLst>
        </c:ser>
        <c:ser>
          <c:idx val="1"/>
          <c:order val="2"/>
          <c:tx>
            <c:strRef>
              <c:f>TFR!$D$16</c:f>
              <c:strCache>
                <c:ptCount val="1"/>
                <c:pt idx="0">
                  <c:v>2018</c:v>
                </c:pt>
              </c:strCache>
            </c:strRef>
          </c:tx>
          <c:spPr>
            <a:solidFill>
              <a:schemeClr val="accent1">
                <a:lumMod val="60000"/>
                <a:lumOff val="40000"/>
              </a:schemeClr>
            </a:solidFill>
            <a:ln>
              <a:noFill/>
            </a:ln>
            <a:effectLst/>
          </c:spPr>
          <c:invertIfNegative val="0"/>
          <c:cat>
            <c:strRef>
              <c:f>TFR!$A$32:$A$35</c:f>
              <c:strCache>
                <c:ptCount val="4"/>
                <c:pt idx="0">
                  <c:v>Anija</c:v>
                </c:pt>
                <c:pt idx="1">
                  <c:v>Kose</c:v>
                </c:pt>
                <c:pt idx="2">
                  <c:v>Raasiku</c:v>
                </c:pt>
                <c:pt idx="3">
                  <c:v>IHKK</c:v>
                </c:pt>
              </c:strCache>
            </c:strRef>
          </c:cat>
          <c:val>
            <c:numRef>
              <c:f>TFR!$D$32:$D$35</c:f>
              <c:numCache>
                <c:formatCode>0.00</c:formatCode>
                <c:ptCount val="4"/>
                <c:pt idx="0">
                  <c:v>1.8387573319152515</c:v>
                </c:pt>
                <c:pt idx="1">
                  <c:v>1.6671551226448766</c:v>
                </c:pt>
                <c:pt idx="2">
                  <c:v>1.8743839867750043</c:v>
                </c:pt>
                <c:pt idx="3">
                  <c:v>1.7785111915501726</c:v>
                </c:pt>
              </c:numCache>
            </c:numRef>
          </c:val>
          <c:extLst>
            <c:ext xmlns:c16="http://schemas.microsoft.com/office/drawing/2014/chart" uri="{C3380CC4-5D6E-409C-BE32-E72D297353CC}">
              <c16:uniqueId val="{00000002-4044-4C04-9052-DE3F20B93635}"/>
            </c:ext>
          </c:extLst>
        </c:ser>
        <c:ser>
          <c:idx val="2"/>
          <c:order val="3"/>
          <c:tx>
            <c:strRef>
              <c:f>TFR!$E$16</c:f>
              <c:strCache>
                <c:ptCount val="1"/>
                <c:pt idx="0">
                  <c:v>2019</c:v>
                </c:pt>
              </c:strCache>
            </c:strRef>
          </c:tx>
          <c:spPr>
            <a:solidFill>
              <a:schemeClr val="accent3">
                <a:lumMod val="20000"/>
                <a:lumOff val="80000"/>
              </a:schemeClr>
            </a:solidFill>
            <a:ln>
              <a:noFill/>
            </a:ln>
            <a:effectLst/>
          </c:spPr>
          <c:invertIfNegative val="0"/>
          <c:cat>
            <c:strRef>
              <c:f>TFR!$A$32:$A$35</c:f>
              <c:strCache>
                <c:ptCount val="4"/>
                <c:pt idx="0">
                  <c:v>Anija</c:v>
                </c:pt>
                <c:pt idx="1">
                  <c:v>Kose</c:v>
                </c:pt>
                <c:pt idx="2">
                  <c:v>Raasiku</c:v>
                </c:pt>
                <c:pt idx="3">
                  <c:v>IHKK</c:v>
                </c:pt>
              </c:strCache>
            </c:strRef>
          </c:cat>
          <c:val>
            <c:numRef>
              <c:f>TFR!$E$32:$E$35</c:f>
              <c:numCache>
                <c:formatCode>0.00</c:formatCode>
                <c:ptCount val="4"/>
                <c:pt idx="0">
                  <c:v>2.0189173452201077</c:v>
                </c:pt>
                <c:pt idx="1">
                  <c:v>2.0618097498454415</c:v>
                </c:pt>
                <c:pt idx="2">
                  <c:v>2.2383424495977904</c:v>
                </c:pt>
                <c:pt idx="3">
                  <c:v>2.0954816961790854</c:v>
                </c:pt>
              </c:numCache>
            </c:numRef>
          </c:val>
          <c:extLst>
            <c:ext xmlns:c16="http://schemas.microsoft.com/office/drawing/2014/chart" uri="{C3380CC4-5D6E-409C-BE32-E72D297353CC}">
              <c16:uniqueId val="{00000003-4044-4C04-9052-DE3F20B93635}"/>
            </c:ext>
          </c:extLst>
        </c:ser>
        <c:ser>
          <c:idx val="3"/>
          <c:order val="4"/>
          <c:tx>
            <c:strRef>
              <c:f>TFR!$F$16</c:f>
              <c:strCache>
                <c:ptCount val="1"/>
                <c:pt idx="0">
                  <c:v>2020</c:v>
                </c:pt>
              </c:strCache>
            </c:strRef>
          </c:tx>
          <c:spPr>
            <a:solidFill>
              <a:schemeClr val="accent3">
                <a:lumMod val="40000"/>
                <a:lumOff val="60000"/>
              </a:schemeClr>
            </a:solidFill>
            <a:ln>
              <a:noFill/>
            </a:ln>
            <a:effectLst/>
          </c:spPr>
          <c:invertIfNegative val="0"/>
          <c:cat>
            <c:strRef>
              <c:f>TFR!$A$32:$A$35</c:f>
              <c:strCache>
                <c:ptCount val="4"/>
                <c:pt idx="0">
                  <c:v>Anija</c:v>
                </c:pt>
                <c:pt idx="1">
                  <c:v>Kose</c:v>
                </c:pt>
                <c:pt idx="2">
                  <c:v>Raasiku</c:v>
                </c:pt>
                <c:pt idx="3">
                  <c:v>IHKK</c:v>
                </c:pt>
              </c:strCache>
            </c:strRef>
          </c:cat>
          <c:val>
            <c:numRef>
              <c:f>TFR!$F$32:$F$35</c:f>
              <c:numCache>
                <c:formatCode>0.00</c:formatCode>
                <c:ptCount val="4"/>
                <c:pt idx="0">
                  <c:v>1.7844857869878432</c:v>
                </c:pt>
                <c:pt idx="1">
                  <c:v>2.0824135723633321</c:v>
                </c:pt>
                <c:pt idx="2">
                  <c:v>1.8804184200137644</c:v>
                </c:pt>
                <c:pt idx="3">
                  <c:v>1.9233096282567761</c:v>
                </c:pt>
              </c:numCache>
            </c:numRef>
          </c:val>
          <c:extLst>
            <c:ext xmlns:c16="http://schemas.microsoft.com/office/drawing/2014/chart" uri="{C3380CC4-5D6E-409C-BE32-E72D297353CC}">
              <c16:uniqueId val="{00000004-4044-4C04-9052-DE3F20B93635}"/>
            </c:ext>
          </c:extLst>
        </c:ser>
        <c:ser>
          <c:idx val="4"/>
          <c:order val="5"/>
          <c:tx>
            <c:strRef>
              <c:f>TFR!$G$16</c:f>
              <c:strCache>
                <c:ptCount val="1"/>
                <c:pt idx="0">
                  <c:v>2021</c:v>
                </c:pt>
              </c:strCache>
            </c:strRef>
          </c:tx>
          <c:spPr>
            <a:solidFill>
              <a:schemeClr val="accent3">
                <a:lumMod val="60000"/>
                <a:lumOff val="40000"/>
              </a:schemeClr>
            </a:solidFill>
            <a:ln>
              <a:noFill/>
            </a:ln>
            <a:effectLst/>
          </c:spPr>
          <c:invertIfNegative val="0"/>
          <c:cat>
            <c:strRef>
              <c:f>TFR!$A$32:$A$35</c:f>
              <c:strCache>
                <c:ptCount val="4"/>
                <c:pt idx="0">
                  <c:v>Anija</c:v>
                </c:pt>
                <c:pt idx="1">
                  <c:v>Kose</c:v>
                </c:pt>
                <c:pt idx="2">
                  <c:v>Raasiku</c:v>
                </c:pt>
                <c:pt idx="3">
                  <c:v>IHKK</c:v>
                </c:pt>
              </c:strCache>
            </c:strRef>
          </c:cat>
          <c:val>
            <c:numRef>
              <c:f>TFR!$G$32:$G$35</c:f>
              <c:numCache>
                <c:formatCode>0.00</c:formatCode>
                <c:ptCount val="4"/>
                <c:pt idx="0">
                  <c:v>1.9822303779455226</c:v>
                </c:pt>
                <c:pt idx="1">
                  <c:v>1.9572314648124651</c:v>
                </c:pt>
                <c:pt idx="2">
                  <c:v>2.1069436319031438</c:v>
                </c:pt>
                <c:pt idx="3">
                  <c:v>1.9962894749464664</c:v>
                </c:pt>
              </c:numCache>
            </c:numRef>
          </c:val>
          <c:extLst>
            <c:ext xmlns:c16="http://schemas.microsoft.com/office/drawing/2014/chart" uri="{C3380CC4-5D6E-409C-BE32-E72D297353CC}">
              <c16:uniqueId val="{00000005-4044-4C04-9052-DE3F20B93635}"/>
            </c:ext>
          </c:extLst>
        </c:ser>
        <c:ser>
          <c:idx val="6"/>
          <c:order val="6"/>
          <c:tx>
            <c:strRef>
              <c:f>TFR!$H$16</c:f>
              <c:strCache>
                <c:ptCount val="1"/>
                <c:pt idx="0">
                  <c:v>2016-2018</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TFR!$A$32:$A$35</c:f>
              <c:strCache>
                <c:ptCount val="4"/>
                <c:pt idx="0">
                  <c:v>Anija</c:v>
                </c:pt>
                <c:pt idx="1">
                  <c:v>Kose</c:v>
                </c:pt>
                <c:pt idx="2">
                  <c:v>Raasiku</c:v>
                </c:pt>
                <c:pt idx="3">
                  <c:v>IHKK</c:v>
                </c:pt>
              </c:strCache>
            </c:strRef>
          </c:cat>
          <c:val>
            <c:numRef>
              <c:f>TFR!$H$32:$H$35</c:f>
              <c:numCache>
                <c:formatCode>0.00</c:formatCode>
                <c:ptCount val="4"/>
                <c:pt idx="0">
                  <c:v>1.7508508365010693</c:v>
                </c:pt>
                <c:pt idx="1">
                  <c:v>1.8092131852242748</c:v>
                </c:pt>
                <c:pt idx="2">
                  <c:v>1.7883618163213395</c:v>
                </c:pt>
                <c:pt idx="3">
                  <c:v>1.7825210874741206</c:v>
                </c:pt>
              </c:numCache>
            </c:numRef>
          </c:val>
          <c:extLst>
            <c:ext xmlns:c16="http://schemas.microsoft.com/office/drawing/2014/chart" uri="{C3380CC4-5D6E-409C-BE32-E72D297353CC}">
              <c16:uniqueId val="{00000006-4044-4C04-9052-DE3F20B93635}"/>
            </c:ext>
          </c:extLst>
        </c:ser>
        <c:ser>
          <c:idx val="7"/>
          <c:order val="7"/>
          <c:tx>
            <c:strRef>
              <c:f>TFR!$I$16</c:f>
              <c:strCache>
                <c:ptCount val="1"/>
                <c:pt idx="0">
                  <c:v>2019-2021</c:v>
                </c:pt>
              </c:strCache>
            </c:strRef>
          </c:tx>
          <c:spPr>
            <a:solidFill>
              <a:schemeClr val="accent3">
                <a:lumMod val="75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TFR!$A$32:$A$35</c:f>
              <c:strCache>
                <c:ptCount val="4"/>
                <c:pt idx="0">
                  <c:v>Anija</c:v>
                </c:pt>
                <c:pt idx="1">
                  <c:v>Kose</c:v>
                </c:pt>
                <c:pt idx="2">
                  <c:v>Raasiku</c:v>
                </c:pt>
                <c:pt idx="3">
                  <c:v>IHKK</c:v>
                </c:pt>
              </c:strCache>
            </c:strRef>
          </c:cat>
          <c:val>
            <c:numRef>
              <c:f>TFR!$I$32:$I$35</c:f>
              <c:numCache>
                <c:formatCode>0.00</c:formatCode>
                <c:ptCount val="4"/>
                <c:pt idx="0">
                  <c:v>1.928544503384491</c:v>
                </c:pt>
                <c:pt idx="1">
                  <c:v>2.0338182623404131</c:v>
                </c:pt>
                <c:pt idx="2">
                  <c:v>2.0752348338382327</c:v>
                </c:pt>
                <c:pt idx="3">
                  <c:v>2.0050269331274424</c:v>
                </c:pt>
              </c:numCache>
            </c:numRef>
          </c:val>
          <c:extLst>
            <c:ext xmlns:c16="http://schemas.microsoft.com/office/drawing/2014/chart" uri="{C3380CC4-5D6E-409C-BE32-E72D297353CC}">
              <c16:uniqueId val="{00000007-4044-4C04-9052-DE3F20B93635}"/>
            </c:ext>
          </c:extLst>
        </c:ser>
        <c:ser>
          <c:idx val="8"/>
          <c:order val="8"/>
          <c:tx>
            <c:strRef>
              <c:f>TFR!$J$16</c:f>
              <c:strCache>
                <c:ptCount val="1"/>
                <c:pt idx="0">
                  <c:v>2016-2021</c:v>
                </c:pt>
              </c:strCache>
            </c:strRef>
          </c:tx>
          <c:spPr>
            <a:solidFill>
              <a:schemeClr val="accent2">
                <a:lumMod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TFR!$A$32:$A$35</c:f>
              <c:strCache>
                <c:ptCount val="4"/>
                <c:pt idx="0">
                  <c:v>Anija</c:v>
                </c:pt>
                <c:pt idx="1">
                  <c:v>Kose</c:v>
                </c:pt>
                <c:pt idx="2">
                  <c:v>Raasiku</c:v>
                </c:pt>
                <c:pt idx="3">
                  <c:v>IHKK</c:v>
                </c:pt>
              </c:strCache>
            </c:strRef>
          </c:cat>
          <c:val>
            <c:numRef>
              <c:f>TFR!$J$32:$J$35</c:f>
              <c:numCache>
                <c:formatCode>0.00</c:formatCode>
                <c:ptCount val="4"/>
                <c:pt idx="0">
                  <c:v>1.8396976699427805</c:v>
                </c:pt>
                <c:pt idx="1">
                  <c:v>1.9215157237823437</c:v>
                </c:pt>
                <c:pt idx="2">
                  <c:v>1.9317983250797861</c:v>
                </c:pt>
                <c:pt idx="3">
                  <c:v>1.8937740103007819</c:v>
                </c:pt>
              </c:numCache>
            </c:numRef>
          </c:val>
          <c:extLst>
            <c:ext xmlns:c16="http://schemas.microsoft.com/office/drawing/2014/chart" uri="{C3380CC4-5D6E-409C-BE32-E72D297353CC}">
              <c16:uniqueId val="{00000008-4044-4C04-9052-DE3F20B93635}"/>
            </c:ext>
          </c:extLst>
        </c:ser>
        <c:dLbls>
          <c:showLegendKey val="0"/>
          <c:showVal val="0"/>
          <c:showCatName val="0"/>
          <c:showSerName val="0"/>
          <c:showPercent val="0"/>
          <c:showBubbleSize val="0"/>
        </c:dLbls>
        <c:gapWidth val="100"/>
        <c:axId val="104615424"/>
        <c:axId val="104615984"/>
      </c:barChart>
      <c:catAx>
        <c:axId val="10461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104615984"/>
        <c:crosses val="autoZero"/>
        <c:auto val="1"/>
        <c:lblAlgn val="ctr"/>
        <c:lblOffset val="100"/>
        <c:noMultiLvlLbl val="0"/>
      </c:catAx>
      <c:valAx>
        <c:axId val="104615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104615424"/>
        <c:crosses val="autoZero"/>
        <c:crossBetween val="between"/>
      </c:valAx>
      <c:spPr>
        <a:noFill/>
        <a:ln>
          <a:noFill/>
        </a:ln>
        <a:effectLst/>
      </c:spPr>
    </c:plotArea>
    <c:legend>
      <c:legendPos val="b"/>
      <c:layout>
        <c:manualLayout>
          <c:xMode val="edge"/>
          <c:yMode val="edge"/>
          <c:x val="0.13049702434436999"/>
          <c:y val="0.87922229829966891"/>
          <c:w val="0.73900595131126001"/>
          <c:h val="0.113531324888736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'G5'!$C$28</c:f>
              <c:strCache>
                <c:ptCount val="1"/>
                <c:pt idx="0">
                  <c:v>2016</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'G5'!$B$59:$B$61</c:f>
              <c:strCache>
                <c:ptCount val="3"/>
                <c:pt idx="0">
                  <c:v>Anija</c:v>
                </c:pt>
                <c:pt idx="1">
                  <c:v>Kose</c:v>
                </c:pt>
                <c:pt idx="2">
                  <c:v>Raasiku</c:v>
                </c:pt>
              </c:strCache>
            </c:strRef>
          </c:cat>
          <c:val>
            <c:numRef>
              <c:f>'G5'!$C$59:$C$61</c:f>
              <c:numCache>
                <c:formatCode>General</c:formatCode>
                <c:ptCount val="3"/>
                <c:pt idx="0">
                  <c:v>5</c:v>
                </c:pt>
                <c:pt idx="1">
                  <c:v>18</c:v>
                </c:pt>
                <c:pt idx="2">
                  <c:v>361</c:v>
                </c:pt>
              </c:numCache>
            </c:numRef>
          </c:val>
          <c:extLst>
            <c:ext xmlns:c16="http://schemas.microsoft.com/office/drawing/2014/chart" uri="{C3380CC4-5D6E-409C-BE32-E72D297353CC}">
              <c16:uniqueId val="{00000000-1EC0-4F3D-8B27-47C8E13BED44}"/>
            </c:ext>
          </c:extLst>
        </c:ser>
        <c:ser>
          <c:idx val="1"/>
          <c:order val="1"/>
          <c:tx>
            <c:strRef>
              <c:f>'G5'!$D$28</c:f>
              <c:strCache>
                <c:ptCount val="1"/>
                <c:pt idx="0">
                  <c:v>2017</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'G5'!$B$59:$B$61</c:f>
              <c:strCache>
                <c:ptCount val="3"/>
                <c:pt idx="0">
                  <c:v>Anija</c:v>
                </c:pt>
                <c:pt idx="1">
                  <c:v>Kose</c:v>
                </c:pt>
                <c:pt idx="2">
                  <c:v>Raasiku</c:v>
                </c:pt>
              </c:strCache>
            </c:strRef>
          </c:cat>
          <c:val>
            <c:numRef>
              <c:f>'G5'!$D$59:$D$61</c:f>
              <c:numCache>
                <c:formatCode>General</c:formatCode>
                <c:ptCount val="3"/>
                <c:pt idx="0">
                  <c:v>-26</c:v>
                </c:pt>
                <c:pt idx="1">
                  <c:v>6</c:v>
                </c:pt>
                <c:pt idx="2">
                  <c:v>-62</c:v>
                </c:pt>
              </c:numCache>
            </c:numRef>
          </c:val>
          <c:extLst>
            <c:ext xmlns:c16="http://schemas.microsoft.com/office/drawing/2014/chart" uri="{C3380CC4-5D6E-409C-BE32-E72D297353CC}">
              <c16:uniqueId val="{00000001-1EC0-4F3D-8B27-47C8E13BED44}"/>
            </c:ext>
          </c:extLst>
        </c:ser>
        <c:ser>
          <c:idx val="2"/>
          <c:order val="2"/>
          <c:tx>
            <c:strRef>
              <c:f>'G5'!$E$28</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'G5'!$B$59:$B$61</c:f>
              <c:strCache>
                <c:ptCount val="3"/>
                <c:pt idx="0">
                  <c:v>Anija</c:v>
                </c:pt>
                <c:pt idx="1">
                  <c:v>Kose</c:v>
                </c:pt>
                <c:pt idx="2">
                  <c:v>Raasiku</c:v>
                </c:pt>
              </c:strCache>
            </c:strRef>
          </c:cat>
          <c:val>
            <c:numRef>
              <c:f>'G5'!$E$59:$E$61</c:f>
              <c:numCache>
                <c:formatCode>General</c:formatCode>
                <c:ptCount val="3"/>
                <c:pt idx="0">
                  <c:v>21</c:v>
                </c:pt>
                <c:pt idx="1">
                  <c:v>51</c:v>
                </c:pt>
                <c:pt idx="2">
                  <c:v>1</c:v>
                </c:pt>
              </c:numCache>
            </c:numRef>
          </c:val>
          <c:extLst>
            <c:ext xmlns:c16="http://schemas.microsoft.com/office/drawing/2014/chart" uri="{C3380CC4-5D6E-409C-BE32-E72D297353CC}">
              <c16:uniqueId val="{00000002-1EC0-4F3D-8B27-47C8E13BED44}"/>
            </c:ext>
          </c:extLst>
        </c:ser>
        <c:ser>
          <c:idx val="3"/>
          <c:order val="3"/>
          <c:tx>
            <c:strRef>
              <c:f>'G5'!$F$28</c:f>
              <c:strCache>
                <c:ptCount val="1"/>
                <c:pt idx="0">
                  <c:v>2019</c:v>
                </c:pt>
              </c:strCache>
            </c:strRef>
          </c:tx>
          <c:spPr>
            <a:solidFill>
              <a:schemeClr val="accent3">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'G5'!$B$59:$B$61</c:f>
              <c:strCache>
                <c:ptCount val="3"/>
                <c:pt idx="0">
                  <c:v>Anija</c:v>
                </c:pt>
                <c:pt idx="1">
                  <c:v>Kose</c:v>
                </c:pt>
                <c:pt idx="2">
                  <c:v>Raasiku</c:v>
                </c:pt>
              </c:strCache>
            </c:strRef>
          </c:cat>
          <c:val>
            <c:numRef>
              <c:f>'G5'!$F$59:$F$61</c:f>
              <c:numCache>
                <c:formatCode>General</c:formatCode>
                <c:ptCount val="3"/>
                <c:pt idx="0">
                  <c:v>32</c:v>
                </c:pt>
                <c:pt idx="1">
                  <c:v>67</c:v>
                </c:pt>
                <c:pt idx="2">
                  <c:v>43</c:v>
                </c:pt>
              </c:numCache>
            </c:numRef>
          </c:val>
          <c:extLst>
            <c:ext xmlns:c16="http://schemas.microsoft.com/office/drawing/2014/chart" uri="{C3380CC4-5D6E-409C-BE32-E72D297353CC}">
              <c16:uniqueId val="{00000003-1EC0-4F3D-8B27-47C8E13BED44}"/>
            </c:ext>
          </c:extLst>
        </c:ser>
        <c:ser>
          <c:idx val="4"/>
          <c:order val="4"/>
          <c:tx>
            <c:strRef>
              <c:f>'G5'!$G$28</c:f>
              <c:strCache>
                <c:ptCount val="1"/>
                <c:pt idx="0">
                  <c:v>2020</c:v>
                </c:pt>
              </c:strCache>
            </c:strRef>
          </c:tx>
          <c:spPr>
            <a:solidFill>
              <a:schemeClr val="accent3">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'G5'!$B$59:$B$61</c:f>
              <c:strCache>
                <c:ptCount val="3"/>
                <c:pt idx="0">
                  <c:v>Anija</c:v>
                </c:pt>
                <c:pt idx="1">
                  <c:v>Kose</c:v>
                </c:pt>
                <c:pt idx="2">
                  <c:v>Raasiku</c:v>
                </c:pt>
              </c:strCache>
            </c:strRef>
          </c:cat>
          <c:val>
            <c:numRef>
              <c:f>'G5'!$G$59:$G$61</c:f>
              <c:numCache>
                <c:formatCode>General</c:formatCode>
                <c:ptCount val="3"/>
                <c:pt idx="0">
                  <c:v>67</c:v>
                </c:pt>
                <c:pt idx="1">
                  <c:v>26</c:v>
                </c:pt>
                <c:pt idx="2">
                  <c:v>69</c:v>
                </c:pt>
              </c:numCache>
            </c:numRef>
          </c:val>
          <c:extLst>
            <c:ext xmlns:c16="http://schemas.microsoft.com/office/drawing/2014/chart" uri="{C3380CC4-5D6E-409C-BE32-E72D297353CC}">
              <c16:uniqueId val="{00000004-1EC0-4F3D-8B27-47C8E13BED44}"/>
            </c:ext>
          </c:extLst>
        </c:ser>
        <c:ser>
          <c:idx val="5"/>
          <c:order val="5"/>
          <c:tx>
            <c:strRef>
              <c:f>'G5'!$H$28</c:f>
              <c:strCache>
                <c:ptCount val="1"/>
                <c:pt idx="0">
                  <c:v>2021</c:v>
                </c:pt>
              </c:strCache>
            </c:strRef>
          </c:tx>
          <c:spPr>
            <a:solidFill>
              <a:schemeClr val="accent3">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'G5'!$B$59:$B$61</c:f>
              <c:strCache>
                <c:ptCount val="3"/>
                <c:pt idx="0">
                  <c:v>Anija</c:v>
                </c:pt>
                <c:pt idx="1">
                  <c:v>Kose</c:v>
                </c:pt>
                <c:pt idx="2">
                  <c:v>Raasiku</c:v>
                </c:pt>
              </c:strCache>
            </c:strRef>
          </c:cat>
          <c:val>
            <c:numRef>
              <c:f>'G5'!$H$59:$H$61</c:f>
              <c:numCache>
                <c:formatCode>General</c:formatCode>
                <c:ptCount val="3"/>
                <c:pt idx="0">
                  <c:v>15</c:v>
                </c:pt>
                <c:pt idx="1">
                  <c:v>159</c:v>
                </c:pt>
                <c:pt idx="2">
                  <c:v>86</c:v>
                </c:pt>
              </c:numCache>
            </c:numRef>
          </c:val>
          <c:extLst>
            <c:ext xmlns:c16="http://schemas.microsoft.com/office/drawing/2014/chart" uri="{C3380CC4-5D6E-409C-BE32-E72D297353CC}">
              <c16:uniqueId val="{00000005-1EC0-4F3D-8B27-47C8E13BED44}"/>
            </c:ext>
          </c:extLst>
        </c:ser>
        <c:dLbls>
          <c:showLegendKey val="0"/>
          <c:showVal val="0"/>
          <c:showCatName val="0"/>
          <c:showSerName val="0"/>
          <c:showPercent val="0"/>
          <c:showBubbleSize val="0"/>
        </c:dLbls>
        <c:gapWidth val="219"/>
        <c:axId val="714404112"/>
        <c:axId val="714408704"/>
      </c:barChart>
      <c:catAx>
        <c:axId val="71440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8704"/>
        <c:crosses val="autoZero"/>
        <c:auto val="1"/>
        <c:lblAlgn val="ctr"/>
        <c:lblOffset val="100"/>
        <c:noMultiLvlLbl val="0"/>
      </c:catAx>
      <c:valAx>
        <c:axId val="71440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3"/>
          <c:order val="0"/>
          <c:tx>
            <c:strRef>
              <c:f>'G1'!$C$69</c:f>
              <c:strCache>
                <c:ptCount val="1"/>
                <c:pt idx="0">
                  <c:v>Lapsed 0-6</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'G1'!$B$70:$B$72</c:f>
              <c:strCache>
                <c:ptCount val="3"/>
                <c:pt idx="0">
                  <c:v>Anija</c:v>
                </c:pt>
                <c:pt idx="1">
                  <c:v>Kose</c:v>
                </c:pt>
                <c:pt idx="2">
                  <c:v>Raasiku</c:v>
                </c:pt>
              </c:strCache>
            </c:strRef>
          </c:cat>
          <c:val>
            <c:numRef>
              <c:f>'G1'!$C$70:$C$72</c:f>
              <c:numCache>
                <c:formatCode>0%</c:formatCode>
                <c:ptCount val="3"/>
                <c:pt idx="0">
                  <c:v>7.3147256977863326E-2</c:v>
                </c:pt>
                <c:pt idx="1">
                  <c:v>0.10085400569337129</c:v>
                </c:pt>
                <c:pt idx="2">
                  <c:v>0.10102935569958063</c:v>
                </c:pt>
              </c:numCache>
            </c:numRef>
          </c:val>
          <c:extLst>
            <c:ext xmlns:c16="http://schemas.microsoft.com/office/drawing/2014/chart" uri="{C3380CC4-5D6E-409C-BE32-E72D297353CC}">
              <c16:uniqueId val="{00000000-48DA-4ABB-BBA7-BD050444D69E}"/>
            </c:ext>
          </c:extLst>
        </c:ser>
        <c:ser>
          <c:idx val="2"/>
          <c:order val="1"/>
          <c:tx>
            <c:strRef>
              <c:f>'G1'!$D$69</c:f>
              <c:strCache>
                <c:ptCount val="1"/>
                <c:pt idx="0">
                  <c:v>Lapsed 7-18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'G1'!$B$70:$B$72</c:f>
              <c:strCache>
                <c:ptCount val="3"/>
                <c:pt idx="0">
                  <c:v>Anija</c:v>
                </c:pt>
                <c:pt idx="1">
                  <c:v>Kose</c:v>
                </c:pt>
                <c:pt idx="2">
                  <c:v>Raasiku</c:v>
                </c:pt>
              </c:strCache>
            </c:strRef>
          </c:cat>
          <c:val>
            <c:numRef>
              <c:f>'G1'!$D$70:$D$72</c:f>
              <c:numCache>
                <c:formatCode>0%</c:formatCode>
                <c:ptCount val="3"/>
                <c:pt idx="0">
                  <c:v>0.13586782162335578</c:v>
                </c:pt>
                <c:pt idx="1">
                  <c:v>0.15141656499932221</c:v>
                </c:pt>
                <c:pt idx="2">
                  <c:v>0.16641250476553565</c:v>
                </c:pt>
              </c:numCache>
            </c:numRef>
          </c:val>
          <c:extLst>
            <c:ext xmlns:c16="http://schemas.microsoft.com/office/drawing/2014/chart" uri="{C3380CC4-5D6E-409C-BE32-E72D297353CC}">
              <c16:uniqueId val="{00000001-48DA-4ABB-BBA7-BD050444D69E}"/>
            </c:ext>
          </c:extLst>
        </c:ser>
        <c:ser>
          <c:idx val="1"/>
          <c:order val="2"/>
          <c:tx>
            <c:strRef>
              <c:f>'G1'!$E$69</c:f>
              <c:strCache>
                <c:ptCount val="1"/>
                <c:pt idx="0">
                  <c:v>Tööealised 19-64</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'G1'!$B$70:$B$72</c:f>
              <c:strCache>
                <c:ptCount val="3"/>
                <c:pt idx="0">
                  <c:v>Anija</c:v>
                </c:pt>
                <c:pt idx="1">
                  <c:v>Kose</c:v>
                </c:pt>
                <c:pt idx="2">
                  <c:v>Raasiku</c:v>
                </c:pt>
              </c:strCache>
            </c:strRef>
          </c:cat>
          <c:val>
            <c:numRef>
              <c:f>'G1'!$E$70:$E$72</c:f>
              <c:numCache>
                <c:formatCode>0%</c:formatCode>
                <c:ptCount val="3"/>
                <c:pt idx="0">
                  <c:v>0.5787616297722169</c:v>
                </c:pt>
                <c:pt idx="1">
                  <c:v>0.58031720211468074</c:v>
                </c:pt>
                <c:pt idx="2">
                  <c:v>0.57396111322912691</c:v>
                </c:pt>
              </c:numCache>
            </c:numRef>
          </c:val>
          <c:extLst>
            <c:ext xmlns:c16="http://schemas.microsoft.com/office/drawing/2014/chart" uri="{C3380CC4-5D6E-409C-BE32-E72D297353CC}">
              <c16:uniqueId val="{00000002-48DA-4ABB-BBA7-BD050444D69E}"/>
            </c:ext>
          </c:extLst>
        </c:ser>
        <c:ser>
          <c:idx val="0"/>
          <c:order val="3"/>
          <c:tx>
            <c:strRef>
              <c:f>'G1'!$F$69</c:f>
              <c:strCache>
                <c:ptCount val="1"/>
                <c:pt idx="0">
                  <c:v>Eakad 65+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'G1'!$B$70:$B$72</c:f>
              <c:strCache>
                <c:ptCount val="3"/>
                <c:pt idx="0">
                  <c:v>Anija</c:v>
                </c:pt>
                <c:pt idx="1">
                  <c:v>Kose</c:v>
                </c:pt>
                <c:pt idx="2">
                  <c:v>Raasiku</c:v>
                </c:pt>
              </c:strCache>
            </c:strRef>
          </c:cat>
          <c:val>
            <c:numRef>
              <c:f>'G1'!$F$70:$F$72</c:f>
              <c:numCache>
                <c:formatCode>0%</c:formatCode>
                <c:ptCount val="3"/>
                <c:pt idx="0">
                  <c:v>0.212223291626564</c:v>
                </c:pt>
                <c:pt idx="1">
                  <c:v>0.16741222719262572</c:v>
                </c:pt>
                <c:pt idx="2">
                  <c:v>0.15859702630575676</c:v>
                </c:pt>
              </c:numCache>
            </c:numRef>
          </c:val>
          <c:extLst>
            <c:ext xmlns:c16="http://schemas.microsoft.com/office/drawing/2014/chart" uri="{C3380CC4-5D6E-409C-BE32-E72D297353CC}">
              <c16:uniqueId val="{00000003-48DA-4ABB-BBA7-BD050444D69E}"/>
            </c:ext>
          </c:extLst>
        </c:ser>
        <c:dLbls>
          <c:showLegendKey val="0"/>
          <c:showVal val="0"/>
          <c:showCatName val="0"/>
          <c:showSerName val="0"/>
          <c:showPercent val="0"/>
          <c:showBubbleSize val="0"/>
        </c:dLbls>
        <c:gapWidth val="182"/>
        <c:axId val="607895368"/>
        <c:axId val="607903240"/>
      </c:barChart>
      <c:catAx>
        <c:axId val="607895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07903240"/>
        <c:crosses val="autoZero"/>
        <c:auto val="1"/>
        <c:lblAlgn val="ctr"/>
        <c:lblOffset val="100"/>
        <c:noMultiLvlLbl val="0"/>
      </c:catAx>
      <c:valAx>
        <c:axId val="607903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0789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Pür!$E$102</c:f>
              <c:strCache>
                <c:ptCount val="1"/>
                <c:pt idx="0">
                  <c:v>Naised</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orbel" panose="020B0503020204020204" pitchFamily="34" charset="0"/>
                    <a:ea typeface="+mn-ea"/>
                    <a:cs typeface="+mn-cs"/>
                  </a:defRPr>
                </a:pPr>
                <a:endParaRPr lang="en-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Pür!$D$103:$D$119</c:f>
              <c:strCache>
                <c:ptCount val="17"/>
                <c:pt idx="0">
                  <c:v>0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Pür!$E$103:$E$119</c:f>
              <c:numCache>
                <c:formatCode>General</c:formatCode>
                <c:ptCount val="17"/>
                <c:pt idx="0">
                  <c:v>-618</c:v>
                </c:pt>
                <c:pt idx="1">
                  <c:v>-592</c:v>
                </c:pt>
                <c:pt idx="2">
                  <c:v>-622</c:v>
                </c:pt>
                <c:pt idx="3">
                  <c:v>-480</c:v>
                </c:pt>
                <c:pt idx="4">
                  <c:v>-341</c:v>
                </c:pt>
                <c:pt idx="5">
                  <c:v>-440</c:v>
                </c:pt>
                <c:pt idx="6">
                  <c:v>-680</c:v>
                </c:pt>
                <c:pt idx="7">
                  <c:v>-624</c:v>
                </c:pt>
                <c:pt idx="8">
                  <c:v>-603</c:v>
                </c:pt>
                <c:pt idx="9">
                  <c:v>-596</c:v>
                </c:pt>
                <c:pt idx="10">
                  <c:v>-581</c:v>
                </c:pt>
                <c:pt idx="11">
                  <c:v>-570</c:v>
                </c:pt>
                <c:pt idx="12">
                  <c:v>-609</c:v>
                </c:pt>
                <c:pt idx="13">
                  <c:v>-561</c:v>
                </c:pt>
                <c:pt idx="14">
                  <c:v>-457</c:v>
                </c:pt>
                <c:pt idx="15">
                  <c:v>-381</c:v>
                </c:pt>
                <c:pt idx="16">
                  <c:v>-736</c:v>
                </c:pt>
              </c:numCache>
            </c:numRef>
          </c:val>
          <c:extLst>
            <c:ext xmlns:c16="http://schemas.microsoft.com/office/drawing/2014/chart" uri="{C3380CC4-5D6E-409C-BE32-E72D297353CC}">
              <c16:uniqueId val="{00000000-DF64-4B3E-8FEE-CF0F6056B81E}"/>
            </c:ext>
          </c:extLst>
        </c:ser>
        <c:ser>
          <c:idx val="2"/>
          <c:order val="1"/>
          <c:tx>
            <c:strRef>
              <c:f>Pür!$F$102</c:f>
              <c:strCache>
                <c:ptCount val="1"/>
                <c:pt idx="0">
                  <c:v>Mehed</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orbel" panose="020B0503020204020204" pitchFamily="34" charset="0"/>
                    <a:ea typeface="+mn-ea"/>
                    <a:cs typeface="+mn-cs"/>
                  </a:defRPr>
                </a:pPr>
                <a:endParaRPr lang="en-EE"/>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Pür!$D$103:$D$119</c:f>
              <c:strCache>
                <c:ptCount val="17"/>
                <c:pt idx="0">
                  <c:v>0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Pür!$F$103:$F$119</c:f>
              <c:numCache>
                <c:formatCode>General</c:formatCode>
                <c:ptCount val="17"/>
                <c:pt idx="0">
                  <c:v>623</c:v>
                </c:pt>
                <c:pt idx="1">
                  <c:v>576</c:v>
                </c:pt>
                <c:pt idx="2">
                  <c:v>673</c:v>
                </c:pt>
                <c:pt idx="3">
                  <c:v>534</c:v>
                </c:pt>
                <c:pt idx="4">
                  <c:v>373</c:v>
                </c:pt>
                <c:pt idx="5">
                  <c:v>524</c:v>
                </c:pt>
                <c:pt idx="6">
                  <c:v>803</c:v>
                </c:pt>
                <c:pt idx="7">
                  <c:v>769</c:v>
                </c:pt>
                <c:pt idx="8">
                  <c:v>714</c:v>
                </c:pt>
                <c:pt idx="9">
                  <c:v>735</c:v>
                </c:pt>
                <c:pt idx="10">
                  <c:v>616</c:v>
                </c:pt>
                <c:pt idx="11">
                  <c:v>607</c:v>
                </c:pt>
                <c:pt idx="12">
                  <c:v>564</c:v>
                </c:pt>
                <c:pt idx="13">
                  <c:v>439</c:v>
                </c:pt>
                <c:pt idx="14">
                  <c:v>341</c:v>
                </c:pt>
                <c:pt idx="15">
                  <c:v>198</c:v>
                </c:pt>
                <c:pt idx="16">
                  <c:v>277</c:v>
                </c:pt>
              </c:numCache>
            </c:numRef>
          </c:val>
          <c:extLst>
            <c:ext xmlns:c16="http://schemas.microsoft.com/office/drawing/2014/chart" uri="{C3380CC4-5D6E-409C-BE32-E72D297353CC}">
              <c16:uniqueId val="{00000001-DF64-4B3E-8FEE-CF0F6056B81E}"/>
            </c:ext>
          </c:extLst>
        </c:ser>
        <c:dLbls>
          <c:showLegendKey val="0"/>
          <c:showVal val="0"/>
          <c:showCatName val="0"/>
          <c:showSerName val="0"/>
          <c:showPercent val="0"/>
          <c:showBubbleSize val="0"/>
        </c:dLbls>
        <c:gapWidth val="0"/>
        <c:overlap val="100"/>
        <c:axId val="370705008"/>
        <c:axId val="370719008"/>
      </c:barChart>
      <c:catAx>
        <c:axId val="370705008"/>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370719008"/>
        <c:crosses val="max"/>
        <c:auto val="1"/>
        <c:lblAlgn val="ctr"/>
        <c:lblOffset val="100"/>
        <c:noMultiLvlLbl val="0"/>
      </c:catAx>
      <c:valAx>
        <c:axId val="3707190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37070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Arial" panose="020B0604020202020204" pitchFamily="34" charset="0"/>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'0-18'!$A$3:$A$21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'0-18'!$B$3:$B$21</c:f>
              <c:numCache>
                <c:formatCode>General</c:formatCode>
                <c:ptCount val="19"/>
                <c:pt idx="0">
                  <c:v>223</c:v>
                </c:pt>
                <c:pt idx="1">
                  <c:v>244</c:v>
                </c:pt>
                <c:pt idx="2">
                  <c:v>271</c:v>
                </c:pt>
                <c:pt idx="3">
                  <c:v>241</c:v>
                </c:pt>
                <c:pt idx="4">
                  <c:v>262</c:v>
                </c:pt>
                <c:pt idx="5">
                  <c:v>240</c:v>
                </c:pt>
                <c:pt idx="6">
                  <c:v>249</c:v>
                </c:pt>
                <c:pt idx="7">
                  <c:v>234</c:v>
                </c:pt>
                <c:pt idx="8">
                  <c:v>221</c:v>
                </c:pt>
                <c:pt idx="9">
                  <c:v>224</c:v>
                </c:pt>
                <c:pt idx="10">
                  <c:v>267</c:v>
                </c:pt>
                <c:pt idx="11">
                  <c:v>282</c:v>
                </c:pt>
                <c:pt idx="12">
                  <c:v>239</c:v>
                </c:pt>
                <c:pt idx="13">
                  <c:v>263</c:v>
                </c:pt>
                <c:pt idx="14">
                  <c:v>244</c:v>
                </c:pt>
                <c:pt idx="15">
                  <c:v>239</c:v>
                </c:pt>
                <c:pt idx="16">
                  <c:v>208</c:v>
                </c:pt>
                <c:pt idx="17">
                  <c:v>223</c:v>
                </c:pt>
                <c:pt idx="18">
                  <c:v>193</c:v>
                </c:pt>
              </c:numCache>
            </c:numRef>
          </c:val>
          <c:extLst>
            <c:ext xmlns:c16="http://schemas.microsoft.com/office/drawing/2014/chart" uri="{C3380CC4-5D6E-409C-BE32-E72D297353CC}">
              <c16:uniqueId val="{00000000-A26B-4E20-A747-074C18A505E3}"/>
            </c:ext>
          </c:extLst>
        </c:ser>
        <c:dLbls>
          <c:showLegendKey val="0"/>
          <c:showVal val="0"/>
          <c:showCatName val="0"/>
          <c:showSerName val="0"/>
          <c:showPercent val="0"/>
          <c:showBubbleSize val="0"/>
        </c:dLbls>
        <c:gapWidth val="20"/>
        <c:overlap val="-27"/>
        <c:axId val="197520640"/>
        <c:axId val="197521200"/>
      </c:barChart>
      <c:catAx>
        <c:axId val="19752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Arial" panose="020B0604020202020204" pitchFamily="34" charset="0"/>
              </a:defRPr>
            </a:pPr>
            <a:endParaRPr lang="en-EE"/>
          </a:p>
        </c:txPr>
        <c:crossAx val="197521200"/>
        <c:crosses val="autoZero"/>
        <c:auto val="1"/>
        <c:lblAlgn val="ctr"/>
        <c:lblOffset val="100"/>
        <c:noMultiLvlLbl val="0"/>
      </c:catAx>
      <c:valAx>
        <c:axId val="19752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Arial" panose="020B0604020202020204" pitchFamily="34" charset="0"/>
              </a:defRPr>
            </a:pPr>
            <a:endParaRPr lang="en-EE"/>
          </a:p>
        </c:txPr>
        <c:crossAx val="197520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cs typeface="Arial" panose="020B0604020202020204" pitchFamily="34" charset="0"/>
        </a:defRPr>
      </a:pPr>
      <a:endParaRPr lang="en-E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Puuded_üld_detsember_2022!$P$1</c:f>
              <c:strCache>
                <c:ptCount val="1"/>
                <c:pt idx="0">
                  <c:v>%</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81E-6845-BFD4-BCC6B8DC4B33}"/>
              </c:ext>
            </c:extLst>
          </c:dPt>
          <c:dPt>
            <c:idx val="1"/>
            <c:invertIfNegative val="0"/>
            <c:bubble3D val="0"/>
            <c:spPr>
              <a:solidFill>
                <a:srgbClr val="FF0000"/>
              </a:solidFill>
              <a:ln>
                <a:noFill/>
              </a:ln>
              <a:effectLst/>
            </c:spPr>
            <c:extLst>
              <c:ext xmlns:c16="http://schemas.microsoft.com/office/drawing/2014/chart" uri="{C3380CC4-5D6E-409C-BE32-E72D297353CC}">
                <c16:uniqueId val="{00000003-481E-6845-BFD4-BCC6B8DC4B33}"/>
              </c:ext>
            </c:extLst>
          </c:dPt>
          <c:dPt>
            <c:idx val="2"/>
            <c:invertIfNegative val="0"/>
            <c:bubble3D val="0"/>
            <c:spPr>
              <a:solidFill>
                <a:srgbClr val="FF0000"/>
              </a:solidFill>
              <a:ln>
                <a:noFill/>
              </a:ln>
              <a:effectLst/>
            </c:spPr>
            <c:extLst>
              <c:ext xmlns:c16="http://schemas.microsoft.com/office/drawing/2014/chart" uri="{C3380CC4-5D6E-409C-BE32-E72D297353CC}">
                <c16:uniqueId val="{00000005-481E-6845-BFD4-BCC6B8DC4B33}"/>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481E-6845-BFD4-BCC6B8DC4B33}"/>
              </c:ext>
            </c:extLst>
          </c:dPt>
          <c:dPt>
            <c:idx val="4"/>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9-481E-6845-BFD4-BCC6B8DC4B33}"/>
              </c:ext>
            </c:extLst>
          </c:dPt>
          <c:dPt>
            <c:idx val="5"/>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B-481E-6845-BFD4-BCC6B8DC4B33}"/>
              </c:ext>
            </c:extLst>
          </c:dPt>
          <c:dPt>
            <c:idx val="6"/>
            <c:invertIfNegative val="0"/>
            <c:bubble3D val="0"/>
            <c:spPr>
              <a:solidFill>
                <a:srgbClr val="FFFF99"/>
              </a:solidFill>
              <a:ln>
                <a:noFill/>
              </a:ln>
              <a:effectLst/>
            </c:spPr>
            <c:extLst>
              <c:ext xmlns:c16="http://schemas.microsoft.com/office/drawing/2014/chart" uri="{C3380CC4-5D6E-409C-BE32-E72D297353CC}">
                <c16:uniqueId val="{0000000D-481E-6845-BFD4-BCC6B8DC4B33}"/>
              </c:ext>
            </c:extLst>
          </c:dPt>
          <c:dPt>
            <c:idx val="7"/>
            <c:invertIfNegative val="0"/>
            <c:bubble3D val="0"/>
            <c:spPr>
              <a:solidFill>
                <a:srgbClr val="FFFF99"/>
              </a:solidFill>
              <a:ln>
                <a:noFill/>
              </a:ln>
              <a:effectLst/>
            </c:spPr>
            <c:extLst>
              <c:ext xmlns:c16="http://schemas.microsoft.com/office/drawing/2014/chart" uri="{C3380CC4-5D6E-409C-BE32-E72D297353CC}">
                <c16:uniqueId val="{0000000F-481E-6845-BFD4-BCC6B8DC4B33}"/>
              </c:ext>
            </c:extLst>
          </c:dPt>
          <c:dPt>
            <c:idx val="8"/>
            <c:invertIfNegative val="0"/>
            <c:bubble3D val="0"/>
            <c:spPr>
              <a:solidFill>
                <a:srgbClr val="FFFF99"/>
              </a:solidFill>
              <a:ln>
                <a:noFill/>
              </a:ln>
              <a:effectLst/>
            </c:spPr>
            <c:extLst>
              <c:ext xmlns:c16="http://schemas.microsoft.com/office/drawing/2014/chart" uri="{C3380CC4-5D6E-409C-BE32-E72D297353CC}">
                <c16:uniqueId val="{00000011-481E-6845-BFD4-BCC6B8DC4B33}"/>
              </c:ext>
            </c:extLst>
          </c:dPt>
          <c:dPt>
            <c:idx val="9"/>
            <c:invertIfNegative val="0"/>
            <c:bubble3D val="0"/>
            <c:spPr>
              <a:solidFill>
                <a:srgbClr val="FFFF99"/>
              </a:solidFill>
              <a:ln>
                <a:noFill/>
              </a:ln>
              <a:effectLst/>
            </c:spPr>
            <c:extLst>
              <c:ext xmlns:c16="http://schemas.microsoft.com/office/drawing/2014/chart" uri="{C3380CC4-5D6E-409C-BE32-E72D297353CC}">
                <c16:uniqueId val="{00000013-481E-6845-BFD4-BCC6B8DC4B33}"/>
              </c:ext>
            </c:extLst>
          </c:dPt>
          <c:dPt>
            <c:idx val="10"/>
            <c:invertIfNegative val="0"/>
            <c:bubble3D val="0"/>
            <c:spPr>
              <a:solidFill>
                <a:srgbClr val="FFFF99"/>
              </a:solidFill>
              <a:ln>
                <a:noFill/>
              </a:ln>
              <a:effectLst/>
            </c:spPr>
            <c:extLst>
              <c:ext xmlns:c16="http://schemas.microsoft.com/office/drawing/2014/chart" uri="{C3380CC4-5D6E-409C-BE32-E72D297353CC}">
                <c16:uniqueId val="{00000015-481E-6845-BFD4-BCC6B8DC4B33}"/>
              </c:ext>
            </c:extLst>
          </c:dPt>
          <c:dPt>
            <c:idx val="11"/>
            <c:invertIfNegative val="0"/>
            <c:bubble3D val="0"/>
            <c:spPr>
              <a:solidFill>
                <a:srgbClr val="92D050"/>
              </a:solidFill>
              <a:ln>
                <a:noFill/>
              </a:ln>
              <a:effectLst/>
            </c:spPr>
            <c:extLst>
              <c:ext xmlns:c16="http://schemas.microsoft.com/office/drawing/2014/chart" uri="{C3380CC4-5D6E-409C-BE32-E72D297353CC}">
                <c16:uniqueId val="{00000017-481E-6845-BFD4-BCC6B8DC4B33}"/>
              </c:ext>
            </c:extLst>
          </c:dPt>
          <c:dPt>
            <c:idx val="12"/>
            <c:invertIfNegative val="0"/>
            <c:bubble3D val="0"/>
            <c:spPr>
              <a:solidFill>
                <a:srgbClr val="92D050"/>
              </a:solidFill>
              <a:ln>
                <a:noFill/>
              </a:ln>
              <a:effectLst/>
            </c:spPr>
            <c:extLst>
              <c:ext xmlns:c16="http://schemas.microsoft.com/office/drawing/2014/chart" uri="{C3380CC4-5D6E-409C-BE32-E72D297353CC}">
                <c16:uniqueId val="{00000019-481E-6845-BFD4-BCC6B8DC4B33}"/>
              </c:ext>
            </c:extLst>
          </c:dPt>
          <c:dPt>
            <c:idx val="13"/>
            <c:invertIfNegative val="0"/>
            <c:bubble3D val="0"/>
            <c:spPr>
              <a:solidFill>
                <a:srgbClr val="92D050"/>
              </a:solidFill>
              <a:ln>
                <a:noFill/>
              </a:ln>
              <a:effectLst/>
            </c:spPr>
            <c:extLst>
              <c:ext xmlns:c16="http://schemas.microsoft.com/office/drawing/2014/chart" uri="{C3380CC4-5D6E-409C-BE32-E72D297353CC}">
                <c16:uniqueId val="{0000001B-481E-6845-BFD4-BCC6B8DC4B33}"/>
              </c:ext>
            </c:extLst>
          </c:dPt>
          <c:dPt>
            <c:idx val="14"/>
            <c:invertIfNegative val="0"/>
            <c:bubble3D val="0"/>
            <c:spPr>
              <a:solidFill>
                <a:srgbClr val="92D050"/>
              </a:solidFill>
              <a:ln>
                <a:noFill/>
              </a:ln>
              <a:effectLst/>
            </c:spPr>
            <c:extLst>
              <c:ext xmlns:c16="http://schemas.microsoft.com/office/drawing/2014/chart" uri="{C3380CC4-5D6E-409C-BE32-E72D297353CC}">
                <c16:uniqueId val="{0000001D-481E-6845-BFD4-BCC6B8DC4B3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Puuded_üld_detsember_2022!$J$2:$J$16</c:f>
              <c:strCache>
                <c:ptCount val="15"/>
                <c:pt idx="0">
                  <c:v>Põlva maakond</c:v>
                </c:pt>
                <c:pt idx="1">
                  <c:v>Võru maakond</c:v>
                </c:pt>
                <c:pt idx="2">
                  <c:v>Jõgeva maakond</c:v>
                </c:pt>
                <c:pt idx="3">
                  <c:v>Valga maakond</c:v>
                </c:pt>
                <c:pt idx="4">
                  <c:v>Ida-Viru maakond</c:v>
                </c:pt>
                <c:pt idx="5">
                  <c:v>Viljandi maakond</c:v>
                </c:pt>
                <c:pt idx="6">
                  <c:v>Tartu maakond</c:v>
                </c:pt>
                <c:pt idx="7">
                  <c:v>Järva maakond</c:v>
                </c:pt>
                <c:pt idx="8">
                  <c:v>Saare maakond</c:v>
                </c:pt>
                <c:pt idx="9">
                  <c:v>Lääne-Viru maakond</c:v>
                </c:pt>
                <c:pt idx="10">
                  <c:v>Pärnu maakond</c:v>
                </c:pt>
                <c:pt idx="11">
                  <c:v>Lääne maakond</c:v>
                </c:pt>
                <c:pt idx="12">
                  <c:v>Rapla maakond</c:v>
                </c:pt>
                <c:pt idx="13">
                  <c:v>Hiiu maakond</c:v>
                </c:pt>
                <c:pt idx="14">
                  <c:v>Harju maakond</c:v>
                </c:pt>
              </c:strCache>
            </c:strRef>
          </c:cat>
          <c:val>
            <c:numRef>
              <c:f>Puuded_üld_detsember_2022!$P$2:$P$16</c:f>
              <c:numCache>
                <c:formatCode>0.0%</c:formatCode>
                <c:ptCount val="15"/>
                <c:pt idx="0">
                  <c:v>0.19179623994330736</c:v>
                </c:pt>
                <c:pt idx="1">
                  <c:v>0.17705224972207595</c:v>
                </c:pt>
                <c:pt idx="2">
                  <c:v>0.16749829486305057</c:v>
                </c:pt>
                <c:pt idx="3">
                  <c:v>0.16122965641952983</c:v>
                </c:pt>
                <c:pt idx="4">
                  <c:v>0.13877923095467695</c:v>
                </c:pt>
                <c:pt idx="5">
                  <c:v>0.12197485190812798</c:v>
                </c:pt>
                <c:pt idx="6">
                  <c:v>0.11101814171072148</c:v>
                </c:pt>
                <c:pt idx="7">
                  <c:v>0.10925133869935676</c:v>
                </c:pt>
                <c:pt idx="8">
                  <c:v>0.10699220247986706</c:v>
                </c:pt>
                <c:pt idx="9">
                  <c:v>9.7191231327394434E-2</c:v>
                </c:pt>
                <c:pt idx="10">
                  <c:v>9.5968729945744125E-2</c:v>
                </c:pt>
                <c:pt idx="11">
                  <c:v>8.0239284125179222E-2</c:v>
                </c:pt>
                <c:pt idx="12">
                  <c:v>7.9304482686629485E-2</c:v>
                </c:pt>
                <c:pt idx="13">
                  <c:v>7.6144521595857356E-2</c:v>
                </c:pt>
                <c:pt idx="14">
                  <c:v>5.7297624490898411E-2</c:v>
                </c:pt>
              </c:numCache>
            </c:numRef>
          </c:val>
          <c:extLst>
            <c:ext xmlns:c16="http://schemas.microsoft.com/office/drawing/2014/chart" uri="{C3380CC4-5D6E-409C-BE32-E72D297353CC}">
              <c16:uniqueId val="{0000001E-481E-6845-BFD4-BCC6B8DC4B33}"/>
            </c:ext>
          </c:extLst>
        </c:ser>
        <c:dLbls>
          <c:showLegendKey val="0"/>
          <c:showVal val="0"/>
          <c:showCatName val="0"/>
          <c:showSerName val="0"/>
          <c:showPercent val="0"/>
          <c:showBubbleSize val="0"/>
        </c:dLbls>
        <c:gapWidth val="219"/>
        <c:overlap val="-27"/>
        <c:axId val="1455186767"/>
        <c:axId val="1455187599"/>
      </c:barChart>
      <c:catAx>
        <c:axId val="145518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EE"/>
          </a:p>
        </c:txPr>
        <c:crossAx val="1455187599"/>
        <c:crosses val="autoZero"/>
        <c:auto val="1"/>
        <c:lblAlgn val="ctr"/>
        <c:lblOffset val="100"/>
        <c:noMultiLvlLbl val="0"/>
      </c:catAx>
      <c:valAx>
        <c:axId val="14551875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EE"/>
          </a:p>
        </c:txPr>
        <c:crossAx val="14551867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'G2'!$I$43</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'G2'!$I$44:$I$59</c:f>
              <c:numCache>
                <c:formatCode>0</c:formatCode>
                <c:ptCount val="16"/>
                <c:pt idx="0">
                  <c:v>1322</c:v>
                </c:pt>
                <c:pt idx="1">
                  <c:v>1439</c:v>
                </c:pt>
                <c:pt idx="2">
                  <c:v>1501</c:v>
                </c:pt>
                <c:pt idx="3">
                  <c:v>1525</c:v>
                </c:pt>
                <c:pt idx="4">
                  <c:v>1579</c:v>
                </c:pt>
                <c:pt idx="5">
                  <c:v>1578</c:v>
                </c:pt>
                <c:pt idx="6">
                  <c:v>1565</c:v>
                </c:pt>
                <c:pt idx="7">
                  <c:v>1539</c:v>
                </c:pt>
                <c:pt idx="8">
                  <c:v>1555</c:v>
                </c:pt>
                <c:pt idx="9">
                  <c:v>1516</c:v>
                </c:pt>
                <c:pt idx="10">
                  <c:v>1566</c:v>
                </c:pt>
                <c:pt idx="11">
                  <c:v>1537</c:v>
                </c:pt>
                <c:pt idx="12">
                  <c:v>1504</c:v>
                </c:pt>
                <c:pt idx="13">
                  <c:v>1584</c:v>
                </c:pt>
                <c:pt idx="14">
                  <c:v>1664</c:v>
                </c:pt>
                <c:pt idx="15">
                  <c:v>1730</c:v>
                </c:pt>
              </c:numCache>
            </c:numRef>
          </c:val>
          <c:extLst>
            <c:ext xmlns:c16="http://schemas.microsoft.com/office/drawing/2014/chart" uri="{C3380CC4-5D6E-409C-BE32-E72D297353CC}">
              <c16:uniqueId val="{00000000-B127-4BBD-99DB-32EFAE21AF38}"/>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'G2'!$J$43</c:f>
              <c:strCache>
                <c:ptCount val="1"/>
                <c:pt idx="0">
                  <c:v>Muutus</c:v>
                </c:pt>
              </c:strCache>
            </c:strRef>
          </c:tx>
          <c:spPr>
            <a:ln w="28575" cap="rnd">
              <a:solidFill>
                <a:schemeClr val="bg1">
                  <a:lumMod val="75000"/>
                </a:schemeClr>
              </a:solidFill>
              <a:prstDash val="sysDash"/>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'G2'!$J$44:$J$59</c:f>
              <c:numCache>
                <c:formatCode>0.0%</c:formatCode>
                <c:ptCount val="16"/>
                <c:pt idx="0">
                  <c:v>8.8502269288956104E-2</c:v>
                </c:pt>
                <c:pt idx="1">
                  <c:v>4.3085476025017444E-2</c:v>
                </c:pt>
                <c:pt idx="2">
                  <c:v>1.5989340439706901E-2</c:v>
                </c:pt>
                <c:pt idx="3">
                  <c:v>3.5409836065573685E-2</c:v>
                </c:pt>
                <c:pt idx="4">
                  <c:v>-6.3331222292595246E-4</c:v>
                </c:pt>
                <c:pt idx="5">
                  <c:v>-8.2382762991127789E-3</c:v>
                </c:pt>
                <c:pt idx="6">
                  <c:v>-1.6613418530351476E-2</c:v>
                </c:pt>
                <c:pt idx="7">
                  <c:v>1.0396361273554255E-2</c:v>
                </c:pt>
                <c:pt idx="8">
                  <c:v>-2.5080385852090048E-2</c:v>
                </c:pt>
                <c:pt idx="9">
                  <c:v>3.2981530343007881E-2</c:v>
                </c:pt>
                <c:pt idx="10">
                  <c:v>-1.851851851851849E-2</c:v>
                </c:pt>
                <c:pt idx="11">
                  <c:v>-2.1470396877033227E-2</c:v>
                </c:pt>
                <c:pt idx="12">
                  <c:v>5.3191489361702038E-2</c:v>
                </c:pt>
                <c:pt idx="13">
                  <c:v>5.0505050505050608E-2</c:v>
                </c:pt>
                <c:pt idx="14">
                  <c:v>3.9663461538461453E-2</c:v>
                </c:pt>
              </c:numCache>
            </c:numRef>
          </c:val>
          <c:smooth val="0"/>
          <c:extLst>
            <c:ext xmlns:c16="http://schemas.microsoft.com/office/drawing/2014/chart" uri="{C3380CC4-5D6E-409C-BE32-E72D297353CC}">
              <c16:uniqueId val="{00000001-B127-4BBD-99DB-32EFAE21AF38}"/>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'G2'!$I$43</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'G2'!$B$64:$B$79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'G2'!$I$64:$I$79</c:f>
              <c:numCache>
                <c:formatCode>0</c:formatCode>
                <c:ptCount val="16"/>
                <c:pt idx="0">
                  <c:v>3115</c:v>
                </c:pt>
                <c:pt idx="1">
                  <c:v>2953</c:v>
                </c:pt>
                <c:pt idx="2">
                  <c:v>2799</c:v>
                </c:pt>
                <c:pt idx="3">
                  <c:v>2605</c:v>
                </c:pt>
                <c:pt idx="4">
                  <c:v>2488</c:v>
                </c:pt>
                <c:pt idx="5">
                  <c:v>2413</c:v>
                </c:pt>
                <c:pt idx="6">
                  <c:v>2324</c:v>
                </c:pt>
                <c:pt idx="7">
                  <c:v>2332</c:v>
                </c:pt>
                <c:pt idx="8">
                  <c:v>2341</c:v>
                </c:pt>
                <c:pt idx="9">
                  <c:v>2395</c:v>
                </c:pt>
                <c:pt idx="10">
                  <c:v>2495</c:v>
                </c:pt>
                <c:pt idx="11">
                  <c:v>2573</c:v>
                </c:pt>
                <c:pt idx="12">
                  <c:v>2665</c:v>
                </c:pt>
                <c:pt idx="13">
                  <c:v>2724</c:v>
                </c:pt>
                <c:pt idx="14">
                  <c:v>2755</c:v>
                </c:pt>
                <c:pt idx="15">
                  <c:v>2837</c:v>
                </c:pt>
              </c:numCache>
            </c:numRef>
          </c:val>
          <c:extLst>
            <c:ext xmlns:c16="http://schemas.microsoft.com/office/drawing/2014/chart" uri="{C3380CC4-5D6E-409C-BE32-E72D297353CC}">
              <c16:uniqueId val="{00000000-0F3F-432B-8226-AC52F05FFD68}"/>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'G2'!$J$43</c:f>
              <c:strCache>
                <c:ptCount val="1"/>
                <c:pt idx="0">
                  <c:v>Muutus</c:v>
                </c:pt>
              </c:strCache>
            </c:strRef>
          </c:tx>
          <c:spPr>
            <a:ln w="28575" cap="rnd">
              <a:solidFill>
                <a:schemeClr val="bg1">
                  <a:lumMod val="75000"/>
                </a:schemeClr>
              </a:solidFill>
              <a:prstDash val="sysDash"/>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'G2'!$B$64:$B$79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'G2'!$J$64:$J$79</c:f>
              <c:numCache>
                <c:formatCode>0.0%</c:formatCode>
                <c:ptCount val="16"/>
                <c:pt idx="0">
                  <c:v>-5.2006420545746335E-2</c:v>
                </c:pt>
                <c:pt idx="1">
                  <c:v>-5.2150355570606211E-2</c:v>
                </c:pt>
                <c:pt idx="2">
                  <c:v>-6.9310468024294414E-2</c:v>
                </c:pt>
                <c:pt idx="3">
                  <c:v>-4.4913627639155518E-2</c:v>
                </c:pt>
                <c:pt idx="4">
                  <c:v>-3.0144694533762006E-2</c:v>
                </c:pt>
                <c:pt idx="5">
                  <c:v>-3.6883547451305398E-2</c:v>
                </c:pt>
                <c:pt idx="6">
                  <c:v>3.4423407917383297E-3</c:v>
                </c:pt>
                <c:pt idx="7">
                  <c:v>3.8593481989708245E-3</c:v>
                </c:pt>
                <c:pt idx="8">
                  <c:v>2.3067065356685124E-2</c:v>
                </c:pt>
                <c:pt idx="9">
                  <c:v>4.175365344467652E-2</c:v>
                </c:pt>
                <c:pt idx="10">
                  <c:v>3.1262525050100187E-2</c:v>
                </c:pt>
                <c:pt idx="11">
                  <c:v>3.5755926933540572E-2</c:v>
                </c:pt>
                <c:pt idx="12">
                  <c:v>2.2138836772983117E-2</c:v>
                </c:pt>
                <c:pt idx="13">
                  <c:v>1.1380323054331898E-2</c:v>
                </c:pt>
                <c:pt idx="14">
                  <c:v>2.9764065335753154E-2</c:v>
                </c:pt>
              </c:numCache>
            </c:numRef>
          </c:val>
          <c:smooth val="0"/>
          <c:extLst>
            <c:ext xmlns:c16="http://schemas.microsoft.com/office/drawing/2014/chart" uri="{C3380CC4-5D6E-409C-BE32-E72D297353CC}">
              <c16:uniqueId val="{00000001-0F3F-432B-8226-AC52F05FFD68}"/>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max val="0.14000000000000001"/>
          <c:min val="-0.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'G2'!$C$43</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'G2'!$B$64:$B$79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'G2'!$C$64:$C$79</c:f>
              <c:numCache>
                <c:formatCode>#,##0</c:formatCode>
                <c:ptCount val="16"/>
                <c:pt idx="0">
                  <c:v>11592</c:v>
                </c:pt>
                <c:pt idx="1">
                  <c:v>11695</c:v>
                </c:pt>
                <c:pt idx="2">
                  <c:v>11942</c:v>
                </c:pt>
                <c:pt idx="3">
                  <c:v>12006</c:v>
                </c:pt>
                <c:pt idx="4">
                  <c:v>11893</c:v>
                </c:pt>
                <c:pt idx="5">
                  <c:v>11865</c:v>
                </c:pt>
                <c:pt idx="6">
                  <c:v>11682</c:v>
                </c:pt>
                <c:pt idx="7">
                  <c:v>11357</c:v>
                </c:pt>
                <c:pt idx="8">
                  <c:v>11187</c:v>
                </c:pt>
                <c:pt idx="9">
                  <c:v>10886</c:v>
                </c:pt>
                <c:pt idx="10">
                  <c:v>11062</c:v>
                </c:pt>
                <c:pt idx="11">
                  <c:v>10879</c:v>
                </c:pt>
                <c:pt idx="12">
                  <c:v>10832</c:v>
                </c:pt>
                <c:pt idx="13">
                  <c:v>10830</c:v>
                </c:pt>
                <c:pt idx="14">
                  <c:v>10834</c:v>
                </c:pt>
                <c:pt idx="15">
                  <c:v>10900</c:v>
                </c:pt>
              </c:numCache>
            </c:numRef>
          </c:val>
          <c:extLst>
            <c:ext xmlns:c16="http://schemas.microsoft.com/office/drawing/2014/chart" uri="{C3380CC4-5D6E-409C-BE32-E72D297353CC}">
              <c16:uniqueId val="{00000000-D05D-4248-A14F-2552940F5B99}"/>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'G2'!$D$43</c:f>
              <c:strCache>
                <c:ptCount val="1"/>
                <c:pt idx="0">
                  <c:v>Muutus</c:v>
                </c:pt>
              </c:strCache>
            </c:strRef>
          </c:tx>
          <c:spPr>
            <a:ln w="28575" cap="rnd">
              <a:solidFill>
                <a:schemeClr val="bg1">
                  <a:lumMod val="75000"/>
                </a:schemeClr>
              </a:solidFill>
              <a:prstDash val="sysDash"/>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'G2'!$B$64:$B$79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'G2'!$D$64:$D$79</c:f>
              <c:numCache>
                <c:formatCode>0.0%</c:formatCode>
                <c:ptCount val="16"/>
                <c:pt idx="0">
                  <c:v>8.8854382332643755E-3</c:v>
                </c:pt>
                <c:pt idx="1">
                  <c:v>2.1120136810602874E-2</c:v>
                </c:pt>
                <c:pt idx="2">
                  <c:v>5.3592363088259543E-3</c:v>
                </c:pt>
                <c:pt idx="3">
                  <c:v>-9.4119606863235505E-3</c:v>
                </c:pt>
                <c:pt idx="4">
                  <c:v>-2.3543260741613059E-3</c:v>
                </c:pt>
                <c:pt idx="5">
                  <c:v>-1.5423514538558836E-2</c:v>
                </c:pt>
                <c:pt idx="6">
                  <c:v>-2.7820578668036333E-2</c:v>
                </c:pt>
                <c:pt idx="7">
                  <c:v>-1.4968741745179148E-2</c:v>
                </c:pt>
                <c:pt idx="8">
                  <c:v>-2.6906230446053447E-2</c:v>
                </c:pt>
                <c:pt idx="9">
                  <c:v>1.6167554657358085E-2</c:v>
                </c:pt>
                <c:pt idx="10">
                  <c:v>-1.6543120593021099E-2</c:v>
                </c:pt>
                <c:pt idx="11">
                  <c:v>-4.3202500229800878E-3</c:v>
                </c:pt>
                <c:pt idx="12">
                  <c:v>-1.8463810930580138E-4</c:v>
                </c:pt>
                <c:pt idx="13">
                  <c:v>3.6934441366565096E-4</c:v>
                </c:pt>
                <c:pt idx="14">
                  <c:v>6.091932804135114E-3</c:v>
                </c:pt>
              </c:numCache>
            </c:numRef>
          </c:val>
          <c:smooth val="0"/>
          <c:extLst>
            <c:ext xmlns:c16="http://schemas.microsoft.com/office/drawing/2014/chart" uri="{C3380CC4-5D6E-409C-BE32-E72D297353CC}">
              <c16:uniqueId val="{00000001-D05D-4248-A14F-2552940F5B99}"/>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'G2'!$C$43</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'G2'!$B$85:$B$100</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'G2'!$C$85:$C$100</c:f>
              <c:numCache>
                <c:formatCode>#,##0</c:formatCode>
                <c:ptCount val="16"/>
                <c:pt idx="0">
                  <c:v>3036</c:v>
                </c:pt>
                <c:pt idx="1">
                  <c:v>3021</c:v>
                </c:pt>
                <c:pt idx="2">
                  <c:v>2992</c:v>
                </c:pt>
                <c:pt idx="3">
                  <c:v>3019</c:v>
                </c:pt>
                <c:pt idx="4">
                  <c:v>3010</c:v>
                </c:pt>
                <c:pt idx="5">
                  <c:v>3046</c:v>
                </c:pt>
                <c:pt idx="6">
                  <c:v>3069</c:v>
                </c:pt>
                <c:pt idx="7">
                  <c:v>3091</c:v>
                </c:pt>
                <c:pt idx="8">
                  <c:v>3143</c:v>
                </c:pt>
                <c:pt idx="9">
                  <c:v>3149</c:v>
                </c:pt>
                <c:pt idx="10">
                  <c:v>3213</c:v>
                </c:pt>
                <c:pt idx="11">
                  <c:v>3267</c:v>
                </c:pt>
                <c:pt idx="12">
                  <c:v>3315</c:v>
                </c:pt>
                <c:pt idx="13">
                  <c:v>3324</c:v>
                </c:pt>
                <c:pt idx="14">
                  <c:v>3375</c:v>
                </c:pt>
                <c:pt idx="15">
                  <c:v>3390</c:v>
                </c:pt>
              </c:numCache>
            </c:numRef>
          </c:val>
          <c:extLst>
            <c:ext xmlns:c16="http://schemas.microsoft.com/office/drawing/2014/chart" uri="{C3380CC4-5D6E-409C-BE32-E72D297353CC}">
              <c16:uniqueId val="{00000000-3E9F-4DB4-A959-2CB62D1729F0}"/>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'G2'!$D$43</c:f>
              <c:strCache>
                <c:ptCount val="1"/>
                <c:pt idx="0">
                  <c:v>Muutus</c:v>
                </c:pt>
              </c:strCache>
            </c:strRef>
          </c:tx>
          <c:spPr>
            <a:ln w="28575" cap="rnd">
              <a:solidFill>
                <a:schemeClr val="bg1">
                  <a:lumMod val="75000"/>
                </a:schemeClr>
              </a:solidFill>
              <a:prstDash val="sysDash"/>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'G2'!$B$85:$B$100</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'G2'!$D$85:$D$100</c:f>
              <c:numCache>
                <c:formatCode>0.0%</c:formatCode>
                <c:ptCount val="16"/>
                <c:pt idx="0">
                  <c:v>-4.9407114624505644E-3</c:v>
                </c:pt>
                <c:pt idx="1">
                  <c:v>-9.5994703740482912E-3</c:v>
                </c:pt>
                <c:pt idx="2">
                  <c:v>9.024064171123003E-3</c:v>
                </c:pt>
                <c:pt idx="3">
                  <c:v>-2.9811195760185427E-3</c:v>
                </c:pt>
                <c:pt idx="4">
                  <c:v>1.1960132890365349E-2</c:v>
                </c:pt>
                <c:pt idx="5">
                  <c:v>7.5508864084044003E-3</c:v>
                </c:pt>
                <c:pt idx="6">
                  <c:v>7.1684587813620748E-3</c:v>
                </c:pt>
                <c:pt idx="7">
                  <c:v>1.6823034616628929E-2</c:v>
                </c:pt>
                <c:pt idx="8">
                  <c:v>1.9090041361755627E-3</c:v>
                </c:pt>
                <c:pt idx="9">
                  <c:v>2.0323912353128026E-2</c:v>
                </c:pt>
                <c:pt idx="10">
                  <c:v>1.6806722689075571E-2</c:v>
                </c:pt>
                <c:pt idx="11">
                  <c:v>1.469237832874204E-2</c:v>
                </c:pt>
                <c:pt idx="12">
                  <c:v>2.7149321266968229E-3</c:v>
                </c:pt>
                <c:pt idx="13">
                  <c:v>1.534296028880866E-2</c:v>
                </c:pt>
                <c:pt idx="14">
                  <c:v>4.4444444444444731E-3</c:v>
                </c:pt>
              </c:numCache>
            </c:numRef>
          </c:val>
          <c:smooth val="0"/>
          <c:extLst>
            <c:ext xmlns:c16="http://schemas.microsoft.com/office/drawing/2014/chart" uri="{C3380CC4-5D6E-409C-BE32-E72D297353CC}">
              <c16:uniqueId val="{00000001-3E9F-4DB4-A959-2CB62D1729F0}"/>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max val="6.0000000000000012E-2"/>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'G2'!$H$85</c:f>
              <c:strCache>
                <c:ptCount val="1"/>
                <c:pt idx="0">
                  <c:v>2007-2022</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'G2'!$I$84:$L$84</c:f>
              <c:strCache>
                <c:ptCount val="4"/>
                <c:pt idx="0">
                  <c:v>Lapsed 0-6</c:v>
                </c:pt>
                <c:pt idx="1">
                  <c:v>Lapsed 7-18</c:v>
                </c:pt>
                <c:pt idx="2">
                  <c:v>Tööealised 19-64</c:v>
                </c:pt>
                <c:pt idx="3">
                  <c:v>Eakad 65+</c:v>
                </c:pt>
              </c:strCache>
            </c:strRef>
          </c:cat>
          <c:val>
            <c:numRef>
              <c:f>'G2'!$I$85:$L$85</c:f>
              <c:numCache>
                <c:formatCode>0.0%</c:formatCode>
                <c:ptCount val="4"/>
                <c:pt idx="0">
                  <c:v>2.0574886535552186E-2</c:v>
                </c:pt>
                <c:pt idx="1">
                  <c:v>-5.9497057249866241E-3</c:v>
                </c:pt>
                <c:pt idx="2">
                  <c:v>-3.9797561536691973E-3</c:v>
                </c:pt>
                <c:pt idx="3">
                  <c:v>7.7733860342555994E-3</c:v>
                </c:pt>
              </c:numCache>
            </c:numRef>
          </c:val>
          <c:extLst>
            <c:ext xmlns:c16="http://schemas.microsoft.com/office/drawing/2014/chart" uri="{C3380CC4-5D6E-409C-BE32-E72D297353CC}">
              <c16:uniqueId val="{00000000-D4F7-4EE4-9338-6BC1D61CD1EC}"/>
            </c:ext>
          </c:extLst>
        </c:ser>
        <c:ser>
          <c:idx val="1"/>
          <c:order val="1"/>
          <c:tx>
            <c:strRef>
              <c:f>'G2'!$H$86</c:f>
              <c:strCache>
                <c:ptCount val="1"/>
                <c:pt idx="0">
                  <c:v>2012-2022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'G2'!$I$84:$L$84</c:f>
              <c:strCache>
                <c:ptCount val="4"/>
                <c:pt idx="0">
                  <c:v>Lapsed 0-6</c:v>
                </c:pt>
                <c:pt idx="1">
                  <c:v>Lapsed 7-18</c:v>
                </c:pt>
                <c:pt idx="2">
                  <c:v>Tööealised 19-64</c:v>
                </c:pt>
                <c:pt idx="3">
                  <c:v>Eakad 65+</c:v>
                </c:pt>
              </c:strCache>
            </c:strRef>
          </c:cat>
          <c:val>
            <c:numRef>
              <c:f>'G2'!$I$86:$L$86</c:f>
              <c:numCache>
                <c:formatCode>0.0%</c:formatCode>
                <c:ptCount val="4"/>
                <c:pt idx="0">
                  <c:v>9.6324461343472827E-3</c:v>
                </c:pt>
                <c:pt idx="1">
                  <c:v>1.7571487774554508E-2</c:v>
                </c:pt>
                <c:pt idx="2">
                  <c:v>-8.1331647703329121E-3</c:v>
                </c:pt>
                <c:pt idx="3">
                  <c:v>1.1293499671700591E-2</c:v>
                </c:pt>
              </c:numCache>
            </c:numRef>
          </c:val>
          <c:extLst>
            <c:ext xmlns:c16="http://schemas.microsoft.com/office/drawing/2014/chart" uri="{C3380CC4-5D6E-409C-BE32-E72D297353CC}">
              <c16:uniqueId val="{00000001-D4F7-4EE4-9338-6BC1D61CD1EC}"/>
            </c:ext>
          </c:extLst>
        </c:ser>
        <c:ser>
          <c:idx val="2"/>
          <c:order val="2"/>
          <c:tx>
            <c:strRef>
              <c:f>'G2'!$H$87</c:f>
              <c:strCache>
                <c:ptCount val="1"/>
                <c:pt idx="0">
                  <c:v>2017-2022</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'G2'!$I$84:$L$84</c:f>
              <c:strCache>
                <c:ptCount val="4"/>
                <c:pt idx="0">
                  <c:v>Lapsed 0-6</c:v>
                </c:pt>
                <c:pt idx="1">
                  <c:v>Lapsed 7-18</c:v>
                </c:pt>
                <c:pt idx="2">
                  <c:v>Tööealised 19-64</c:v>
                </c:pt>
                <c:pt idx="3">
                  <c:v>Eakad 65+</c:v>
                </c:pt>
              </c:strCache>
            </c:strRef>
          </c:cat>
          <c:val>
            <c:numRef>
              <c:f>'G2'!$I$87:$L$87</c:f>
              <c:numCache>
                <c:formatCode>0.0%</c:formatCode>
                <c:ptCount val="4"/>
                <c:pt idx="0">
                  <c:v>2.0945083014048516E-2</c:v>
                </c:pt>
                <c:pt idx="1">
                  <c:v>2.7414829659318629E-2</c:v>
                </c:pt>
                <c:pt idx="2">
                  <c:v>-2.92894594105948E-3</c:v>
                </c:pt>
                <c:pt idx="3">
                  <c:v>1.1017740429505141E-2</c:v>
                </c:pt>
              </c:numCache>
            </c:numRef>
          </c:val>
          <c:extLst>
            <c:ext xmlns:c16="http://schemas.microsoft.com/office/drawing/2014/chart" uri="{C3380CC4-5D6E-409C-BE32-E72D297353CC}">
              <c16:uniqueId val="{00000002-D4F7-4EE4-9338-6BC1D61CD1EC}"/>
            </c:ext>
          </c:extLst>
        </c:ser>
        <c:dLbls>
          <c:showLegendKey val="0"/>
          <c:showVal val="0"/>
          <c:showCatName val="0"/>
          <c:showSerName val="0"/>
          <c:showPercent val="0"/>
          <c:showBubbleSize val="0"/>
        </c:dLbls>
        <c:gapWidth val="219"/>
        <c:overlap val="-27"/>
        <c:axId val="581284168"/>
        <c:axId val="581275640"/>
      </c:barChart>
      <c:catAx>
        <c:axId val="581284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581275640"/>
        <c:crosses val="autoZero"/>
        <c:auto val="1"/>
        <c:lblAlgn val="ctr"/>
        <c:lblOffset val="100"/>
        <c:noMultiLvlLbl val="0"/>
      </c:catAx>
      <c:valAx>
        <c:axId val="581275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581284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'G1'!$C$4</c:f>
              <c:strCache>
                <c:ptCount val="1"/>
                <c:pt idx="0">
                  <c:v>2016</c:v>
                </c:pt>
              </c:strCache>
            </c:strRef>
          </c:tx>
          <c:spPr>
            <a:solidFill>
              <a:schemeClr val="accent1">
                <a:lumMod val="60000"/>
                <a:lumOff val="40000"/>
              </a:schemeClr>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'G1'!$B$5:$B$7</c:f>
              <c:strCache>
                <c:ptCount val="3"/>
                <c:pt idx="0">
                  <c:v>Anija</c:v>
                </c:pt>
                <c:pt idx="1">
                  <c:v>Kose</c:v>
                </c:pt>
                <c:pt idx="2">
                  <c:v>Raasiku</c:v>
                </c:pt>
              </c:strCache>
            </c:strRef>
          </c:cat>
          <c:val>
            <c:numRef>
              <c:f>'G1'!$C$5:$C$7</c:f>
              <c:numCache>
                <c:formatCode>#,##0</c:formatCode>
                <c:ptCount val="3"/>
                <c:pt idx="0">
                  <c:v>6232</c:v>
                </c:pt>
                <c:pt idx="1">
                  <c:v>7037</c:v>
                </c:pt>
                <c:pt idx="2">
                  <c:v>4677</c:v>
                </c:pt>
              </c:numCache>
            </c:numRef>
          </c:val>
          <c:extLst>
            <c:ext xmlns:c16="http://schemas.microsoft.com/office/drawing/2014/chart" uri="{C3380CC4-5D6E-409C-BE32-E72D297353CC}">
              <c16:uniqueId val="{00000000-659A-4280-A040-D269E62B43B8}"/>
            </c:ext>
          </c:extLst>
        </c:ser>
        <c:ser>
          <c:idx val="1"/>
          <c:order val="1"/>
          <c:tx>
            <c:strRef>
              <c:f>'G1'!$D$4</c:f>
              <c:strCache>
                <c:ptCount val="1"/>
                <c:pt idx="0">
                  <c:v>2022</c:v>
                </c:pt>
              </c:strCache>
            </c:strRef>
          </c:tx>
          <c:spPr>
            <a:solidFill>
              <a:schemeClr val="accent1">
                <a:lumMod val="75000"/>
              </a:schemeClr>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'G1'!$B$5:$B$7</c:f>
              <c:strCache>
                <c:ptCount val="3"/>
                <c:pt idx="0">
                  <c:v>Anija</c:v>
                </c:pt>
                <c:pt idx="1">
                  <c:v>Kose</c:v>
                </c:pt>
                <c:pt idx="2">
                  <c:v>Raasiku</c:v>
                </c:pt>
              </c:strCache>
            </c:strRef>
          </c:cat>
          <c:val>
            <c:numRef>
              <c:f>'G1'!$D$5:$D$7</c:f>
              <c:numCache>
                <c:formatCode>#,##0</c:formatCode>
                <c:ptCount val="3"/>
                <c:pt idx="0">
                  <c:v>6234</c:v>
                </c:pt>
                <c:pt idx="1">
                  <c:v>7377</c:v>
                </c:pt>
                <c:pt idx="2">
                  <c:v>5246</c:v>
                </c:pt>
              </c:numCache>
            </c:numRef>
          </c:val>
          <c:extLst>
            <c:ext xmlns:c16="http://schemas.microsoft.com/office/drawing/2014/chart" uri="{C3380CC4-5D6E-409C-BE32-E72D297353CC}">
              <c16:uniqueId val="{00000001-659A-4280-A040-D269E62B43B8}"/>
            </c:ext>
          </c:extLst>
        </c:ser>
        <c:dLbls>
          <c:showLegendKey val="0"/>
          <c:showVal val="0"/>
          <c:showCatName val="0"/>
          <c:showSerName val="0"/>
          <c:showPercent val="0"/>
          <c:showBubbleSize val="0"/>
        </c:dLbls>
        <c:gapWidth val="60"/>
        <c:axId val="584170392"/>
        <c:axId val="584171048"/>
      </c:barChart>
      <c:lineChart>
        <c:grouping val="standard"/>
        <c:varyColors val="0"/>
        <c:ser>
          <c:idx val="2"/>
          <c:order val="2"/>
          <c:tx>
            <c:strRef>
              <c:f>'G1'!$E$4</c:f>
              <c:strCache>
                <c:ptCount val="1"/>
                <c:pt idx="0">
                  <c:v>Muutus</c:v>
                </c:pt>
              </c:strCache>
            </c:strRef>
          </c:tx>
          <c:spPr>
            <a:ln w="6350" cap="rnd">
              <a:noFill/>
              <a:prstDash val="sysDot"/>
              <a:round/>
            </a:ln>
            <a:effectLst/>
          </c:spPr>
          <c:marker>
            <c:symbol val="none"/>
          </c:marker>
          <c:dLbls>
            <c:dLbl>
              <c:idx val="0"/>
              <c:layout>
                <c:manualLayout>
                  <c:x val="-3.9312673611111133E-2"/>
                  <c:y val="-2.9985361477074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9A-4280-A040-D269E62B43B8}"/>
                </c:ext>
              </c:extLst>
            </c:dLbl>
            <c:dLbl>
              <c:idx val="2"/>
              <c:layout>
                <c:manualLayout>
                  <c:x val="-2.7485206661822102E-2"/>
                  <c:y val="-2.9920270256683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9A-4280-A040-D269E62B43B8}"/>
                </c:ext>
              </c:extLst>
            </c:dLbl>
            <c:spPr>
              <a:solidFill>
                <a:schemeClr val="bg1">
                  <a:lumMod val="85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'G1'!$B$5:$B$7</c:f>
              <c:strCache>
                <c:ptCount val="3"/>
                <c:pt idx="0">
                  <c:v>Anija</c:v>
                </c:pt>
                <c:pt idx="1">
                  <c:v>Kose</c:v>
                </c:pt>
                <c:pt idx="2">
                  <c:v>Raasiku</c:v>
                </c:pt>
              </c:strCache>
            </c:strRef>
          </c:cat>
          <c:val>
            <c:numRef>
              <c:f>'G1'!$E$5:$E$7</c:f>
              <c:numCache>
                <c:formatCode>0%</c:formatCode>
                <c:ptCount val="3"/>
                <c:pt idx="0">
                  <c:v>3.2092426187424472E-4</c:v>
                </c:pt>
                <c:pt idx="1">
                  <c:v>4.8316043768651395E-2</c:v>
                </c:pt>
                <c:pt idx="2">
                  <c:v>0.12165918323711788</c:v>
                </c:pt>
              </c:numCache>
            </c:numRef>
          </c:val>
          <c:smooth val="1"/>
          <c:extLst>
            <c:ext xmlns:c16="http://schemas.microsoft.com/office/drawing/2014/chart" uri="{C3380CC4-5D6E-409C-BE32-E72D297353CC}">
              <c16:uniqueId val="{00000004-659A-4280-A040-D269E62B43B8}"/>
            </c:ext>
          </c:extLst>
        </c:ser>
        <c:dLbls>
          <c:showLegendKey val="0"/>
          <c:showVal val="0"/>
          <c:showCatName val="0"/>
          <c:showSerName val="0"/>
          <c:showPercent val="0"/>
          <c:showBubbleSize val="0"/>
        </c:dLbls>
        <c:marker val="1"/>
        <c:smooth val="0"/>
        <c:axId val="601656464"/>
        <c:axId val="601651544"/>
      </c:lineChart>
      <c:catAx>
        <c:axId val="58417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crossAx val="584171048"/>
        <c:crosses val="autoZero"/>
        <c:auto val="1"/>
        <c:lblAlgn val="ctr"/>
        <c:lblOffset val="100"/>
        <c:noMultiLvlLbl val="0"/>
      </c:catAx>
      <c:valAx>
        <c:axId val="5841710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crossAx val="584170392"/>
        <c:crosses val="autoZero"/>
        <c:crossBetween val="between"/>
      </c:valAx>
      <c:valAx>
        <c:axId val="60165154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crossAx val="601656464"/>
        <c:crosses val="max"/>
        <c:crossBetween val="between"/>
      </c:valAx>
      <c:catAx>
        <c:axId val="601656464"/>
        <c:scaling>
          <c:orientation val="minMax"/>
        </c:scaling>
        <c:delete val="1"/>
        <c:axPos val="b"/>
        <c:numFmt formatCode="General" sourceLinked="1"/>
        <c:majorTickMark val="out"/>
        <c:minorTickMark val="none"/>
        <c:tickLblPos val="nextTo"/>
        <c:crossAx val="6016515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orbel" panose="020B0503020204020204" pitchFamily="34" charset="0"/>
              <a:ea typeface="+mn-ea"/>
              <a:cs typeface="+mn-cs"/>
            </a:defRPr>
          </a:pPr>
          <a:endParaRPr lang="en-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Corbel" panose="020B0503020204020204" pitchFamily="34" charset="0"/>
        </a:defRPr>
      </a:pPr>
      <a:endParaRPr lang="en-E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'G1'!$C$28</c:f>
              <c:strCache>
                <c:ptCount val="1"/>
                <c:pt idx="0">
                  <c:v>2016</c:v>
                </c:pt>
              </c:strCache>
            </c:strRef>
          </c:tx>
          <c:spPr>
            <a:solidFill>
              <a:schemeClr val="accent2">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'G1'!$B$29:$B$31</c:f>
              <c:strCache>
                <c:ptCount val="3"/>
                <c:pt idx="0">
                  <c:v>Anija</c:v>
                </c:pt>
                <c:pt idx="1">
                  <c:v>Kose</c:v>
                </c:pt>
                <c:pt idx="2">
                  <c:v>Raasiku</c:v>
                </c:pt>
              </c:strCache>
            </c:strRef>
          </c:cat>
          <c:val>
            <c:numRef>
              <c:f>'G1'!$C$29:$C$31</c:f>
              <c:numCache>
                <c:formatCode>0.0%</c:formatCode>
                <c:ptCount val="3"/>
                <c:pt idx="0">
                  <c:v>8.0231065468550078E-4</c:v>
                </c:pt>
                <c:pt idx="1">
                  <c:v>3.6947562881910478E-3</c:v>
                </c:pt>
                <c:pt idx="2">
                  <c:v>7.6758605943981095E-2</c:v>
                </c:pt>
              </c:numCache>
            </c:numRef>
          </c:val>
          <c:extLst>
            <c:ext xmlns:c16="http://schemas.microsoft.com/office/drawing/2014/chart" uri="{C3380CC4-5D6E-409C-BE32-E72D297353CC}">
              <c16:uniqueId val="{00000000-3AA3-4A5A-B2B7-F00E9635FFB4}"/>
            </c:ext>
          </c:extLst>
        </c:ser>
        <c:ser>
          <c:idx val="1"/>
          <c:order val="1"/>
          <c:tx>
            <c:strRef>
              <c:f>'G1'!$D$28</c:f>
              <c:strCache>
                <c:ptCount val="1"/>
                <c:pt idx="0">
                  <c:v>2017</c:v>
                </c:pt>
              </c:strCache>
            </c:strRef>
          </c:tx>
          <c:spPr>
            <a:solidFill>
              <a:schemeClr val="accent2">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'G1'!$B$29:$B$31</c:f>
              <c:strCache>
                <c:ptCount val="3"/>
                <c:pt idx="0">
                  <c:v>Anija</c:v>
                </c:pt>
                <c:pt idx="1">
                  <c:v>Kose</c:v>
                </c:pt>
                <c:pt idx="2">
                  <c:v>Raasiku</c:v>
                </c:pt>
              </c:strCache>
            </c:strRef>
          </c:cat>
          <c:val>
            <c:numRef>
              <c:f>'G1'!$D$29:$D$31</c:f>
              <c:numCache>
                <c:formatCode>0.0%</c:formatCode>
                <c:ptCount val="3"/>
                <c:pt idx="0">
                  <c:v>-8.9786756453422711E-3</c:v>
                </c:pt>
                <c:pt idx="1">
                  <c:v>1.5574118646466406E-3</c:v>
                </c:pt>
                <c:pt idx="2">
                  <c:v>-6.9499602859411924E-3</c:v>
                </c:pt>
              </c:numCache>
            </c:numRef>
          </c:val>
          <c:extLst>
            <c:ext xmlns:c16="http://schemas.microsoft.com/office/drawing/2014/chart" uri="{C3380CC4-5D6E-409C-BE32-E72D297353CC}">
              <c16:uniqueId val="{00000001-3AA3-4A5A-B2B7-F00E9635FFB4}"/>
            </c:ext>
          </c:extLst>
        </c:ser>
        <c:ser>
          <c:idx val="2"/>
          <c:order val="2"/>
          <c:tx>
            <c:strRef>
              <c:f>'G1'!$E$28</c:f>
              <c:strCache>
                <c:ptCount val="1"/>
                <c:pt idx="0">
                  <c:v>2018</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'G1'!$B$29:$B$31</c:f>
              <c:strCache>
                <c:ptCount val="3"/>
                <c:pt idx="0">
                  <c:v>Anija</c:v>
                </c:pt>
                <c:pt idx="1">
                  <c:v>Kose</c:v>
                </c:pt>
                <c:pt idx="2">
                  <c:v>Raasiku</c:v>
                </c:pt>
              </c:strCache>
            </c:strRef>
          </c:cat>
          <c:val>
            <c:numRef>
              <c:f>'G1'!$E$29:$E$31</c:f>
              <c:numCache>
                <c:formatCode>0.0%</c:formatCode>
                <c:ptCount val="3"/>
                <c:pt idx="0">
                  <c:v>1.294288950008049E-3</c:v>
                </c:pt>
                <c:pt idx="1">
                  <c:v>5.5131467345208574E-3</c:v>
                </c:pt>
                <c:pt idx="2">
                  <c:v>2.599480103979257E-3</c:v>
                </c:pt>
              </c:numCache>
            </c:numRef>
          </c:val>
          <c:extLst>
            <c:ext xmlns:c16="http://schemas.microsoft.com/office/drawing/2014/chart" uri="{C3380CC4-5D6E-409C-BE32-E72D297353CC}">
              <c16:uniqueId val="{00000002-3AA3-4A5A-B2B7-F00E9635FFB4}"/>
            </c:ext>
          </c:extLst>
        </c:ser>
        <c:ser>
          <c:idx val="3"/>
          <c:order val="3"/>
          <c:tx>
            <c:strRef>
              <c:f>'G1'!$F$28</c:f>
              <c:strCache>
                <c:ptCount val="1"/>
                <c:pt idx="0">
                  <c:v>2019</c:v>
                </c:pt>
              </c:strCache>
            </c:strRef>
          </c:tx>
          <c:spPr>
            <a:solidFill>
              <a:schemeClr val="accent3">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'G1'!$B$29:$B$31</c:f>
              <c:strCache>
                <c:ptCount val="3"/>
                <c:pt idx="0">
                  <c:v>Anija</c:v>
                </c:pt>
                <c:pt idx="1">
                  <c:v>Kose</c:v>
                </c:pt>
                <c:pt idx="2">
                  <c:v>Raasiku</c:v>
                </c:pt>
              </c:strCache>
            </c:strRef>
          </c:cat>
          <c:val>
            <c:numRef>
              <c:f>'G1'!$F$29:$F$31</c:f>
              <c:numCache>
                <c:formatCode>0.0%</c:formatCode>
                <c:ptCount val="3"/>
                <c:pt idx="0">
                  <c:v>1.1310389400549514E-3</c:v>
                </c:pt>
                <c:pt idx="1">
                  <c:v>1.2371713763531522E-2</c:v>
                </c:pt>
                <c:pt idx="2">
                  <c:v>1.0171519744714752E-2</c:v>
                </c:pt>
              </c:numCache>
            </c:numRef>
          </c:val>
          <c:extLst>
            <c:ext xmlns:c16="http://schemas.microsoft.com/office/drawing/2014/chart" uri="{C3380CC4-5D6E-409C-BE32-E72D297353CC}">
              <c16:uniqueId val="{00000003-3AA3-4A5A-B2B7-F00E9635FFB4}"/>
            </c:ext>
          </c:extLst>
        </c:ser>
        <c:ser>
          <c:idx val="4"/>
          <c:order val="4"/>
          <c:tx>
            <c:strRef>
              <c:f>'G1'!$G$28</c:f>
              <c:strCache>
                <c:ptCount val="1"/>
                <c:pt idx="0">
                  <c:v>2020</c:v>
                </c:pt>
              </c:strCache>
            </c:strRef>
          </c:tx>
          <c:spPr>
            <a:solidFill>
              <a:schemeClr val="accent3">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'G1'!$B$29:$B$31</c:f>
              <c:strCache>
                <c:ptCount val="3"/>
                <c:pt idx="0">
                  <c:v>Anija</c:v>
                </c:pt>
                <c:pt idx="1">
                  <c:v>Kose</c:v>
                </c:pt>
                <c:pt idx="2">
                  <c:v>Raasiku</c:v>
                </c:pt>
              </c:strCache>
            </c:strRef>
          </c:cat>
          <c:val>
            <c:numRef>
              <c:f>'G1'!$G$29:$G$31</c:f>
              <c:numCache>
                <c:formatCode>0.0%</c:formatCode>
                <c:ptCount val="3"/>
                <c:pt idx="0">
                  <c:v>6.2943834732085424E-3</c:v>
                </c:pt>
                <c:pt idx="1">
                  <c:v>5.5547840577696572E-3</c:v>
                </c:pt>
                <c:pt idx="2">
                  <c:v>1.7176702862783833E-2</c:v>
                </c:pt>
              </c:numCache>
            </c:numRef>
          </c:val>
          <c:extLst>
            <c:ext xmlns:c16="http://schemas.microsoft.com/office/drawing/2014/chart" uri="{C3380CC4-5D6E-409C-BE32-E72D297353CC}">
              <c16:uniqueId val="{00000004-3AA3-4A5A-B2B7-F00E9635FFB4}"/>
            </c:ext>
          </c:extLst>
        </c:ser>
        <c:ser>
          <c:idx val="5"/>
          <c:order val="5"/>
          <c:tx>
            <c:strRef>
              <c:f>'G1'!$H$28</c:f>
              <c:strCache>
                <c:ptCount val="1"/>
                <c:pt idx="0">
                  <c:v>2021</c:v>
                </c:pt>
              </c:strCache>
            </c:strRef>
          </c:tx>
          <c:spPr>
            <a:solidFill>
              <a:schemeClr val="accent3">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'G1'!$B$29:$B$31</c:f>
              <c:strCache>
                <c:ptCount val="3"/>
                <c:pt idx="0">
                  <c:v>Anija</c:v>
                </c:pt>
                <c:pt idx="1">
                  <c:v>Kose</c:v>
                </c:pt>
                <c:pt idx="2">
                  <c:v>Raasiku</c:v>
                </c:pt>
              </c:strCache>
            </c:strRef>
          </c:cat>
          <c:val>
            <c:numRef>
              <c:f>'G1'!$H$29:$H$31</c:f>
              <c:numCache>
                <c:formatCode>0.0%</c:formatCode>
                <c:ptCount val="3"/>
                <c:pt idx="0">
                  <c:v>-1.6038492381720282E-4</c:v>
                </c:pt>
                <c:pt idx="1">
                  <c:v>1.8781936196657911E-2</c:v>
                </c:pt>
                <c:pt idx="2">
                  <c:v>1.8245341614906874E-2</c:v>
                </c:pt>
              </c:numCache>
            </c:numRef>
          </c:val>
          <c:extLst>
            <c:ext xmlns:c16="http://schemas.microsoft.com/office/drawing/2014/chart" uri="{C3380CC4-5D6E-409C-BE32-E72D297353CC}">
              <c16:uniqueId val="{00000005-3AA3-4A5A-B2B7-F00E9635FFB4}"/>
            </c:ext>
          </c:extLst>
        </c:ser>
        <c:dLbls>
          <c:showLegendKey val="0"/>
          <c:showVal val="0"/>
          <c:showCatName val="0"/>
          <c:showSerName val="0"/>
          <c:showPercent val="0"/>
          <c:showBubbleSize val="0"/>
        </c:dLbls>
        <c:gapWidth val="219"/>
        <c:axId val="714404112"/>
        <c:axId val="714408704"/>
      </c:barChart>
      <c:catAx>
        <c:axId val="71440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8704"/>
        <c:crosses val="autoZero"/>
        <c:auto val="1"/>
        <c:lblAlgn val="ctr"/>
        <c:lblOffset val="100"/>
        <c:noMultiLvlLbl val="0"/>
      </c:catAx>
      <c:valAx>
        <c:axId val="714408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14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84978039074123E-2"/>
          <c:y val="3.9930657283772063E-2"/>
          <c:w val="0.90209982551593138"/>
          <c:h val="0.80100498347179483"/>
        </c:manualLayout>
      </c:layout>
      <c:barChart>
        <c:barDir val="col"/>
        <c:grouping val="clustered"/>
        <c:varyColors val="0"/>
        <c:ser>
          <c:idx val="2"/>
          <c:order val="2"/>
          <c:tx>
            <c:strRef>
              <c:f>'G3'!$B$26</c:f>
              <c:strCache>
                <c:ptCount val="1"/>
                <c:pt idx="0">
                  <c:v>Sünnid</c:v>
                </c:pt>
              </c:strCache>
            </c:strRef>
          </c:tx>
          <c:spPr>
            <a:solidFill>
              <a:schemeClr val="accent1">
                <a:lumMod val="40000"/>
                <a:lumOff val="60000"/>
              </a:schemeClr>
            </a:solidFill>
            <a:ln>
              <a:noFill/>
            </a:ln>
            <a:effectLst/>
          </c:spPr>
          <c:invertIfNegative val="0"/>
          <c:dLbls>
            <c:dLbl>
              <c:idx val="4"/>
              <c:layout>
                <c:manualLayout>
                  <c:x val="0"/>
                  <c:y val="1.09229929000546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4C-46F6-BDC9-6B0D13E3759E}"/>
                </c:ext>
              </c:extLst>
            </c:dLbl>
            <c:spPr>
              <a:solidFill>
                <a:schemeClr val="accent2">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'G3'!$C$23:$H$23</c:f>
              <c:numCache>
                <c:formatCode>General</c:formatCode>
                <c:ptCount val="6"/>
                <c:pt idx="0">
                  <c:v>2016</c:v>
                </c:pt>
                <c:pt idx="1">
                  <c:v>2017</c:v>
                </c:pt>
                <c:pt idx="2">
                  <c:v>2018</c:v>
                </c:pt>
                <c:pt idx="3">
                  <c:v>2019</c:v>
                </c:pt>
                <c:pt idx="4">
                  <c:v>2020</c:v>
                </c:pt>
                <c:pt idx="5">
                  <c:v>2021</c:v>
                </c:pt>
              </c:numCache>
            </c:numRef>
          </c:cat>
          <c:val>
            <c:numRef>
              <c:f>'G3'!$C$26:$H$26</c:f>
              <c:numCache>
                <c:formatCode>General</c:formatCode>
                <c:ptCount val="6"/>
                <c:pt idx="0">
                  <c:v>186</c:v>
                </c:pt>
                <c:pt idx="1">
                  <c:v>205</c:v>
                </c:pt>
                <c:pt idx="2">
                  <c:v>193</c:v>
                </c:pt>
                <c:pt idx="3">
                  <c:v>227</c:v>
                </c:pt>
                <c:pt idx="4">
                  <c:v>209</c:v>
                </c:pt>
                <c:pt idx="5">
                  <c:v>214</c:v>
                </c:pt>
              </c:numCache>
            </c:numRef>
          </c:val>
          <c:extLst>
            <c:ext xmlns:c16="http://schemas.microsoft.com/office/drawing/2014/chart" uri="{C3380CC4-5D6E-409C-BE32-E72D297353CC}">
              <c16:uniqueId val="{00000001-2B4C-46F6-BDC9-6B0D13E3759E}"/>
            </c:ext>
          </c:extLst>
        </c:ser>
        <c:ser>
          <c:idx val="3"/>
          <c:order val="3"/>
          <c:tx>
            <c:strRef>
              <c:f>'G3'!$B$27</c:f>
              <c:strCache>
                <c:ptCount val="1"/>
                <c:pt idx="0">
                  <c:v>Surmad</c:v>
                </c:pt>
              </c:strCache>
            </c:strRef>
          </c:tx>
          <c:spPr>
            <a:solidFill>
              <a:schemeClr val="accent1">
                <a:lumMod val="50000"/>
              </a:schemeClr>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'G3'!$C$23:$H$23</c:f>
              <c:numCache>
                <c:formatCode>General</c:formatCode>
                <c:ptCount val="6"/>
                <c:pt idx="0">
                  <c:v>2016</c:v>
                </c:pt>
                <c:pt idx="1">
                  <c:v>2017</c:v>
                </c:pt>
                <c:pt idx="2">
                  <c:v>2018</c:v>
                </c:pt>
                <c:pt idx="3">
                  <c:v>2019</c:v>
                </c:pt>
                <c:pt idx="4">
                  <c:v>2020</c:v>
                </c:pt>
                <c:pt idx="5">
                  <c:v>2021</c:v>
                </c:pt>
              </c:numCache>
            </c:numRef>
          </c:cat>
          <c:val>
            <c:numRef>
              <c:f>'G3'!$C$27:$H$27</c:f>
              <c:numCache>
                <c:formatCode>General</c:formatCode>
                <c:ptCount val="6"/>
                <c:pt idx="0">
                  <c:v>-180</c:v>
                </c:pt>
                <c:pt idx="1">
                  <c:v>-203</c:v>
                </c:pt>
                <c:pt idx="2">
                  <c:v>-206</c:v>
                </c:pt>
                <c:pt idx="3">
                  <c:v>-223</c:v>
                </c:pt>
                <c:pt idx="4">
                  <c:v>-205</c:v>
                </c:pt>
                <c:pt idx="5">
                  <c:v>-245</c:v>
                </c:pt>
              </c:numCache>
            </c:numRef>
          </c:val>
          <c:extLst>
            <c:ext xmlns:c16="http://schemas.microsoft.com/office/drawing/2014/chart" uri="{C3380CC4-5D6E-409C-BE32-E72D297353CC}">
              <c16:uniqueId val="{00000002-2B4C-46F6-BDC9-6B0D13E3759E}"/>
            </c:ext>
          </c:extLst>
        </c:ser>
        <c:dLbls>
          <c:showLegendKey val="0"/>
          <c:showVal val="0"/>
          <c:showCatName val="0"/>
          <c:showSerName val="0"/>
          <c:showPercent val="0"/>
          <c:showBubbleSize val="0"/>
        </c:dLbls>
        <c:gapWidth val="219"/>
        <c:axId val="729173864"/>
        <c:axId val="729179440"/>
      </c:barChart>
      <c:lineChart>
        <c:grouping val="standard"/>
        <c:varyColors val="0"/>
        <c:ser>
          <c:idx val="0"/>
          <c:order val="0"/>
          <c:tx>
            <c:strRef>
              <c:f>'G3'!$B$24</c:f>
              <c:strCache>
                <c:ptCount val="1"/>
                <c:pt idx="0">
                  <c:v>Loomulik iive</c:v>
                </c:pt>
              </c:strCache>
            </c:strRef>
          </c:tx>
          <c:spPr>
            <a:ln w="28575" cap="rnd">
              <a:solidFill>
                <a:schemeClr val="bg1">
                  <a:lumMod val="75000"/>
                </a:schemeClr>
              </a:solidFill>
              <a:round/>
            </a:ln>
            <a:effectLst/>
          </c:spPr>
          <c:marker>
            <c:symbol val="none"/>
          </c:marker>
          <c:dLbls>
            <c:dLbl>
              <c:idx val="0"/>
              <c:layout>
                <c:manualLayout>
                  <c:x val="-1.4595122438137386E-2"/>
                  <c:y val="1.0868234589190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4C-46F6-BDC9-6B0D13E3759E}"/>
                </c:ext>
              </c:extLst>
            </c:dLbl>
            <c:dLbl>
              <c:idx val="1"/>
              <c:layout>
                <c:manualLayout>
                  <c:x val="-1.0429191820952527E-2"/>
                  <c:y val="1.813933553226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4C-46F6-BDC9-6B0D13E3759E}"/>
                </c:ext>
              </c:extLst>
            </c:dLbl>
            <c:dLbl>
              <c:idx val="5"/>
              <c:layout>
                <c:manualLayout>
                  <c:x val="-3.5277777777777776E-2"/>
                  <c:y val="-4.2364089662428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4C-46F6-BDC9-6B0D13E3759E}"/>
                </c:ext>
              </c:extLst>
            </c:dLbl>
            <c:spPr>
              <a:solidFill>
                <a:schemeClr val="bg1">
                  <a:lumMod val="95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'G3'!$C$23:$H$23</c:f>
              <c:numCache>
                <c:formatCode>General</c:formatCode>
                <c:ptCount val="6"/>
                <c:pt idx="0">
                  <c:v>2016</c:v>
                </c:pt>
                <c:pt idx="1">
                  <c:v>2017</c:v>
                </c:pt>
                <c:pt idx="2">
                  <c:v>2018</c:v>
                </c:pt>
                <c:pt idx="3">
                  <c:v>2019</c:v>
                </c:pt>
                <c:pt idx="4">
                  <c:v>2020</c:v>
                </c:pt>
                <c:pt idx="5">
                  <c:v>2021</c:v>
                </c:pt>
              </c:numCache>
            </c:numRef>
          </c:cat>
          <c:val>
            <c:numRef>
              <c:f>'G3'!$C$24:$H$24</c:f>
              <c:numCache>
                <c:formatCode>General</c:formatCode>
                <c:ptCount val="6"/>
                <c:pt idx="0">
                  <c:v>6</c:v>
                </c:pt>
                <c:pt idx="1">
                  <c:v>2</c:v>
                </c:pt>
                <c:pt idx="2">
                  <c:v>-13</c:v>
                </c:pt>
                <c:pt idx="3">
                  <c:v>4</c:v>
                </c:pt>
                <c:pt idx="4">
                  <c:v>4</c:v>
                </c:pt>
                <c:pt idx="5">
                  <c:v>-31</c:v>
                </c:pt>
              </c:numCache>
            </c:numRef>
          </c:val>
          <c:smooth val="0"/>
          <c:extLst>
            <c:ext xmlns:c16="http://schemas.microsoft.com/office/drawing/2014/chart" uri="{C3380CC4-5D6E-409C-BE32-E72D297353CC}">
              <c16:uniqueId val="{00000006-2B4C-46F6-BDC9-6B0D13E3759E}"/>
            </c:ext>
          </c:extLst>
        </c:ser>
        <c:ser>
          <c:idx val="1"/>
          <c:order val="1"/>
          <c:tx>
            <c:strRef>
              <c:f>'G3'!$B$25</c:f>
              <c:strCache>
                <c:ptCount val="1"/>
                <c:pt idx="0">
                  <c:v>Rändeiive</c:v>
                </c:pt>
              </c:strCache>
            </c:strRef>
          </c:tx>
          <c:spPr>
            <a:ln w="28575" cap="rnd">
              <a:solidFill>
                <a:schemeClr val="tx1">
                  <a:lumMod val="50000"/>
                  <a:lumOff val="50000"/>
                </a:schemeClr>
              </a:solidFill>
              <a:round/>
            </a:ln>
            <a:effectLst/>
          </c:spPr>
          <c:marker>
            <c:symbol val="none"/>
          </c:marker>
          <c:dLbls>
            <c:dLbl>
              <c:idx val="0"/>
              <c:layout>
                <c:manualLayout>
                  <c:x val="-2.0850174911625002E-3"/>
                  <c:y val="-2.904053978506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4C-46F6-BDC9-6B0D13E3759E}"/>
                </c:ext>
              </c:extLst>
            </c:dLbl>
            <c:dLbl>
              <c:idx val="1"/>
              <c:layout>
                <c:manualLayout>
                  <c:x val="-3.7530314840924658E-2"/>
                  <c:y val="3.286731430553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4C-46F6-BDC9-6B0D13E3759E}"/>
                </c:ext>
              </c:extLst>
            </c:dLbl>
            <c:dLbl>
              <c:idx val="2"/>
              <c:layout>
                <c:manualLayout>
                  <c:x val="-2.2430915482667631E-2"/>
                  <c:y val="5.2610713249575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4C-46F6-BDC9-6B0D13E3759E}"/>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4C-46F6-BDC9-6B0D13E3759E}"/>
                </c:ext>
              </c:extLst>
            </c:dLbl>
            <c:dLbl>
              <c:idx val="4"/>
              <c:layout>
                <c:manualLayout>
                  <c:x val="0"/>
                  <c:y val="-1.4563990533406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4C-46F6-BDC9-6B0D13E3759E}"/>
                </c:ext>
              </c:extLst>
            </c:dLbl>
            <c:dLbl>
              <c:idx val="5"/>
              <c:layout>
                <c:manualLayout>
                  <c:x val="-2.4972599258324953E-2"/>
                  <c:y val="-3.0228307753174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B4C-46F6-BDC9-6B0D13E3759E}"/>
                </c:ext>
              </c:extLst>
            </c:dLbl>
            <c:spPr>
              <a:solidFill>
                <a:schemeClr val="bg1">
                  <a:lumMod val="75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'G3'!$C$23:$H$23</c:f>
              <c:numCache>
                <c:formatCode>General</c:formatCode>
                <c:ptCount val="6"/>
                <c:pt idx="0">
                  <c:v>2016</c:v>
                </c:pt>
                <c:pt idx="1">
                  <c:v>2017</c:v>
                </c:pt>
                <c:pt idx="2">
                  <c:v>2018</c:v>
                </c:pt>
                <c:pt idx="3">
                  <c:v>2019</c:v>
                </c:pt>
                <c:pt idx="4">
                  <c:v>2020</c:v>
                </c:pt>
                <c:pt idx="5">
                  <c:v>2021</c:v>
                </c:pt>
              </c:numCache>
            </c:numRef>
          </c:cat>
          <c:val>
            <c:numRef>
              <c:f>'G3'!$C$25:$H$25</c:f>
              <c:numCache>
                <c:formatCode>General</c:formatCode>
                <c:ptCount val="6"/>
                <c:pt idx="0">
                  <c:v>384</c:v>
                </c:pt>
                <c:pt idx="1">
                  <c:v>-82</c:v>
                </c:pt>
                <c:pt idx="2">
                  <c:v>73</c:v>
                </c:pt>
                <c:pt idx="3">
                  <c:v>142</c:v>
                </c:pt>
                <c:pt idx="4">
                  <c:v>162</c:v>
                </c:pt>
                <c:pt idx="5">
                  <c:v>260</c:v>
                </c:pt>
              </c:numCache>
            </c:numRef>
          </c:val>
          <c:smooth val="0"/>
          <c:extLst>
            <c:ext xmlns:c16="http://schemas.microsoft.com/office/drawing/2014/chart" uri="{C3380CC4-5D6E-409C-BE32-E72D297353CC}">
              <c16:uniqueId val="{0000000D-2B4C-46F6-BDC9-6B0D13E3759E}"/>
            </c:ext>
          </c:extLst>
        </c:ser>
        <c:dLbls>
          <c:showLegendKey val="0"/>
          <c:showVal val="0"/>
          <c:showCatName val="0"/>
          <c:showSerName val="0"/>
          <c:showPercent val="0"/>
          <c:showBubbleSize val="0"/>
        </c:dLbls>
        <c:marker val="1"/>
        <c:smooth val="0"/>
        <c:axId val="729173864"/>
        <c:axId val="729179440"/>
      </c:lineChart>
      <c:catAx>
        <c:axId val="729173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29179440"/>
        <c:crosses val="autoZero"/>
        <c:auto val="1"/>
        <c:lblAlgn val="ctr"/>
        <c:lblOffset val="100"/>
        <c:noMultiLvlLbl val="0"/>
      </c:catAx>
      <c:valAx>
        <c:axId val="72917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729173864"/>
        <c:crosses val="autoZero"/>
        <c:crossBetween val="between"/>
      </c:valAx>
      <c:spPr>
        <a:noFill/>
        <a:ln>
          <a:noFill/>
        </a:ln>
        <a:effectLst/>
      </c:spPr>
    </c:plotArea>
    <c:legend>
      <c:legendPos val="b"/>
      <c:layout>
        <c:manualLayout>
          <c:xMode val="edge"/>
          <c:yMode val="edge"/>
          <c:x val="0.22419308435521551"/>
          <c:y val="0.92301346903929327"/>
          <c:w val="0.55161366688970248"/>
          <c:h val="6.450488487729001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extLst/>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Parallax">
  <a:themeElements>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word/theme/themeOverride1.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oFutqTobB+xYE8YjNEeUithcOA==">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6CCA7A-8438-4A43-8773-3DAED308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37</Pages>
  <Words>12376</Words>
  <Characters>70546</Characters>
  <Application>Microsoft Office Word</Application>
  <DocSecurity>0</DocSecurity>
  <Lines>587</Lines>
  <Paragraphs>165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OÜ Cumulus Consulting</Company>
  <LinksUpToDate>false</LinksUpToDate>
  <CharactersWithSpaces>82757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Jaan Urb</dc:creator>
  <cp:lastModifiedBy>Mihkel Laan</cp:lastModifiedBy>
  <cp:revision>42</cp:revision>
  <dcterms:created xsi:type="dcterms:W3CDTF">2022-10-25T02:36:00Z</dcterms:created>
  <dcterms:modified xsi:type="dcterms:W3CDTF">2023-05-04T14:47:00Z</dcterms:modified>
</cp:coreProperties>
</file>